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秀山土家族苗族自治县</w:t>
      </w:r>
      <w:r>
        <w:rPr>
          <w:rFonts w:hint="default" w:ascii="Times New Roman" w:hAnsi="Times New Roman" w:eastAsia="方正小标宋_GBK" w:cs="Times New Roman"/>
          <w:i w:val="0"/>
          <w:iCs w:val="0"/>
          <w:caps w:val="0"/>
          <w:color w:val="333333"/>
          <w:spacing w:val="0"/>
          <w:sz w:val="44"/>
          <w:szCs w:val="44"/>
          <w:shd w:val="clear" w:fill="FFFFFF"/>
          <w:lang w:val="en-US" w:eastAsia="zh-CN"/>
        </w:rPr>
        <w:t>人民政府电子政务管理中心</w:t>
      </w:r>
      <w:r>
        <w:rPr>
          <w:rFonts w:hint="default" w:ascii="Times New Roman" w:hAnsi="Times New Roman" w:eastAsia="方正小标宋_GBK" w:cs="Times New Roman"/>
          <w:i w:val="0"/>
          <w:iCs w:val="0"/>
          <w:caps w:val="0"/>
          <w:color w:val="333333"/>
          <w:spacing w:val="0"/>
          <w:sz w:val="44"/>
          <w:szCs w:val="44"/>
          <w:shd w:val="clear" w:fill="FFFFFF"/>
        </w:rPr>
        <w:t>202</w:t>
      </w:r>
      <w:r>
        <w:rPr>
          <w:rFonts w:hint="default" w:ascii="Times New Roman" w:hAnsi="Times New Roman" w:eastAsia="方正小标宋_GBK" w:cs="Times New Roman"/>
          <w:i w:val="0"/>
          <w:iCs w:val="0"/>
          <w:caps w:val="0"/>
          <w:color w:val="333333"/>
          <w:spacing w:val="0"/>
          <w:sz w:val="44"/>
          <w:szCs w:val="44"/>
          <w:shd w:val="clear" w:fill="FFFFFF"/>
          <w:lang w:val="en-US" w:eastAsia="zh-CN"/>
        </w:rPr>
        <w:t>5</w:t>
      </w:r>
      <w:r>
        <w:rPr>
          <w:rFonts w:hint="default" w:ascii="Times New Roman" w:hAnsi="Times New Roman" w:eastAsia="方正小标宋_GBK" w:cs="Times New Roman"/>
          <w:i w:val="0"/>
          <w:iCs w:val="0"/>
          <w:caps w:val="0"/>
          <w:color w:val="333333"/>
          <w:spacing w:val="0"/>
          <w:sz w:val="44"/>
          <w:szCs w:val="44"/>
          <w:shd w:val="clear" w:fill="FFFFFF"/>
        </w:rPr>
        <w:t>年</w:t>
      </w:r>
      <w:r>
        <w:rPr>
          <w:rFonts w:hint="default" w:ascii="Times New Roman" w:hAnsi="Times New Roman" w:eastAsia="方正小标宋_GBK" w:cs="Times New Roman"/>
          <w:i w:val="0"/>
          <w:iCs w:val="0"/>
          <w:caps w:val="0"/>
          <w:color w:val="333333"/>
          <w:spacing w:val="0"/>
          <w:sz w:val="44"/>
          <w:szCs w:val="44"/>
          <w:shd w:val="clear" w:fill="FFFFFF"/>
          <w:lang w:val="en-US" w:eastAsia="zh-CN"/>
        </w:rPr>
        <w:t>单位</w:t>
      </w:r>
      <w:r>
        <w:rPr>
          <w:rFonts w:hint="default" w:ascii="Times New Roman" w:hAnsi="Times New Roman" w:eastAsia="方正小标宋_GBK" w:cs="Times New Roman"/>
          <w:i w:val="0"/>
          <w:iCs w:val="0"/>
          <w:caps w:val="0"/>
          <w:color w:val="333333"/>
          <w:spacing w:val="0"/>
          <w:sz w:val="44"/>
          <w:szCs w:val="44"/>
          <w:shd w:val="clear" w:fill="FFFFFF"/>
        </w:rPr>
        <w:t>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职能职责。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负责县政务（政府信息）公开领导小组办公室日常工作，指导、监督全县政务（政府信息）公开工作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会同相关部门拟定全县电子政务发展规划、战略；负责电子政务外网建设、政务服务平台管理等工作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负责全县政府网站和政务新媒体的管理，负责县人民政府门户网站日常管理及政务门户平台的建设与管理</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负责县政府网站及其政务门户平台的信息审核与发布工作，会同相关部门做好政府网络舆情防控及处置</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配合县政府审改办推进“互联网+政务服务”工作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6</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负责县政府和县政府领导同志交办的其他工作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8"/>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人民政府电子政务管理中心为</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人民政府办公室下属事业单位。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二、部门收支总体情况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597.45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597.45</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（电子政务管理中心）</w:t>
      </w:r>
      <w:r>
        <w:rPr>
          <w:rFonts w:hint="default" w:ascii="Times New Roman" w:hAnsi="Times New Roman" w:eastAsia="方正仿宋_GBK" w:cs="Times New Roman"/>
          <w:i w:val="0"/>
          <w:iCs w:val="0"/>
          <w:caps w:val="0"/>
          <w:color w:val="333333"/>
          <w:spacing w:val="0"/>
          <w:sz w:val="32"/>
          <w:szCs w:val="32"/>
          <w:u w:val="none"/>
          <w:shd w:val="clear" w:fill="FFFFFF"/>
        </w:rPr>
        <w:t>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363.74</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建设电子政务外网整合项目及政务信息系统迁移上云资金（租赁费）</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597.45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支出50.86</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支出7.32</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2.79</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支出2.48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363.74</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4.08</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377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，上年结转减少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17.34万元</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597.45</w:t>
      </w:r>
      <w:r>
        <w:rPr>
          <w:rFonts w:hint="default" w:ascii="Times New Roman" w:hAnsi="Times New Roman" w:eastAsia="方正仿宋_GBK" w:cs="Times New Roman"/>
          <w:i w:val="0"/>
          <w:iCs w:val="0"/>
          <w:caps w:val="0"/>
          <w:color w:val="333333"/>
          <w:spacing w:val="0"/>
          <w:sz w:val="32"/>
          <w:szCs w:val="32"/>
          <w:u w:val="none"/>
          <w:shd w:val="clear" w:fill="FFFFFF"/>
        </w:rPr>
        <w:t>万元，一般公共预算财政拨款支出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597.45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363.74</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63.45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4.08</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是一般公共服务支出增加</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534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377</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建设电子政务外网整合项目及政务信息系统迁移上云资金（租赁费）</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秀山土家族苗族自治县人民政府电子政务管理中心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default" w:ascii="Times New Roman" w:hAnsi="Times New Roman" w:eastAsia="方正仿宋_GBK" w:cs="Times New Roman"/>
          <w:i w:val="0"/>
          <w:iCs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default"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三公”经费情况说明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人民政府电子政务管理中心</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202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年一般公共预算财政拨款机关运行经费0万元，主要原因是我单位为事业单位，不在机关运行经费统计范围之内。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534</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w:t>
      </w:r>
      <w:r>
        <w:rPr>
          <w:rFonts w:hint="default" w:ascii="Times New Roman" w:hAnsi="Times New Roman" w:eastAsia="方正仿宋_GBK" w:cs="Times New Roman"/>
          <w:i w:val="0"/>
          <w:iCs w:val="0"/>
          <w:caps w:val="0"/>
          <w:color w:val="333333"/>
          <w:spacing w:val="0"/>
          <w:sz w:val="32"/>
          <w:szCs w:val="32"/>
          <w:shd w:val="clear" w:fill="FFFFFF"/>
          <w:lang w:val="en-US" w:eastAsia="zh-CN"/>
        </w:rPr>
        <w:t>单位从同级财政部门</w:t>
      </w:r>
      <w:r>
        <w:rPr>
          <w:rFonts w:hint="default" w:ascii="Times New Roman" w:hAnsi="Times New Roman" w:eastAsia="方正仿宋_GBK" w:cs="Times New Roman"/>
          <w:i w:val="0"/>
          <w:iCs w:val="0"/>
          <w:caps w:val="0"/>
          <w:color w:val="333333"/>
          <w:spacing w:val="0"/>
          <w:sz w:val="32"/>
          <w:szCs w:val="32"/>
          <w:shd w:val="clear" w:fill="FFFFFF"/>
        </w:rPr>
        <w:t>取得的</w:t>
      </w:r>
      <w:r>
        <w:rPr>
          <w:rFonts w:hint="default" w:ascii="Times New Roman" w:hAnsi="Times New Roman" w:eastAsia="方正仿宋_GBK" w:cs="Times New Roman"/>
          <w:i w:val="0"/>
          <w:iCs w:val="0"/>
          <w:caps w:val="0"/>
          <w:color w:val="333333"/>
          <w:spacing w:val="0"/>
          <w:sz w:val="32"/>
          <w:szCs w:val="32"/>
          <w:shd w:val="clear" w:fill="FFFFFF"/>
          <w:lang w:val="en-US" w:eastAsia="zh-CN"/>
        </w:rPr>
        <w:t>各类</w:t>
      </w:r>
      <w:r>
        <w:rPr>
          <w:rFonts w:hint="default" w:ascii="Times New Roman" w:hAnsi="Times New Roman" w:eastAsia="方正仿宋_GBK" w:cs="Times New Roman"/>
          <w:i w:val="0"/>
          <w:iCs w:val="0"/>
          <w:caps w:val="0"/>
          <w:color w:val="333333"/>
          <w:spacing w:val="0"/>
          <w:sz w:val="32"/>
          <w:szCs w:val="32"/>
          <w:shd w:val="clear" w:fill="FFFFFF"/>
        </w:rPr>
        <w:t>财政拨款，包括一般公共预算拨款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政府性基金预算拨款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国有资本经营预算拨款</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指各部门、各单位为保障其机构正常运转、完成日常工作任务所发生的支出，包括人员经费和公用经费。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指各部门</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各单位为完成其特定的工作任务和事业发展目标所发生的支出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（六）“三公”经费：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指各部门的公用经费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反映非发展改革部门安排的用于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建筑物购建、设备购置、基础设施建设、无形资产购置、</w:t>
      </w:r>
      <w:r>
        <w:rPr>
          <w:rFonts w:hint="default" w:ascii="Times New Roman" w:hAnsi="Times New Roman" w:eastAsia="方正仿宋_GBK" w:cs="Times New Roman"/>
          <w:i w:val="0"/>
          <w:iCs w:val="0"/>
          <w:caps w:val="0"/>
          <w:color w:val="333333"/>
          <w:spacing w:val="0"/>
          <w:sz w:val="32"/>
          <w:szCs w:val="32"/>
          <w:shd w:val="clear" w:fill="FFFFFF"/>
        </w:rPr>
        <w:t>大型修缮</w:t>
      </w:r>
      <w:r>
        <w:rPr>
          <w:rFonts w:hint="default" w:ascii="Times New Roman" w:hAnsi="Times New Roman" w:eastAsia="方正仿宋_GBK" w:cs="Times New Roman"/>
          <w:i w:val="0"/>
          <w:iCs w:val="0"/>
          <w:caps w:val="0"/>
          <w:color w:val="333333"/>
          <w:spacing w:val="0"/>
          <w:sz w:val="32"/>
          <w:szCs w:val="32"/>
          <w:shd w:val="clear" w:fill="FFFFFF"/>
          <w:lang w:val="en-US" w:eastAsia="zh-CN"/>
        </w:rPr>
        <w:t>等资本性支出以外的其他资本性支出</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联系人：张晓</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eastAsia" w:ascii="Times New Roman" w:hAnsi="Times New Roman" w:eastAsia="方正仿宋_GBK" w:cs="Times New Roman"/>
          <w:sz w:val="32"/>
          <w:szCs w:val="32"/>
          <w:lang w:val="en-US" w:eastAsia="zh-CN"/>
        </w:rPr>
        <w:t>023-</w:t>
      </w:r>
      <w:bookmarkStart w:id="0" w:name="_GoBack"/>
      <w:bookmarkEnd w:id="0"/>
      <w:r>
        <w:rPr>
          <w:rFonts w:hint="default" w:ascii="Times New Roman" w:hAnsi="Times New Roman" w:eastAsia="方正仿宋_GBK" w:cs="Times New Roman"/>
          <w:sz w:val="32"/>
          <w:szCs w:val="32"/>
          <w:lang w:val="en-US" w:eastAsia="zh-CN"/>
        </w:rPr>
        <w:t>76671060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AA6545"/>
    <w:rsid w:val="0C0D480A"/>
    <w:rsid w:val="0D47753A"/>
    <w:rsid w:val="10EA445F"/>
    <w:rsid w:val="14D1325F"/>
    <w:rsid w:val="14E11CFF"/>
    <w:rsid w:val="169D47AB"/>
    <w:rsid w:val="19393E1F"/>
    <w:rsid w:val="198F6E75"/>
    <w:rsid w:val="1B1625F6"/>
    <w:rsid w:val="1C2F41FA"/>
    <w:rsid w:val="1C365209"/>
    <w:rsid w:val="1D87091B"/>
    <w:rsid w:val="2037506F"/>
    <w:rsid w:val="207D0775"/>
    <w:rsid w:val="208E49FF"/>
    <w:rsid w:val="22C54C7F"/>
    <w:rsid w:val="22DF6799"/>
    <w:rsid w:val="2340333C"/>
    <w:rsid w:val="24662263"/>
    <w:rsid w:val="24BF0A1E"/>
    <w:rsid w:val="2639264C"/>
    <w:rsid w:val="266869E2"/>
    <w:rsid w:val="27B23C7E"/>
    <w:rsid w:val="3059345B"/>
    <w:rsid w:val="365365ED"/>
    <w:rsid w:val="3A0854E6"/>
    <w:rsid w:val="3D477D73"/>
    <w:rsid w:val="3D77205A"/>
    <w:rsid w:val="3E182FA6"/>
    <w:rsid w:val="3FCE78C9"/>
    <w:rsid w:val="40AB4CB3"/>
    <w:rsid w:val="411364B0"/>
    <w:rsid w:val="41150A6D"/>
    <w:rsid w:val="44AC4783"/>
    <w:rsid w:val="47B02348"/>
    <w:rsid w:val="47E12F43"/>
    <w:rsid w:val="48B21A00"/>
    <w:rsid w:val="48C603C6"/>
    <w:rsid w:val="490E5B0E"/>
    <w:rsid w:val="496E00A0"/>
    <w:rsid w:val="4B404861"/>
    <w:rsid w:val="4E0D644A"/>
    <w:rsid w:val="4EF7214A"/>
    <w:rsid w:val="4FDD0768"/>
    <w:rsid w:val="581544CB"/>
    <w:rsid w:val="5BAB546E"/>
    <w:rsid w:val="5BB170CB"/>
    <w:rsid w:val="5F324F6E"/>
    <w:rsid w:val="5F424B60"/>
    <w:rsid w:val="61627C5D"/>
    <w:rsid w:val="61D12B53"/>
    <w:rsid w:val="640A4469"/>
    <w:rsid w:val="67C47E6E"/>
    <w:rsid w:val="68480129"/>
    <w:rsid w:val="710C264C"/>
    <w:rsid w:val="710F3952"/>
    <w:rsid w:val="71774FB6"/>
    <w:rsid w:val="723837E8"/>
    <w:rsid w:val="7315752A"/>
    <w:rsid w:val="731D5B8B"/>
    <w:rsid w:val="7BAF3E73"/>
    <w:rsid w:val="7F7B055E"/>
    <w:rsid w:val="AFF9597D"/>
    <w:rsid w:val="BD6AA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2023-02-25T17:46:00Z</dcterms:created>
  <dc:creator>pc-711</dc:creator>
  <cp:lastModifiedBy>greatwall</cp:lastModifiedBy>
  <dcterms:modified xsi:type="dcterms:W3CDTF">2025-01-24T10:15:57Z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F44D2AF8A2C742C2BD20A5082B04F5CC</vt:lpwstr>
  </property>
</Properties>
</file>