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lang w:val="en-US" w:eastAsia="zh-CN"/>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spacing w:val="0"/>
          <w:sz w:val="44"/>
          <w:szCs w:val="44"/>
        </w:rPr>
        <w:t>秀山土家族苗族自治县数字化城市运行和治理中心</w:t>
      </w:r>
      <w:r>
        <w:rPr>
          <w:rFonts w:hint="default" w:ascii="Times New Roman" w:hAnsi="Times New Roman" w:eastAsia="方正小标宋_GBK" w:cs="Times New Roman"/>
          <w:i w:val="0"/>
          <w:iCs w:val="0"/>
          <w:caps w:val="0"/>
          <w:color w:val="333333"/>
          <w:spacing w:val="0"/>
          <w:sz w:val="44"/>
          <w:szCs w:val="44"/>
          <w:shd w:val="clear" w:fill="FFFFFF"/>
        </w:rPr>
        <w:t>202</w:t>
      </w:r>
      <w:r>
        <w:rPr>
          <w:rFonts w:hint="default" w:ascii="Times New Roman" w:hAnsi="Times New Roman" w:eastAsia="方正小标宋_GBK" w:cs="Times New Roman"/>
          <w:i w:val="0"/>
          <w:iCs w:val="0"/>
          <w:caps w:val="0"/>
          <w:color w:val="333333"/>
          <w:spacing w:val="0"/>
          <w:sz w:val="44"/>
          <w:szCs w:val="44"/>
          <w:shd w:val="clear" w:fill="FFFFFF"/>
          <w:lang w:val="en-US" w:eastAsia="zh-CN"/>
        </w:rPr>
        <w:t>5</w:t>
      </w:r>
      <w:r>
        <w:rPr>
          <w:rFonts w:hint="default" w:ascii="Times New Roman" w:hAnsi="Times New Roman" w:eastAsia="方正小标宋_GBK" w:cs="Times New Roman"/>
          <w:i w:val="0"/>
          <w:iCs w:val="0"/>
          <w:caps w:val="0"/>
          <w:color w:val="333333"/>
          <w:spacing w:val="0"/>
          <w:sz w:val="44"/>
          <w:szCs w:val="44"/>
          <w:shd w:val="clear" w:fill="FFFFFF"/>
        </w:rPr>
        <w:t>年</w:t>
      </w:r>
      <w:r>
        <w:rPr>
          <w:rFonts w:hint="default" w:ascii="Times New Roman" w:hAnsi="Times New Roman" w:eastAsia="方正小标宋_GBK" w:cs="Times New Roman"/>
          <w:i w:val="0"/>
          <w:iCs w:val="0"/>
          <w:caps w:val="0"/>
          <w:color w:val="333333"/>
          <w:spacing w:val="0"/>
          <w:sz w:val="44"/>
          <w:szCs w:val="44"/>
          <w:shd w:val="clear" w:fill="FFFFFF"/>
          <w:lang w:val="en-US" w:eastAsia="zh-CN"/>
        </w:rPr>
        <w:t>单位</w:t>
      </w:r>
      <w:r>
        <w:rPr>
          <w:rFonts w:hint="default" w:ascii="Times New Roman" w:hAnsi="Times New Roman" w:eastAsia="方正小标宋_GBK" w:cs="Times New Roman"/>
          <w:i w:val="0"/>
          <w:iCs w:val="0"/>
          <w:caps w:val="0"/>
          <w:color w:val="333333"/>
          <w:spacing w:val="0"/>
          <w:sz w:val="44"/>
          <w:szCs w:val="44"/>
          <w:shd w:val="clear" w:fill="FFFFFF"/>
        </w:rPr>
        <w:t>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一、单位基本情况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rPr>
        <w:t>秀山土家族苗族自治县</w:t>
      </w:r>
      <w:r>
        <w:rPr>
          <w:rFonts w:hint="default" w:ascii="Times New Roman" w:hAnsi="Times New Roman" w:eastAsia="方正仿宋_GBK" w:cs="Times New Roman"/>
          <w:color w:val="000000"/>
          <w:sz w:val="32"/>
          <w:szCs w:val="32"/>
          <w:highlight w:val="none"/>
          <w:lang w:bidi="ar"/>
        </w:rPr>
        <w:t>数字化城市运行和治理中心贯彻落实</w:t>
      </w:r>
      <w:r>
        <w:rPr>
          <w:rFonts w:hint="default" w:ascii="Times New Roman" w:hAnsi="Times New Roman" w:eastAsia="方正仿宋_GBK" w:cs="Times New Roman"/>
          <w:color w:val="000000"/>
          <w:sz w:val="32"/>
          <w:szCs w:val="32"/>
          <w:highlight w:val="none"/>
        </w:rPr>
        <w:t>中央</w:t>
      </w:r>
      <w:r>
        <w:rPr>
          <w:rFonts w:hint="default" w:ascii="Times New Roman" w:hAnsi="Times New Roman" w:eastAsia="方正仿宋_GBK" w:cs="Times New Roman"/>
          <w:color w:val="000000"/>
          <w:sz w:val="32"/>
          <w:szCs w:val="32"/>
          <w:highlight w:val="none"/>
          <w:lang w:val="en-US" w:eastAsia="zh-CN"/>
        </w:rPr>
        <w:t>和市委</w:t>
      </w:r>
      <w:r>
        <w:rPr>
          <w:rFonts w:hint="default" w:ascii="Times New Roman" w:hAnsi="Times New Roman" w:eastAsia="方正仿宋_GBK" w:cs="Times New Roman"/>
          <w:color w:val="000000"/>
          <w:sz w:val="32"/>
          <w:szCs w:val="32"/>
          <w:highlight w:val="none"/>
        </w:rPr>
        <w:t>关于</w:t>
      </w:r>
      <w:r>
        <w:rPr>
          <w:rFonts w:hint="default" w:ascii="Times New Roman" w:hAnsi="Times New Roman" w:eastAsia="方正仿宋_GBK" w:cs="Times New Roman"/>
          <w:color w:val="000000"/>
          <w:sz w:val="32"/>
          <w:szCs w:val="32"/>
          <w:highlight w:val="none"/>
          <w:lang w:val="en-US" w:eastAsia="zh-CN"/>
        </w:rPr>
        <w:t>中国特色</w:t>
      </w:r>
      <w:r>
        <w:rPr>
          <w:rFonts w:hint="default" w:ascii="Times New Roman" w:hAnsi="Times New Roman" w:eastAsia="方正仿宋_GBK" w:cs="Times New Roman"/>
          <w:color w:val="000000"/>
          <w:sz w:val="32"/>
          <w:szCs w:val="32"/>
          <w:highlight w:val="none"/>
        </w:rPr>
        <w:t>超大城市治理现代化</w:t>
      </w:r>
      <w:r>
        <w:rPr>
          <w:rFonts w:hint="default" w:ascii="Times New Roman" w:hAnsi="Times New Roman" w:eastAsia="方正仿宋_GBK" w:cs="Times New Roman"/>
          <w:color w:val="000000"/>
          <w:sz w:val="32"/>
          <w:szCs w:val="32"/>
          <w:highlight w:val="none"/>
          <w:lang w:val="en-US" w:eastAsia="zh-CN"/>
        </w:rPr>
        <w:t>要求，坚持党对数字化城市运行和治理工作的集中统一领导，</w:t>
      </w:r>
      <w:r>
        <w:rPr>
          <w:rFonts w:hint="default" w:ascii="Times New Roman" w:hAnsi="Times New Roman" w:eastAsia="方正仿宋_GBK" w:cs="Times New Roman"/>
          <w:color w:val="000000"/>
          <w:sz w:val="32"/>
          <w:szCs w:val="32"/>
          <w:highlight w:val="none"/>
          <w:lang w:bidi="ar"/>
        </w:rPr>
        <w:t>对照“实战枢纽”定位，主要</w:t>
      </w:r>
      <w:r>
        <w:rPr>
          <w:rFonts w:hint="default" w:ascii="Times New Roman" w:hAnsi="Times New Roman" w:eastAsia="方正仿宋_GBK" w:cs="Times New Roman"/>
          <w:color w:val="000000"/>
          <w:sz w:val="32"/>
          <w:szCs w:val="32"/>
          <w:highlight w:val="none"/>
          <w:lang w:val="en-US" w:eastAsia="zh-CN" w:bidi="ar"/>
        </w:rPr>
        <w:t>职责是</w:t>
      </w:r>
      <w:r>
        <w:rPr>
          <w:rFonts w:hint="default" w:ascii="Times New Roman" w:hAnsi="Times New Roman" w:eastAsia="方正仿宋_GBK" w:cs="Times New Roman"/>
          <w:color w:val="000000"/>
          <w:sz w:val="32"/>
          <w:szCs w:val="32"/>
          <w:highlight w:val="none"/>
          <w:lang w:bidi="ar"/>
        </w:rPr>
        <w:t>：</w:t>
      </w:r>
      <w:r>
        <w:rPr>
          <w:rFonts w:hint="default" w:ascii="Times New Roman" w:hAnsi="Times New Roman" w:eastAsia="方正仿宋_GBK" w:cs="Times New Roman"/>
          <w:color w:val="000000"/>
          <w:sz w:val="32"/>
          <w:szCs w:val="32"/>
          <w:highlight w:val="none"/>
          <w:lang w:val="en-US" w:eastAsia="zh-CN"/>
        </w:rPr>
        <w:t>依托一体化智能化公共数据平台，承接市级应用，建设本级特色应用，推动城市运行和治理领域综合集成，承担本级城市运行和治理领域统筹协调、上传下达、监测预警、指挥调度、快速响应、决策支持、事件流转、评价问效等方面事务性、服务性工作。承担大数据应用发展</w:t>
      </w:r>
      <w:r>
        <w:rPr>
          <w:rFonts w:hint="default" w:ascii="Times New Roman" w:hAnsi="Times New Roman" w:eastAsia="方正仿宋_GBK" w:cs="Times New Roman"/>
          <w:color w:val="auto"/>
          <w:sz w:val="32"/>
          <w:szCs w:val="32"/>
          <w:highlight w:val="none"/>
          <w:lang w:val="en-US" w:eastAsia="zh-CN"/>
        </w:rPr>
        <w:t>事务性工作</w:t>
      </w:r>
      <w:r>
        <w:rPr>
          <w:rFonts w:hint="default" w:ascii="Times New Roman" w:hAnsi="Times New Roman" w:eastAsia="方正仿宋_GBK" w:cs="Times New Roman"/>
          <w:color w:val="000000"/>
          <w:sz w:val="32"/>
          <w:szCs w:val="32"/>
          <w:highlight w:val="none"/>
          <w:lang w:val="en-US" w:eastAsia="zh-CN"/>
        </w:rPr>
        <w:t>，推动数字资源建设、管理工作。</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bidi="ar"/>
        </w:rPr>
      </w:pPr>
      <w:r>
        <w:rPr>
          <w:rFonts w:hint="default" w:ascii="Times New Roman" w:hAnsi="Times New Roman" w:eastAsia="方正仿宋_GBK" w:cs="Times New Roman"/>
          <w:color w:val="000000"/>
          <w:sz w:val="32"/>
          <w:szCs w:val="32"/>
          <w:highlight w:val="none"/>
          <w:lang w:val="en-US" w:eastAsia="zh-CN" w:bidi="ar"/>
        </w:rPr>
        <w:t>1.承担数字化城市体征指标体系建设的事务性工作，为建设城市运行体征指标的可视化窗口提供支撑服务。</w:t>
      </w:r>
      <w:r>
        <w:rPr>
          <w:rFonts w:hint="default" w:ascii="Times New Roman" w:hAnsi="Times New Roman" w:eastAsia="方正仿宋_GBK" w:cs="Times New Roman"/>
          <w:b w:val="0"/>
          <w:bCs w:val="0"/>
          <w:color w:val="000000"/>
          <w:sz w:val="32"/>
          <w:szCs w:val="32"/>
          <w:highlight w:val="none"/>
          <w:lang w:val="en-US" w:eastAsia="zh-CN"/>
        </w:rPr>
        <w:t>承担城市体征指标专题库、数据仓等数据资源体系建设；负责城市体征指标体系建设、动态更新维护、实时监测预警</w:t>
      </w:r>
      <w:r>
        <w:rPr>
          <w:rFonts w:hint="default" w:ascii="Times New Roman" w:hAnsi="Times New Roman" w:eastAsia="方正仿宋_GBK" w:cs="Times New Roman"/>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bookmarkStart w:id="0" w:name="OLE_LINK5"/>
      <w:bookmarkStart w:id="1" w:name="OLE_LINK4"/>
      <w:r>
        <w:rPr>
          <w:rFonts w:hint="default" w:ascii="Times New Roman" w:hAnsi="Times New Roman" w:eastAsia="方正仿宋_GBK" w:cs="Times New Roman"/>
          <w:color w:val="000000"/>
          <w:sz w:val="32"/>
          <w:szCs w:val="32"/>
          <w:highlight w:val="none"/>
          <w:lang w:val="en-US" w:eastAsia="zh-CN"/>
        </w:rPr>
        <w:t>2.</w:t>
      </w:r>
      <w:r>
        <w:rPr>
          <w:rFonts w:hint="default" w:ascii="Times New Roman" w:hAnsi="Times New Roman" w:eastAsia="方正仿宋_GBK" w:cs="Times New Roman"/>
          <w:color w:val="000000"/>
          <w:sz w:val="32"/>
          <w:szCs w:val="32"/>
          <w:highlight w:val="none"/>
        </w:rPr>
        <w:t>承接市级和统筹</w:t>
      </w:r>
      <w:r>
        <w:rPr>
          <w:rFonts w:hint="default" w:ascii="Times New Roman" w:hAnsi="Times New Roman" w:eastAsia="方正仿宋_GBK" w:cs="Times New Roman"/>
          <w:color w:val="000000"/>
          <w:sz w:val="32"/>
          <w:szCs w:val="32"/>
          <w:highlight w:val="none"/>
          <w:lang w:val="en-US" w:eastAsia="zh-CN"/>
        </w:rPr>
        <w:t>县域</w:t>
      </w:r>
      <w:r>
        <w:rPr>
          <w:rFonts w:hint="default" w:ascii="Times New Roman" w:hAnsi="Times New Roman" w:eastAsia="方正仿宋_GBK" w:cs="Times New Roman"/>
          <w:color w:val="000000"/>
          <w:sz w:val="32"/>
          <w:szCs w:val="32"/>
          <w:highlight w:val="none"/>
        </w:rPr>
        <w:t>数字化城市运行和治理领域</w:t>
      </w:r>
      <w:r>
        <w:rPr>
          <w:rFonts w:hint="default" w:ascii="Times New Roman" w:hAnsi="Times New Roman" w:eastAsia="方正仿宋_GBK" w:cs="Times New Roman"/>
          <w:color w:val="000000"/>
          <w:sz w:val="32"/>
          <w:szCs w:val="32"/>
          <w:highlight w:val="none"/>
          <w:lang w:val="en-US" w:eastAsia="zh-CN" w:bidi="ar"/>
        </w:rPr>
        <w:t>业务事项、事件数字化管理、应用集成、业务贯通</w:t>
      </w:r>
      <w:r>
        <w:rPr>
          <w:rFonts w:hint="default" w:ascii="Times New Roman" w:hAnsi="Times New Roman" w:eastAsia="方正仿宋_GBK" w:cs="Times New Roman"/>
          <w:color w:val="000000"/>
          <w:sz w:val="32"/>
          <w:szCs w:val="32"/>
          <w:highlight w:val="none"/>
        </w:rPr>
        <w:t>等</w:t>
      </w:r>
      <w:r>
        <w:rPr>
          <w:rFonts w:hint="default" w:ascii="Times New Roman" w:hAnsi="Times New Roman" w:eastAsia="方正仿宋_GBK" w:cs="Times New Roman"/>
          <w:color w:val="000000"/>
          <w:sz w:val="32"/>
          <w:szCs w:val="32"/>
          <w:highlight w:val="none"/>
          <w:lang w:val="en-US" w:eastAsia="zh-CN" w:bidi="ar"/>
        </w:rPr>
        <w:t>方面的</w:t>
      </w:r>
      <w:r>
        <w:rPr>
          <w:rFonts w:hint="default" w:ascii="Times New Roman" w:hAnsi="Times New Roman" w:eastAsia="方正仿宋_GBK" w:cs="Times New Roman"/>
          <w:color w:val="auto"/>
          <w:sz w:val="32"/>
          <w:szCs w:val="32"/>
          <w:highlight w:val="none"/>
          <w:lang w:val="en-US" w:eastAsia="zh-CN" w:bidi="ar"/>
        </w:rPr>
        <w:t>事务性</w:t>
      </w:r>
      <w:r>
        <w:rPr>
          <w:rFonts w:hint="default" w:ascii="Times New Roman" w:hAnsi="Times New Roman" w:eastAsia="方正仿宋_GBK" w:cs="Times New Roman"/>
          <w:color w:val="000000"/>
          <w:sz w:val="32"/>
          <w:szCs w:val="32"/>
          <w:highlight w:val="none"/>
          <w:lang w:val="en-US" w:eastAsia="zh-CN" w:bidi="ar"/>
        </w:rPr>
        <w:t>工作</w:t>
      </w:r>
      <w:r>
        <w:rPr>
          <w:rFonts w:hint="default" w:ascii="Times New Roman" w:hAnsi="Times New Roman" w:eastAsia="方正仿宋_GBK" w:cs="Times New Roman"/>
          <w:color w:val="000000"/>
          <w:sz w:val="32"/>
          <w:szCs w:val="32"/>
          <w:highlight w:val="none"/>
          <w:lang w:eastAsia="zh-CN"/>
        </w:rPr>
        <w:t>。</w:t>
      </w:r>
      <w:r>
        <w:rPr>
          <w:rFonts w:hint="default" w:ascii="Times New Roman" w:hAnsi="Times New Roman" w:eastAsia="方正仿宋_GBK" w:cs="Times New Roman"/>
          <w:color w:val="000000"/>
          <w:sz w:val="32"/>
          <w:szCs w:val="32"/>
          <w:highlight w:val="none"/>
          <w:lang w:val="en-US" w:eastAsia="zh-CN"/>
        </w:rPr>
        <w:t>负责</w:t>
      </w:r>
      <w:r>
        <w:rPr>
          <w:rFonts w:hint="default" w:ascii="Times New Roman" w:hAnsi="Times New Roman" w:eastAsia="方正仿宋_GBK" w:cs="Times New Roman"/>
          <w:color w:val="000000"/>
          <w:sz w:val="32"/>
          <w:szCs w:val="32"/>
          <w:highlight w:val="none"/>
        </w:rPr>
        <w:t>数字化城市运行和治理</w:t>
      </w:r>
      <w:r>
        <w:rPr>
          <w:rFonts w:hint="default" w:ascii="Times New Roman" w:hAnsi="Times New Roman" w:eastAsia="方正仿宋_GBK" w:cs="Times New Roman"/>
          <w:color w:val="000000"/>
          <w:sz w:val="32"/>
          <w:szCs w:val="32"/>
          <w:highlight w:val="none"/>
          <w:lang w:val="en-US" w:eastAsia="zh-CN"/>
        </w:rPr>
        <w:t>中心事件流转、应急值守等事务性工作。</w:t>
      </w:r>
    </w:p>
    <w:bookmarkEnd w:id="0"/>
    <w:bookmarkEnd w:id="1"/>
    <w:p>
      <w:pPr>
        <w:keepNext w:val="0"/>
        <w:keepLines w:val="0"/>
        <w:pageBreakBefore w:val="0"/>
        <w:widowControl w:val="0"/>
        <w:numPr>
          <w:ilvl w:val="0"/>
          <w:numId w:val="0"/>
        </w:numPr>
        <w:kinsoku/>
        <w:wordWrap/>
        <w:overflowPunct/>
        <w:topLinePunct w:val="0"/>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rPr>
      </w:pPr>
      <w:bookmarkStart w:id="2" w:name="OLE_LINK2"/>
      <w:r>
        <w:rPr>
          <w:rFonts w:hint="default" w:ascii="Times New Roman" w:hAnsi="Times New Roman" w:eastAsia="方正仿宋_GBK" w:cs="Times New Roman"/>
          <w:color w:val="000000"/>
          <w:sz w:val="32"/>
          <w:szCs w:val="32"/>
          <w:highlight w:val="none"/>
          <w:lang w:val="en-US" w:eastAsia="zh-CN"/>
        </w:rPr>
        <w:t>3.承接</w:t>
      </w:r>
      <w:r>
        <w:rPr>
          <w:rFonts w:hint="default" w:ascii="Times New Roman" w:hAnsi="Times New Roman" w:eastAsia="方正仿宋_GBK" w:cs="Times New Roman"/>
          <w:color w:val="000000"/>
          <w:sz w:val="32"/>
          <w:szCs w:val="32"/>
          <w:highlight w:val="none"/>
        </w:rPr>
        <w:t>数字化城市运行和治理领域</w:t>
      </w:r>
      <w:r>
        <w:rPr>
          <w:rFonts w:hint="default" w:ascii="Times New Roman" w:hAnsi="Times New Roman" w:eastAsia="方正仿宋_GBK" w:cs="Times New Roman"/>
          <w:color w:val="000000"/>
          <w:sz w:val="32"/>
          <w:szCs w:val="32"/>
          <w:highlight w:val="none"/>
          <w:lang w:val="en-US" w:eastAsia="zh-CN" w:bidi="ar"/>
        </w:rPr>
        <w:t>纵向贯通、横向协同、闭环落实的高效指挥链的事务性工作，为对市调度快速响应，按需对县、乡镇（街道）精准调度等提供支撑服务。</w:t>
      </w:r>
    </w:p>
    <w:bookmarkEnd w:id="2"/>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bidi="ar"/>
        </w:rPr>
      </w:pPr>
      <w:r>
        <w:rPr>
          <w:rFonts w:hint="default" w:ascii="Times New Roman" w:hAnsi="Times New Roman" w:eastAsia="方正仿宋_GBK" w:cs="Times New Roman"/>
          <w:color w:val="000000"/>
          <w:sz w:val="32"/>
          <w:szCs w:val="32"/>
          <w:highlight w:val="none"/>
          <w:lang w:val="en-US" w:eastAsia="zh-CN"/>
        </w:rPr>
        <w:t>4.</w:t>
      </w:r>
      <w:r>
        <w:rPr>
          <w:rFonts w:hint="default" w:ascii="Times New Roman" w:hAnsi="Times New Roman" w:eastAsia="方正仿宋_GBK" w:cs="Times New Roman"/>
          <w:color w:val="000000"/>
          <w:sz w:val="32"/>
          <w:szCs w:val="32"/>
          <w:highlight w:val="none"/>
        </w:rPr>
        <w:t>承担数字化城市运行和治理领域感知预警、决策处置、监督评价、复盘改进等方面的事务性工作，</w:t>
      </w:r>
      <w:r>
        <w:rPr>
          <w:rFonts w:hint="default" w:ascii="Times New Roman" w:hAnsi="Times New Roman" w:eastAsia="方正仿宋_GBK" w:cs="Times New Roman"/>
          <w:color w:val="000000"/>
          <w:sz w:val="32"/>
          <w:szCs w:val="32"/>
          <w:highlight w:val="none"/>
          <w:lang w:val="en-US" w:eastAsia="zh-CN" w:bidi="ar"/>
        </w:rPr>
        <w:t>为形成工作闭环的数字化业务枢纽提供支撑服务。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bidi="ar"/>
        </w:rPr>
      </w:pPr>
      <w:bookmarkStart w:id="3" w:name="OLE_LINK3"/>
      <w:r>
        <w:rPr>
          <w:rFonts w:hint="default" w:ascii="Times New Roman" w:hAnsi="Times New Roman" w:eastAsia="方正仿宋_GBK" w:cs="Times New Roman"/>
          <w:color w:val="000000"/>
          <w:sz w:val="32"/>
          <w:szCs w:val="32"/>
          <w:highlight w:val="none"/>
          <w:lang w:val="en-US" w:eastAsia="zh-CN"/>
        </w:rPr>
        <w:t>5.</w:t>
      </w:r>
      <w:r>
        <w:rPr>
          <w:rFonts w:hint="default" w:ascii="Times New Roman" w:hAnsi="Times New Roman" w:eastAsia="方正仿宋_GBK" w:cs="Times New Roman"/>
          <w:color w:val="000000"/>
          <w:sz w:val="32"/>
          <w:szCs w:val="32"/>
          <w:highlight w:val="none"/>
          <w:lang w:bidi="ar"/>
        </w:rPr>
        <w:t>承担数字化城市运行和治理领域</w:t>
      </w:r>
      <w:r>
        <w:rPr>
          <w:rFonts w:hint="default" w:ascii="Times New Roman" w:hAnsi="Times New Roman" w:eastAsia="方正仿宋_GBK" w:cs="Times New Roman"/>
          <w:color w:val="000000"/>
          <w:sz w:val="32"/>
          <w:szCs w:val="32"/>
          <w:highlight w:val="none"/>
          <w:lang w:val="en-US" w:eastAsia="zh-CN" w:bidi="ar"/>
        </w:rPr>
        <w:t>重大融跨场景动态评估、考核监督等方面的事务性工作，为构建重点领域多跨协同智治能力体系提供支撑服务。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rPr>
      </w:pPr>
      <w:r>
        <w:rPr>
          <w:rFonts w:hint="default" w:ascii="Times New Roman" w:hAnsi="Times New Roman" w:eastAsia="方正仿宋_GBK" w:cs="Times New Roman"/>
          <w:color w:val="000000"/>
          <w:sz w:val="32"/>
          <w:szCs w:val="32"/>
          <w:highlight w:val="none"/>
          <w:lang w:val="en-US" w:eastAsia="zh-CN"/>
        </w:rPr>
        <w:t>6.承担大数据应用发展管理、服务的事务性工作，推动应用、数据、感知、云网、组件等数字资源建设、管理、服务工作，推动数字资源整合共享和开发利用；推动大数据各领域融合应用、产学研用结合、新兴领域发展；推动跨部门、跨系统、跨层级综合场景谋划、建设及贯通。</w:t>
      </w:r>
      <w:bookmarkEnd w:id="3"/>
    </w:p>
    <w:p>
      <w:pPr>
        <w:keepNext w:val="0"/>
        <w:keepLines w:val="0"/>
        <w:pageBreakBefore w:val="0"/>
        <w:widowControl w:val="0"/>
        <w:kinsoku/>
        <w:wordWrap/>
        <w:overflowPunct/>
        <w:topLinePunct w:val="0"/>
        <w:autoSpaceDE w:val="0"/>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000000"/>
          <w:sz w:val="32"/>
          <w:szCs w:val="32"/>
          <w:highlight w:val="none"/>
          <w:lang w:val="en-US" w:eastAsia="zh-CN"/>
        </w:rPr>
        <w:t>7.</w:t>
      </w:r>
      <w:r>
        <w:rPr>
          <w:rFonts w:hint="default" w:ascii="Times New Roman" w:hAnsi="Times New Roman" w:eastAsia="方正仿宋_GBK" w:cs="Times New Roman"/>
          <w:color w:val="auto"/>
          <w:sz w:val="32"/>
          <w:szCs w:val="32"/>
          <w:lang w:val="en-US" w:eastAsia="zh-CN"/>
        </w:rPr>
        <w:t>县数字化城市运行和治理中心主要承担面上监测、指挥、调度、评价的服务性、事务性工作，不替代、不包揽相关部门的日常管理、处置等具体工作。</w:t>
      </w:r>
    </w:p>
    <w:p>
      <w:pPr>
        <w:keepNext w:val="0"/>
        <w:keepLines w:val="0"/>
        <w:pageBreakBefore w:val="0"/>
        <w:widowControl w:val="0"/>
        <w:kinsoku/>
        <w:wordWrap/>
        <w:overflowPunct/>
        <w:topLinePunct w:val="0"/>
        <w:autoSpaceDE w:val="0"/>
        <w:autoSpaceDN/>
        <w:bidi w:val="0"/>
        <w:adjustRightInd/>
        <w:snapToGrid/>
        <w:spacing w:line="600" w:lineRule="exact"/>
        <w:ind w:leftChars="0" w:firstLine="640" w:firstLineChars="200"/>
        <w:textAlignment w:val="auto"/>
        <w:rPr>
          <w:rFonts w:hint="default" w:ascii="Times New Roman" w:hAnsi="Times New Roman" w:eastAsia="方正楷体_GBK" w:cs="Times New Roman"/>
          <w:color w:val="auto"/>
          <w:sz w:val="32"/>
          <w:szCs w:val="32"/>
          <w:lang w:val="en-US" w:eastAsia="zh-CN" w:bidi="ar"/>
        </w:rPr>
      </w:pPr>
      <w:r>
        <w:rPr>
          <w:rFonts w:hint="default" w:ascii="Times New Roman" w:hAnsi="Times New Roman" w:eastAsia="方正仿宋_GBK" w:cs="Times New Roman"/>
          <w:color w:val="auto"/>
          <w:sz w:val="32"/>
          <w:szCs w:val="32"/>
          <w:lang w:val="en-US" w:eastAsia="zh-CN"/>
        </w:rPr>
        <w:t>8.县数字化城市运行和治理中心按照党建统领、设施运行、生产生活服务、生态景观、社会治理、应急动员、文明创建七大板块合理配置工作力量，根据工作需要可从有关部门、单位抽调人员，采取常驻、轮驻等方式入驻中心办公。</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单位构成</w:t>
      </w:r>
    </w:p>
    <w:p>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Chars="0" w:firstLine="640" w:firstLineChars="200"/>
        <w:textAlignment w:val="auto"/>
        <w:rPr>
          <w:rFonts w:hint="default" w:ascii="Times New Roman" w:hAnsi="Times New Roman" w:eastAsia="方正仿宋_GBK" w:cs="Times New Roman"/>
          <w:color w:val="000000"/>
          <w:sz w:val="32"/>
          <w:szCs w:val="32"/>
          <w:highlight w:val="none"/>
          <w:lang w:val="en-US" w:eastAsia="zh-CN" w:bidi="ar"/>
        </w:rPr>
      </w:pPr>
      <w:r>
        <w:rPr>
          <w:rFonts w:hint="default" w:ascii="Times New Roman" w:hAnsi="Times New Roman" w:eastAsia="方正仿宋_GBK" w:cs="Times New Roman"/>
          <w:color w:val="000000"/>
          <w:sz w:val="32"/>
          <w:szCs w:val="32"/>
          <w:highlight w:val="none"/>
        </w:rPr>
        <w:t>秀山土家族苗族自治县</w:t>
      </w:r>
      <w:r>
        <w:rPr>
          <w:rFonts w:hint="default" w:ascii="Times New Roman" w:hAnsi="Times New Roman" w:eastAsia="方正仿宋_GBK" w:cs="Times New Roman"/>
          <w:color w:val="000000"/>
          <w:sz w:val="32"/>
          <w:szCs w:val="32"/>
          <w:highlight w:val="none"/>
          <w:lang w:bidi="ar"/>
        </w:rPr>
        <w:t>数字化城市运行和治理中心</w:t>
      </w:r>
      <w:r>
        <w:rPr>
          <w:rFonts w:hint="default" w:ascii="Times New Roman" w:hAnsi="Times New Roman" w:eastAsia="方正仿宋_GBK" w:cs="Times New Roman"/>
          <w:color w:val="000000"/>
          <w:sz w:val="32"/>
          <w:szCs w:val="32"/>
          <w:highlight w:val="none"/>
          <w:lang w:eastAsia="zh-CN" w:bidi="ar"/>
        </w:rPr>
        <w:t>设下列</w:t>
      </w:r>
      <w:r>
        <w:rPr>
          <w:rFonts w:hint="default" w:ascii="Times New Roman" w:hAnsi="Times New Roman" w:eastAsia="方正仿宋_GBK" w:cs="Times New Roman"/>
          <w:color w:val="000000"/>
          <w:sz w:val="32"/>
          <w:szCs w:val="32"/>
          <w:highlight w:val="none"/>
          <w:lang w:val="en-US" w:eastAsia="zh-CN" w:bidi="ar"/>
        </w:rPr>
        <w:t>5个工作机构：综合科、指挥调度科、运行保障科、监督指导科、数字资源管理科。</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二、部门收支总体情况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154.48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154.48</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w:t>
      </w:r>
      <w:r>
        <w:rPr>
          <w:rFonts w:hint="eastAsia" w:ascii="Times New Roman" w:hAnsi="Times New Roman" w:eastAsia="方正仿宋_GBK" w:cs="Times New Roman"/>
          <w:i w:val="0"/>
          <w:iCs w:val="0"/>
          <w:caps w:val="0"/>
          <w:color w:val="333333"/>
          <w:spacing w:val="0"/>
          <w:sz w:val="32"/>
          <w:szCs w:val="32"/>
          <w:u w:val="none"/>
          <w:shd w:val="clear" w:fill="FFFFFF"/>
          <w:lang w:eastAsia="zh-CN"/>
        </w:rPr>
        <w:t>（数字化城市运行和治理中心）</w:t>
      </w:r>
      <w:r>
        <w:rPr>
          <w:rFonts w:hint="default" w:ascii="Times New Roman" w:hAnsi="Times New Roman" w:eastAsia="方正仿宋_GBK" w:cs="Times New Roman"/>
          <w:i w:val="0"/>
          <w:iCs w:val="0"/>
          <w:caps w:val="0"/>
          <w:color w:val="333333"/>
          <w:spacing w:val="0"/>
          <w:sz w:val="32"/>
          <w:szCs w:val="32"/>
          <w:u w:val="none"/>
          <w:shd w:val="clear" w:fill="FFFFFF"/>
        </w:rPr>
        <w:t>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该中心为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2024年8月新成立，因此2024年无预算。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（二）支出预算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154.48</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支出123.24</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支出18.17</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6.86</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支出6.22</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该中心为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2024年8月新成立，因此2024年无预算。</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三、部门预算情况说明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154.48</w:t>
      </w:r>
      <w:r>
        <w:rPr>
          <w:rFonts w:hint="default" w:ascii="Times New Roman" w:hAnsi="Times New Roman" w:eastAsia="方正仿宋_GBK" w:cs="Times New Roman"/>
          <w:i w:val="0"/>
          <w:iCs w:val="0"/>
          <w:caps w:val="0"/>
          <w:color w:val="333333"/>
          <w:spacing w:val="0"/>
          <w:sz w:val="32"/>
          <w:szCs w:val="32"/>
          <w:u w:val="none"/>
          <w:shd w:val="clear" w:fill="FFFFFF"/>
        </w:rPr>
        <w:t>万元，一般公共预算财政拨款支出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154.48</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154.48</w:t>
      </w:r>
      <w:r>
        <w:rPr>
          <w:rFonts w:hint="default" w:ascii="Times New Roman" w:hAnsi="Times New Roman" w:eastAsia="方正仿宋_GBK" w:cs="Times New Roman"/>
          <w:i w:val="0"/>
          <w:iCs w:val="0"/>
          <w:caps w:val="0"/>
          <w:color w:val="333333"/>
          <w:spacing w:val="0"/>
          <w:sz w:val="32"/>
          <w:szCs w:val="32"/>
          <w:u w:val="none"/>
          <w:shd w:val="clear" w:fill="FFFFFF"/>
        </w:rPr>
        <w:t>万元，主要用于</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保障在职人员工资福利及社会保险缴费等，保障部门正常运转的各项商品服务支出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color w:val="000000"/>
          <w:sz w:val="32"/>
          <w:szCs w:val="32"/>
          <w:highlight w:val="none"/>
        </w:rPr>
        <w:t>秀山土家族苗族自治县</w:t>
      </w:r>
      <w:r>
        <w:rPr>
          <w:rFonts w:hint="default" w:ascii="Times New Roman" w:hAnsi="Times New Roman" w:eastAsia="方正仿宋_GBK" w:cs="Times New Roman"/>
          <w:color w:val="000000"/>
          <w:sz w:val="32"/>
          <w:szCs w:val="32"/>
          <w:highlight w:val="none"/>
          <w:lang w:bidi="ar"/>
        </w:rPr>
        <w:t>数字化城市运行和治理中心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default" w:ascii="Times New Roman" w:hAnsi="Times New Roman" w:eastAsia="方正仿宋_GBK" w:cs="Times New Roman"/>
          <w:i w:val="0"/>
          <w:iCs w:val="0"/>
          <w:caps w:val="0"/>
          <w:color w:val="333333"/>
          <w:spacing w:val="0"/>
          <w:sz w:val="32"/>
          <w:szCs w:val="32"/>
          <w:u w:val="none"/>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default" w:ascii="Times New Roman" w:hAnsi="Times New Roman" w:eastAsia="方正黑体_GBK" w:cs="Times New Roman"/>
          <w:i w:val="0"/>
          <w:iCs w:val="0"/>
          <w:caps w:val="0"/>
          <w:color w:val="333333"/>
          <w:spacing w:val="0"/>
          <w:sz w:val="32"/>
          <w:szCs w:val="32"/>
          <w:u w:val="none"/>
          <w:shd w:val="clear" w:fill="FFFFFF"/>
          <w:lang w:eastAsia="zh-CN"/>
        </w:rPr>
        <w:t>“</w:t>
      </w:r>
      <w:r>
        <w:rPr>
          <w:rFonts w:hint="default" w:ascii="Times New Roman" w:hAnsi="Times New Roman" w:eastAsia="方正黑体_GBK" w:cs="Times New Roman"/>
          <w:i w:val="0"/>
          <w:iCs w:val="0"/>
          <w:caps w:val="0"/>
          <w:color w:val="333333"/>
          <w:spacing w:val="0"/>
          <w:sz w:val="32"/>
          <w:szCs w:val="32"/>
          <w:u w:val="none"/>
          <w:shd w:val="clear" w:fill="FFFFFF"/>
        </w:rPr>
        <w:t>三公”经费情况说明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2025</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万元。其中：因公出国（境）费用</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万元；公务接待费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万元；公务用车运行维护</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万元；公务用车购置费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color w:val="000000"/>
          <w:sz w:val="32"/>
          <w:szCs w:val="32"/>
          <w:highlight w:val="none"/>
        </w:rPr>
        <w:t>秀山土家族苗族自治县</w:t>
      </w:r>
      <w:r>
        <w:rPr>
          <w:rFonts w:hint="default" w:ascii="Times New Roman" w:hAnsi="Times New Roman" w:eastAsia="方正仿宋_GBK" w:cs="Times New Roman"/>
          <w:color w:val="000000"/>
          <w:sz w:val="32"/>
          <w:szCs w:val="32"/>
          <w:highlight w:val="none"/>
          <w:lang w:bidi="ar"/>
        </w:rPr>
        <w:t>数字化城市运行和治理中心</w:t>
      </w:r>
      <w:r>
        <w:rPr>
          <w:rFonts w:hint="default" w:ascii="Times New Roman" w:hAnsi="Times New Roman" w:eastAsia="方正仿宋_GBK" w:cs="Times New Roman"/>
          <w:i w:val="0"/>
          <w:iCs w:val="0"/>
          <w:caps w:val="0"/>
          <w:color w:val="333333"/>
          <w:spacing w:val="0"/>
          <w:sz w:val="32"/>
          <w:szCs w:val="32"/>
          <w:u w:val="none"/>
          <w:shd w:val="clear" w:fill="FFFFFF"/>
          <w:lang w:val="zh-CN" w:eastAsia="zh-CN"/>
        </w:rPr>
        <w:t>202</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lang w:val="zh-CN" w:eastAsia="zh-CN"/>
        </w:rPr>
        <w:t>年一般公共预算财政拨款机关运行经费0万元，主要原因是我单位为事业单位，不在机关运行经费统计范围之内。</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color w:val="000000"/>
          <w:sz w:val="32"/>
          <w:szCs w:val="32"/>
          <w:highlight w:val="none"/>
        </w:rPr>
        <w:t>秀山土家族苗族自治县</w:t>
      </w:r>
      <w:r>
        <w:rPr>
          <w:rFonts w:hint="default" w:ascii="Times New Roman" w:hAnsi="Times New Roman" w:eastAsia="方正仿宋_GBK" w:cs="Times New Roman"/>
          <w:color w:val="000000"/>
          <w:sz w:val="32"/>
          <w:szCs w:val="32"/>
          <w:highlight w:val="none"/>
          <w:lang w:bidi="ar"/>
        </w:rPr>
        <w:t>数字化城市运行和治理中心</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2025年无项目支出。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w:t>
      </w:r>
      <w:r>
        <w:rPr>
          <w:rFonts w:hint="default" w:ascii="Times New Roman" w:hAnsi="Times New Roman" w:eastAsia="方正仿宋_GBK" w:cs="Times New Roman"/>
          <w:i w:val="0"/>
          <w:iCs w:val="0"/>
          <w:caps w:val="0"/>
          <w:color w:val="333333"/>
          <w:spacing w:val="0"/>
          <w:sz w:val="32"/>
          <w:szCs w:val="32"/>
          <w:shd w:val="clear" w:fill="FFFFFF"/>
          <w:lang w:val="en-US" w:eastAsia="zh-CN"/>
        </w:rPr>
        <w:t>单位从同级财政部门</w:t>
      </w:r>
      <w:r>
        <w:rPr>
          <w:rFonts w:hint="default" w:ascii="Times New Roman" w:hAnsi="Times New Roman" w:eastAsia="方正仿宋_GBK" w:cs="Times New Roman"/>
          <w:i w:val="0"/>
          <w:iCs w:val="0"/>
          <w:caps w:val="0"/>
          <w:color w:val="333333"/>
          <w:spacing w:val="0"/>
          <w:sz w:val="32"/>
          <w:szCs w:val="32"/>
          <w:shd w:val="clear" w:fill="FFFFFF"/>
        </w:rPr>
        <w:t>取得的</w:t>
      </w:r>
      <w:r>
        <w:rPr>
          <w:rFonts w:hint="default" w:ascii="Times New Roman" w:hAnsi="Times New Roman" w:eastAsia="方正仿宋_GBK" w:cs="Times New Roman"/>
          <w:i w:val="0"/>
          <w:iCs w:val="0"/>
          <w:caps w:val="0"/>
          <w:color w:val="333333"/>
          <w:spacing w:val="0"/>
          <w:sz w:val="32"/>
          <w:szCs w:val="32"/>
          <w:shd w:val="clear" w:fill="FFFFFF"/>
          <w:lang w:val="en-US" w:eastAsia="zh-CN"/>
        </w:rPr>
        <w:t>各类</w:t>
      </w:r>
      <w:r>
        <w:rPr>
          <w:rFonts w:hint="default" w:ascii="Times New Roman" w:hAnsi="Times New Roman" w:eastAsia="方正仿宋_GBK" w:cs="Times New Roman"/>
          <w:i w:val="0"/>
          <w:iCs w:val="0"/>
          <w:caps w:val="0"/>
          <w:color w:val="333333"/>
          <w:spacing w:val="0"/>
          <w:sz w:val="32"/>
          <w:szCs w:val="32"/>
          <w:shd w:val="clear" w:fill="FFFFFF"/>
        </w:rPr>
        <w:t>财政拨款，包括一般公共预算拨款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政府性基金预算拨款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国有资本经营预算拨款</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Times New Roman" w:hAnsi="Times New Roman" w:eastAsia="方正仿宋_GBK" w:cs="Times New Roman"/>
          <w:i w:val="0"/>
          <w:iCs w:val="0"/>
          <w:caps w:val="0"/>
          <w:color w:val="333333"/>
          <w:spacing w:val="0"/>
          <w:sz w:val="32"/>
          <w:szCs w:val="32"/>
          <w:shd w:val="clear"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指各部门、各单位为保障其机构正常运转、完成日常工作任务所发生的支出，包括人员经费和公用经费。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指各部门</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各单位为完成其特定的工作任务和事业发展目标所发生的支出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（六）“三公”经费：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指各部门的公用经费</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反映非发展改革部门安排的用于</w:t>
      </w:r>
      <w:r>
        <w:rPr>
          <w:rFonts w:hint="default" w:ascii="Times New Roman" w:hAnsi="Times New Roman" w:eastAsia="方正仿宋_GBK" w:cs="Times New Roman"/>
          <w:i w:val="0"/>
          <w:iCs w:val="0"/>
          <w:caps w:val="0"/>
          <w:color w:val="333333"/>
          <w:spacing w:val="0"/>
          <w:sz w:val="32"/>
          <w:szCs w:val="32"/>
          <w:shd w:val="clear" w:fill="FFFFFF"/>
          <w:lang w:val="en-US" w:eastAsia="zh-CN"/>
        </w:rPr>
        <w:t>建筑物购建、设备购置、基础设施建设、无形资产购置、</w:t>
      </w:r>
      <w:r>
        <w:rPr>
          <w:rFonts w:hint="default" w:ascii="Times New Roman" w:hAnsi="Times New Roman" w:eastAsia="方正仿宋_GBK" w:cs="Times New Roman"/>
          <w:i w:val="0"/>
          <w:iCs w:val="0"/>
          <w:caps w:val="0"/>
          <w:color w:val="333333"/>
          <w:spacing w:val="0"/>
          <w:sz w:val="32"/>
          <w:szCs w:val="32"/>
          <w:shd w:val="clear" w:fill="FFFFFF"/>
        </w:rPr>
        <w:t>大型修缮</w:t>
      </w:r>
      <w:r>
        <w:rPr>
          <w:rFonts w:hint="default" w:ascii="Times New Roman" w:hAnsi="Times New Roman" w:eastAsia="方正仿宋_GBK" w:cs="Times New Roman"/>
          <w:i w:val="0"/>
          <w:iCs w:val="0"/>
          <w:caps w:val="0"/>
          <w:color w:val="333333"/>
          <w:spacing w:val="0"/>
          <w:sz w:val="32"/>
          <w:szCs w:val="32"/>
          <w:shd w:val="clear" w:fill="FFFFFF"/>
          <w:lang w:val="en-US" w:eastAsia="zh-CN"/>
        </w:rPr>
        <w:t>等资本性支出以外的其他资本性支出</w:t>
      </w:r>
      <w:r>
        <w:rPr>
          <w:rFonts w:hint="default" w:ascii="Times New Roman" w:hAnsi="Times New Roman" w:eastAsia="方正仿宋_GBK" w:cs="Times New Roman"/>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联系人：</w:t>
      </w:r>
      <w:r>
        <w:rPr>
          <w:rFonts w:hint="eastAsia" w:ascii="Times New Roman" w:hAnsi="Times New Roman" w:eastAsia="方正仿宋_GBK" w:cs="Times New Roman"/>
          <w:sz w:val="32"/>
          <w:szCs w:val="32"/>
          <w:lang w:eastAsia="zh-CN"/>
        </w:rPr>
        <w:t>张晓</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r>
        <w:rPr>
          <w:rFonts w:hint="eastAsia" w:ascii="Times New Roman" w:hAnsi="Times New Roman" w:eastAsia="方正仿宋_GBK" w:cs="Times New Roman"/>
          <w:sz w:val="32"/>
          <w:szCs w:val="32"/>
          <w:lang w:val="en-US" w:eastAsia="zh-CN"/>
        </w:rPr>
        <w:t>023-</w:t>
      </w:r>
      <w:bookmarkStart w:id="4" w:name="_GoBack"/>
      <w:bookmarkEnd w:id="4"/>
      <w:r>
        <w:rPr>
          <w:rFonts w:hint="default" w:ascii="Times New Roman" w:hAnsi="Times New Roman" w:eastAsia="方正仿宋_GBK" w:cs="Times New Roman"/>
          <w:sz w:val="32"/>
          <w:szCs w:val="32"/>
          <w:lang w:val="en-US" w:eastAsia="zh-CN"/>
        </w:rPr>
        <w:t>76671060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4B444C7"/>
    <w:rsid w:val="05B4202B"/>
    <w:rsid w:val="07295976"/>
    <w:rsid w:val="07AA6545"/>
    <w:rsid w:val="0C0D480A"/>
    <w:rsid w:val="0D47753A"/>
    <w:rsid w:val="0DB40194"/>
    <w:rsid w:val="10EA445F"/>
    <w:rsid w:val="14753D7D"/>
    <w:rsid w:val="14D1325F"/>
    <w:rsid w:val="14E11CFF"/>
    <w:rsid w:val="19393E1F"/>
    <w:rsid w:val="198F6E75"/>
    <w:rsid w:val="1B1625F6"/>
    <w:rsid w:val="1C365209"/>
    <w:rsid w:val="1D87091B"/>
    <w:rsid w:val="207D0775"/>
    <w:rsid w:val="208E49FF"/>
    <w:rsid w:val="22DF6799"/>
    <w:rsid w:val="2340333C"/>
    <w:rsid w:val="24662263"/>
    <w:rsid w:val="24BF0A1E"/>
    <w:rsid w:val="2639264C"/>
    <w:rsid w:val="27B23C7E"/>
    <w:rsid w:val="2CC97406"/>
    <w:rsid w:val="2E4A57F4"/>
    <w:rsid w:val="2F441049"/>
    <w:rsid w:val="3059345B"/>
    <w:rsid w:val="331F28CF"/>
    <w:rsid w:val="353D3694"/>
    <w:rsid w:val="365365ED"/>
    <w:rsid w:val="3A0854E6"/>
    <w:rsid w:val="3D77205A"/>
    <w:rsid w:val="41150A6D"/>
    <w:rsid w:val="44AC4783"/>
    <w:rsid w:val="47B02348"/>
    <w:rsid w:val="47E12F43"/>
    <w:rsid w:val="48B21A00"/>
    <w:rsid w:val="490E5B0E"/>
    <w:rsid w:val="496E00A0"/>
    <w:rsid w:val="4B404861"/>
    <w:rsid w:val="4E0D644A"/>
    <w:rsid w:val="4EF7214A"/>
    <w:rsid w:val="581544CB"/>
    <w:rsid w:val="5BB170CB"/>
    <w:rsid w:val="5F424B60"/>
    <w:rsid w:val="61627C5D"/>
    <w:rsid w:val="640A4469"/>
    <w:rsid w:val="67C47E6E"/>
    <w:rsid w:val="68480129"/>
    <w:rsid w:val="710C264C"/>
    <w:rsid w:val="710F3952"/>
    <w:rsid w:val="71774FB6"/>
    <w:rsid w:val="723837E8"/>
    <w:rsid w:val="731D5B8B"/>
    <w:rsid w:val="748D0FB7"/>
    <w:rsid w:val="7BAF3E73"/>
    <w:rsid w:val="7F7B055E"/>
    <w:rsid w:val="DF7FD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2023-02-25T17:46:00Z</dcterms:created>
  <dc:creator>pc-711</dc:creator>
  <cp:lastModifiedBy>greatwall</cp:lastModifiedBy>
  <dcterms:modified xsi:type="dcterms:W3CDTF">2025-01-24T10:04:57Z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F44D2AF8A2C742C2BD20A5082B04F5CC</vt:lpwstr>
  </property>
</Properties>
</file>