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default" w:ascii="Times New Roman" w:hAnsi="Times New Roman" w:eastAsia="方正黑体_GBK" w:cs="Times New Roman"/>
          <w:i w:val="0"/>
          <w:iCs w:val="0"/>
          <w:caps w:val="0"/>
          <w:color w:val="333333"/>
          <w:spacing w:val="0"/>
          <w:sz w:val="32"/>
          <w:szCs w:val="32"/>
          <w:shd w:val="clear" w:fill="FFFFFF"/>
          <w:lang w:val="en-US" w:eastAsia="zh-CN"/>
        </w:rPr>
      </w:pPr>
      <w:bookmarkStart w:id="0" w:name="_GoBack"/>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default" w:ascii="Times New Roman" w:hAnsi="Times New Roman" w:eastAsia="方正黑体_GBK" w:cs="Times New Roman"/>
          <w:i w:val="0"/>
          <w:iCs w:val="0"/>
          <w:caps w:val="0"/>
          <w:color w:val="333333"/>
          <w:spacing w:val="0"/>
          <w:sz w:val="32"/>
          <w:szCs w:val="32"/>
          <w:shd w:val="clear" w:fill="FFFFFF"/>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小标宋_GBK" w:cs="Times New Roman"/>
          <w:i w:val="0"/>
          <w:iCs w:val="0"/>
          <w:caps w:val="0"/>
          <w:color w:val="333333"/>
          <w:spacing w:val="0"/>
          <w:sz w:val="44"/>
          <w:szCs w:val="44"/>
          <w:shd w:val="clear" w:fill="FFFFFF"/>
        </w:rPr>
      </w:pPr>
      <w:r>
        <w:rPr>
          <w:rFonts w:hint="default" w:ascii="Times New Roman" w:hAnsi="Times New Roman" w:eastAsia="方正小标宋_GBK" w:cs="Times New Roman"/>
          <w:i w:val="0"/>
          <w:iCs w:val="0"/>
          <w:caps w:val="0"/>
          <w:color w:val="333333"/>
          <w:spacing w:val="0"/>
          <w:sz w:val="44"/>
          <w:szCs w:val="44"/>
          <w:shd w:val="clear" w:fill="FFFFFF"/>
        </w:rPr>
        <w:t>秀山土家族苗族自治县</w:t>
      </w:r>
      <w:r>
        <w:rPr>
          <w:rFonts w:hint="default" w:ascii="Times New Roman" w:hAnsi="Times New Roman" w:eastAsia="方正小标宋_GBK" w:cs="Times New Roman"/>
          <w:i w:val="0"/>
          <w:iCs w:val="0"/>
          <w:caps w:val="0"/>
          <w:color w:val="333333"/>
          <w:spacing w:val="0"/>
          <w:sz w:val="44"/>
          <w:szCs w:val="44"/>
          <w:shd w:val="clear" w:fill="FFFFFF"/>
          <w:lang w:val="en-US" w:eastAsia="zh-CN"/>
        </w:rPr>
        <w:t>人民政府电子政务管理中心</w:t>
      </w:r>
      <w:r>
        <w:rPr>
          <w:rFonts w:hint="default" w:ascii="Times New Roman" w:hAnsi="Times New Roman" w:eastAsia="方正小标宋_GBK" w:cs="Times New Roman"/>
          <w:i w:val="0"/>
          <w:iCs w:val="0"/>
          <w:caps w:val="0"/>
          <w:color w:val="333333"/>
          <w:spacing w:val="0"/>
          <w:sz w:val="44"/>
          <w:szCs w:val="44"/>
          <w:shd w:val="clear" w:fill="FFFFFF"/>
        </w:rPr>
        <w:t>202</w:t>
      </w:r>
      <w:r>
        <w:rPr>
          <w:rFonts w:hint="default" w:ascii="Times New Roman" w:hAnsi="Times New Roman" w:eastAsia="方正小标宋_GBK" w:cs="Times New Roman"/>
          <w:i w:val="0"/>
          <w:iCs w:val="0"/>
          <w:caps w:val="0"/>
          <w:color w:val="333333"/>
          <w:spacing w:val="0"/>
          <w:sz w:val="44"/>
          <w:szCs w:val="44"/>
          <w:shd w:val="clear" w:fill="FFFFFF"/>
          <w:lang w:val="en-US" w:eastAsia="zh-CN"/>
        </w:rPr>
        <w:t>4</w:t>
      </w:r>
      <w:r>
        <w:rPr>
          <w:rFonts w:hint="default" w:ascii="Times New Roman" w:hAnsi="Times New Roman" w:eastAsia="方正小标宋_GBK" w:cs="Times New Roman"/>
          <w:i w:val="0"/>
          <w:iCs w:val="0"/>
          <w:caps w:val="0"/>
          <w:color w:val="333333"/>
          <w:spacing w:val="0"/>
          <w:sz w:val="44"/>
          <w:szCs w:val="44"/>
          <w:shd w:val="clear" w:fill="FFFFFF"/>
        </w:rPr>
        <w:t>年</w:t>
      </w:r>
      <w:r>
        <w:rPr>
          <w:rFonts w:hint="default" w:ascii="Times New Roman" w:hAnsi="Times New Roman" w:eastAsia="方正小标宋_GBK" w:cs="Times New Roman"/>
          <w:i w:val="0"/>
          <w:iCs w:val="0"/>
          <w:caps w:val="0"/>
          <w:color w:val="333333"/>
          <w:spacing w:val="0"/>
          <w:sz w:val="44"/>
          <w:szCs w:val="44"/>
          <w:shd w:val="clear" w:fill="FFFFFF"/>
          <w:lang w:eastAsia="zh-CN"/>
        </w:rPr>
        <w:t>单位</w:t>
      </w:r>
      <w:r>
        <w:rPr>
          <w:rFonts w:hint="default" w:ascii="Times New Roman" w:hAnsi="Times New Roman" w:eastAsia="方正小标宋_GBK" w:cs="Times New Roman"/>
          <w:i w:val="0"/>
          <w:iCs w:val="0"/>
          <w:caps w:val="0"/>
          <w:color w:val="333333"/>
          <w:spacing w:val="0"/>
          <w:sz w:val="44"/>
          <w:szCs w:val="44"/>
          <w:shd w:val="clear" w:fill="FFFFFF"/>
        </w:rPr>
        <w:t>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0"/>
        <w:jc w:val="center"/>
        <w:textAlignment w:val="auto"/>
        <w:outlineLvl w:val="9"/>
        <w:rPr>
          <w:rFonts w:hint="default" w:ascii="Times New Roman" w:hAnsi="Times New Roman" w:eastAsia="华文中宋" w:cs="Times New Roman"/>
          <w:i w:val="0"/>
          <w:iCs w:val="0"/>
          <w:caps w:val="0"/>
          <w:color w:val="333333"/>
          <w:spacing w:val="0"/>
          <w:sz w:val="43"/>
          <w:szCs w:val="43"/>
          <w:shd w:val="clear" w:fill="FFFFFF"/>
        </w:rPr>
      </w:pPr>
    </w:p>
    <w:p>
      <w:pPr>
        <w:pStyle w:val="2"/>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shd w:val="clear" w:fill="FFFFFF"/>
        </w:rPr>
      </w:pPr>
      <w:r>
        <w:rPr>
          <w:rFonts w:hint="default" w:ascii="Times New Roman" w:hAnsi="Times New Roman" w:eastAsia="方正黑体_GBK" w:cs="Times New Roman"/>
          <w:i w:val="0"/>
          <w:iCs w:val="0"/>
          <w:caps w:val="0"/>
          <w:color w:val="333333"/>
          <w:spacing w:val="0"/>
          <w:sz w:val="32"/>
          <w:szCs w:val="32"/>
          <w:shd w:val="clear" w:fill="FFFFFF"/>
        </w:rPr>
        <w:t>单位基本情况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（一）</w:t>
      </w:r>
      <w:r>
        <w:rPr>
          <w:rFonts w:hint="default" w:ascii="Times New Roman" w:hAnsi="Times New Roman" w:eastAsia="方正楷体_GBK" w:cs="Times New Roman"/>
          <w:b w:val="0"/>
          <w:bCs w:val="0"/>
          <w:sz w:val="32"/>
          <w:szCs w:val="32"/>
        </w:rPr>
        <w:t>职能职责。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1</w:t>
      </w:r>
      <w:r>
        <w:rPr>
          <w:rFonts w:hint="default" w:ascii="Times New Roman" w:hAnsi="Times New Roman" w:eastAsia="方正仿宋_GBK" w:cs="Times New Roman"/>
          <w:i w:val="0"/>
          <w:iCs w:val="0"/>
          <w:caps w:val="0"/>
          <w:color w:val="333333"/>
          <w:spacing w:val="0"/>
          <w:sz w:val="32"/>
          <w:szCs w:val="32"/>
          <w:shd w:val="clear" w:fill="FFFFFF"/>
          <w:lang w:val="en-US" w:eastAsia="zh-CN"/>
        </w:rPr>
        <w:t>.</w:t>
      </w:r>
      <w:r>
        <w:rPr>
          <w:rFonts w:hint="default" w:ascii="Times New Roman" w:hAnsi="Times New Roman" w:eastAsia="方正仿宋_GBK" w:cs="Times New Roman"/>
          <w:sz w:val="32"/>
          <w:szCs w:val="32"/>
        </w:rPr>
        <w:t>负责县政务（政府信息）公开领导小组办公室日常工作，指导、监督全县政务（政府信息）公开工作</w:t>
      </w:r>
      <w:r>
        <w:rPr>
          <w:rFonts w:hint="default" w:ascii="Times New Roman" w:hAnsi="Times New Roman" w:eastAsia="方正仿宋_GBK" w:cs="Times New Roman"/>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w:t>
      </w:r>
      <w:r>
        <w:rPr>
          <w:rFonts w:hint="default" w:ascii="Times New Roman" w:hAnsi="Times New Roman" w:eastAsia="方正仿宋_GBK" w:cs="Times New Roman"/>
          <w:i w:val="0"/>
          <w:iCs w:val="0"/>
          <w:caps w:val="0"/>
          <w:color w:val="333333"/>
          <w:spacing w:val="0"/>
          <w:sz w:val="32"/>
          <w:szCs w:val="32"/>
          <w:shd w:val="clear" w:fill="FFFFFF"/>
          <w:lang w:val="en-US" w:eastAsia="zh-CN"/>
        </w:rPr>
        <w:t>.</w:t>
      </w:r>
      <w:r>
        <w:rPr>
          <w:rFonts w:hint="default" w:ascii="Times New Roman" w:hAnsi="Times New Roman" w:eastAsia="方正仿宋_GBK" w:cs="Times New Roman"/>
          <w:sz w:val="32"/>
          <w:szCs w:val="32"/>
        </w:rPr>
        <w:t>会同相关部门拟定全县电子政务发展规划、战略；负责电子政务外网建设、政务服务平台管理等工作</w:t>
      </w:r>
      <w:r>
        <w:rPr>
          <w:rFonts w:hint="default" w:ascii="Times New Roman" w:hAnsi="Times New Roman" w:eastAsia="方正仿宋_GBK" w:cs="Times New Roman"/>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3</w:t>
      </w:r>
      <w:r>
        <w:rPr>
          <w:rFonts w:hint="default" w:ascii="Times New Roman" w:hAnsi="Times New Roman" w:eastAsia="方正仿宋_GBK" w:cs="Times New Roman"/>
          <w:i w:val="0"/>
          <w:iCs w:val="0"/>
          <w:caps w:val="0"/>
          <w:color w:val="333333"/>
          <w:spacing w:val="0"/>
          <w:sz w:val="32"/>
          <w:szCs w:val="32"/>
          <w:shd w:val="clear" w:fill="FFFFFF"/>
          <w:lang w:val="en-US" w:eastAsia="zh-CN"/>
        </w:rPr>
        <w:t>.</w:t>
      </w:r>
      <w:r>
        <w:rPr>
          <w:rFonts w:hint="default" w:ascii="Times New Roman" w:hAnsi="Times New Roman" w:eastAsia="方正仿宋_GBK" w:cs="Times New Roman"/>
          <w:sz w:val="32"/>
          <w:szCs w:val="32"/>
        </w:rPr>
        <w:t>负责全县政府网站和政务新媒体的管理，负责县人民政府门户网站日常管理及政务门户平台的建设与管理</w:t>
      </w:r>
      <w:r>
        <w:rPr>
          <w:rFonts w:hint="default" w:ascii="Times New Roman" w:hAnsi="Times New Roman" w:eastAsia="方正仿宋_GBK" w:cs="Times New Roman"/>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4</w:t>
      </w:r>
      <w:r>
        <w:rPr>
          <w:rFonts w:hint="default" w:ascii="Times New Roman" w:hAnsi="Times New Roman" w:eastAsia="方正仿宋_GBK" w:cs="Times New Roman"/>
          <w:i w:val="0"/>
          <w:iCs w:val="0"/>
          <w:caps w:val="0"/>
          <w:color w:val="333333"/>
          <w:spacing w:val="0"/>
          <w:sz w:val="32"/>
          <w:szCs w:val="32"/>
          <w:shd w:val="clear" w:fill="FFFFFF"/>
          <w:lang w:val="en-US" w:eastAsia="zh-CN"/>
        </w:rPr>
        <w:t>.</w:t>
      </w:r>
      <w:r>
        <w:rPr>
          <w:rFonts w:hint="default" w:ascii="Times New Roman" w:hAnsi="Times New Roman" w:eastAsia="方正仿宋_GBK" w:cs="Times New Roman"/>
          <w:sz w:val="32"/>
          <w:szCs w:val="32"/>
        </w:rPr>
        <w:t>负责县政府网站及其政务门户平台的信息审核与发布工作，会同相关部门做好政府网络舆情防控及处置</w:t>
      </w:r>
      <w:r>
        <w:rPr>
          <w:rFonts w:hint="default" w:ascii="Times New Roman" w:hAnsi="Times New Roman" w:eastAsia="方正仿宋_GBK" w:cs="Times New Roman"/>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5</w:t>
      </w:r>
      <w:r>
        <w:rPr>
          <w:rFonts w:hint="default" w:ascii="Times New Roman" w:hAnsi="Times New Roman" w:eastAsia="方正仿宋_GBK" w:cs="Times New Roman"/>
          <w:i w:val="0"/>
          <w:iCs w:val="0"/>
          <w:caps w:val="0"/>
          <w:color w:val="333333"/>
          <w:spacing w:val="0"/>
          <w:sz w:val="32"/>
          <w:szCs w:val="32"/>
          <w:shd w:val="clear" w:fill="FFFFFF"/>
          <w:lang w:val="en-US" w:eastAsia="zh-CN"/>
        </w:rPr>
        <w:t>.</w:t>
      </w:r>
      <w:r>
        <w:rPr>
          <w:rFonts w:hint="default" w:ascii="Times New Roman" w:hAnsi="Times New Roman" w:eastAsia="方正仿宋_GBK" w:cs="Times New Roman"/>
          <w:sz w:val="32"/>
          <w:szCs w:val="32"/>
        </w:rPr>
        <w:t>配合县政府审改办推进“互联网+政务服务”工作</w:t>
      </w:r>
      <w:r>
        <w:rPr>
          <w:rFonts w:hint="default" w:ascii="Times New Roman" w:hAnsi="Times New Roman" w:eastAsia="方正仿宋_GBK" w:cs="Times New Roman"/>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6</w:t>
      </w:r>
      <w:r>
        <w:rPr>
          <w:rFonts w:hint="default" w:ascii="Times New Roman" w:hAnsi="Times New Roman" w:eastAsia="方正仿宋_GBK" w:cs="Times New Roman"/>
          <w:i w:val="0"/>
          <w:iCs w:val="0"/>
          <w:caps w:val="0"/>
          <w:color w:val="333333"/>
          <w:spacing w:val="0"/>
          <w:sz w:val="32"/>
          <w:szCs w:val="32"/>
          <w:shd w:val="clear" w:fill="FFFFFF"/>
          <w:lang w:val="en-US" w:eastAsia="zh-CN"/>
        </w:rPr>
        <w:t>.</w:t>
      </w:r>
      <w:r>
        <w:rPr>
          <w:rFonts w:hint="default" w:ascii="Times New Roman" w:hAnsi="Times New Roman" w:eastAsia="方正仿宋_GBK" w:cs="Times New Roman"/>
          <w:sz w:val="32"/>
          <w:szCs w:val="32"/>
        </w:rPr>
        <w:t>负责县政府和县政府领导同志交办的其他工作</w:t>
      </w:r>
      <w:r>
        <w:rPr>
          <w:rFonts w:hint="default" w:ascii="Times New Roman" w:hAnsi="Times New Roman" w:eastAsia="方正仿宋_GBK" w:cs="Times New Roman"/>
          <w:i w:val="0"/>
          <w:iCs w:val="0"/>
          <w:caps w:val="0"/>
          <w:color w:val="333333"/>
          <w:spacing w:val="0"/>
          <w:sz w:val="32"/>
          <w:szCs w:val="32"/>
          <w:shd w:val="clear" w:fill="FFFFFF"/>
        </w:rPr>
        <w:t>。</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（二）单位构成</w:t>
      </w:r>
    </w:p>
    <w:p>
      <w:pPr>
        <w:pStyle w:val="7"/>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楷体_GBK" w:cs="Times New Roman"/>
          <w:b w:val="0"/>
          <w:bCs w:val="0"/>
          <w:sz w:val="32"/>
          <w:szCs w:val="32"/>
        </w:rPr>
      </w:pPr>
      <w:r>
        <w:rPr>
          <w:rFonts w:hint="default" w:ascii="Times New Roman" w:hAnsi="Times New Roman" w:eastAsia="方正仿宋_GBK" w:cs="Times New Roman"/>
          <w:i w:val="0"/>
          <w:iCs w:val="0"/>
          <w:caps w:val="0"/>
          <w:color w:val="333333"/>
          <w:spacing w:val="0"/>
          <w:sz w:val="32"/>
          <w:szCs w:val="32"/>
          <w:u w:val="none"/>
          <w:shd w:val="clear" w:fill="FFFFFF"/>
        </w:rPr>
        <w:t>秀山土家族苗族自治县</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人民政府电子政务管理中心为</w:t>
      </w:r>
      <w:r>
        <w:rPr>
          <w:rFonts w:hint="default" w:ascii="Times New Roman" w:hAnsi="Times New Roman" w:eastAsia="方正仿宋_GBK" w:cs="Times New Roman"/>
          <w:i w:val="0"/>
          <w:iCs w:val="0"/>
          <w:caps w:val="0"/>
          <w:color w:val="333333"/>
          <w:spacing w:val="0"/>
          <w:sz w:val="32"/>
          <w:szCs w:val="32"/>
          <w:u w:val="none"/>
          <w:shd w:val="clear" w:fill="FFFFFF"/>
        </w:rPr>
        <w:t>秀山土家族苗族自治县</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人民政府办公室下属事业单位。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rPr>
      </w:pPr>
      <w:r>
        <w:rPr>
          <w:rFonts w:hint="default" w:ascii="Times New Roman" w:hAnsi="Times New Roman" w:eastAsia="方正黑体_GBK" w:cs="Times New Roman"/>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楷体_GBK" w:cs="Times New Roman"/>
          <w:i w:val="0"/>
          <w:iCs w:val="0"/>
          <w:caps w:val="0"/>
          <w:color w:val="333333"/>
          <w:spacing w:val="0"/>
          <w:sz w:val="32"/>
          <w:szCs w:val="32"/>
          <w:u w:val="none"/>
          <w:shd w:val="clear" w:fill="FFFFFF"/>
        </w:rPr>
        <w:t>（一）收入预算</w:t>
      </w:r>
      <w:r>
        <w:rPr>
          <w:rFonts w:hint="default" w:ascii="Times New Roman" w:hAnsi="Times New Roman" w:eastAsia="仿宋_GB2312"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233.71</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216.37</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17.34</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73.16</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w:t>
      </w:r>
      <w:r>
        <w:rPr>
          <w:rFonts w:hint="default" w:ascii="Times New Roman" w:hAnsi="Times New Roman" w:eastAsia="方正仿宋_GBK" w:cs="Times New Roman"/>
          <w:i w:val="0"/>
          <w:iCs w:val="0"/>
          <w:caps w:val="0"/>
          <w:color w:val="333333"/>
          <w:spacing w:val="0"/>
          <w:sz w:val="32"/>
          <w:szCs w:val="32"/>
          <w:u w:val="none"/>
          <w:shd w:val="clear" w:fill="FFFFFF"/>
          <w:lang w:eastAsia="zh-CN"/>
        </w:rPr>
        <w:t>电子政务网络建设资金减少</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楷体_GBK" w:cs="Times New Roman"/>
          <w:i w:val="0"/>
          <w:iCs w:val="0"/>
          <w:caps w:val="0"/>
          <w:color w:val="333333"/>
          <w:spacing w:val="0"/>
          <w:sz w:val="32"/>
          <w:szCs w:val="32"/>
          <w:u w:val="none"/>
          <w:shd w:val="clear" w:fill="FFFFFF"/>
        </w:rPr>
        <w:t>（二）支出预算</w:t>
      </w:r>
      <w:r>
        <w:rPr>
          <w:rFonts w:hint="default" w:ascii="Times New Roman" w:hAnsi="Times New Roman" w:eastAsia="仿宋_GB2312"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233.71</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223.5</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4.95</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2.78</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2.47</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73.16</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是基本支出增加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33.84</w:t>
      </w:r>
      <w:r>
        <w:rPr>
          <w:rFonts w:hint="default" w:ascii="Times New Roman" w:hAnsi="Times New Roman" w:eastAsia="方正仿宋_GBK" w:cs="Times New Roman"/>
          <w:i w:val="0"/>
          <w:iCs w:val="0"/>
          <w:caps w:val="0"/>
          <w:color w:val="333333"/>
          <w:spacing w:val="0"/>
          <w:sz w:val="32"/>
          <w:szCs w:val="32"/>
          <w:u w:val="none"/>
          <w:shd w:val="clear" w:fill="FFFFFF"/>
        </w:rPr>
        <w:t>万元，项目支出减少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107</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u w:val="none"/>
          <w:shd w:val="clear" w:fill="FFFFFF"/>
        </w:rPr>
      </w:pPr>
      <w:r>
        <w:rPr>
          <w:rFonts w:hint="default" w:ascii="Times New Roman" w:hAnsi="Times New Roman" w:eastAsia="方正黑体_GBK" w:cs="Times New Roman"/>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233.71</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17.34</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233.71</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73.16</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76.71</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年增加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33.84</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一般公共服务支出增加</w:t>
      </w:r>
      <w:r>
        <w:rPr>
          <w:rFonts w:hint="default" w:ascii="Times New Roman" w:hAnsi="Times New Roman" w:eastAsia="方正仿宋_GBK" w:cs="Times New Roman"/>
          <w:i w:val="0"/>
          <w:iCs w:val="0"/>
          <w:caps w:val="0"/>
          <w:color w:val="333333"/>
          <w:spacing w:val="0"/>
          <w:sz w:val="32"/>
          <w:szCs w:val="32"/>
          <w:u w:val="none"/>
          <w:shd w:val="clear" w:fill="FFFFFF"/>
        </w:rPr>
        <w:t>，主要用于</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保障在职人员工资福利及社会保险缴费，保障部门正常运转的各项商品服务支出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157</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107</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电子政务网络运行经费减少</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rPr>
        <w:t>秀山土家族苗族自治县</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人民政府电子政务管理中心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default"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u w:val="none"/>
          <w:shd w:val="clear" w:fill="FFFFFF"/>
        </w:rPr>
      </w:pPr>
      <w:r>
        <w:rPr>
          <w:rFonts w:hint="default" w:ascii="Times New Roman" w:hAnsi="Times New Roman" w:eastAsia="方正黑体_GBK" w:cs="Times New Roman"/>
          <w:i w:val="0"/>
          <w:iCs w:val="0"/>
          <w:caps w:val="0"/>
          <w:color w:val="333333"/>
          <w:spacing w:val="0"/>
          <w:sz w:val="32"/>
          <w:szCs w:val="32"/>
          <w:u w:val="none"/>
          <w:shd w:val="clear" w:fill="FFFFFF"/>
        </w:rPr>
        <w:t>四、</w:t>
      </w:r>
      <w:r>
        <w:rPr>
          <w:rFonts w:hint="default" w:ascii="Times New Roman" w:hAnsi="Times New Roman" w:eastAsia="方正黑体_GBK" w:cs="Times New Roman"/>
          <w:i w:val="0"/>
          <w:iCs w:val="0"/>
          <w:caps w:val="0"/>
          <w:color w:val="333333"/>
          <w:spacing w:val="0"/>
          <w:sz w:val="32"/>
          <w:szCs w:val="32"/>
          <w:u w:val="none"/>
          <w:shd w:val="clear" w:fill="FFFFFF"/>
          <w:lang w:eastAsia="zh-CN"/>
        </w:rPr>
        <w:t>“</w:t>
      </w:r>
      <w:r>
        <w:rPr>
          <w:rFonts w:hint="default" w:ascii="Times New Roman" w:hAnsi="Times New Roman" w:eastAsia="方正黑体_GBK" w:cs="Times New Roman"/>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较上年无变化</w:t>
      </w:r>
      <w:r>
        <w:rPr>
          <w:rFonts w:hint="default" w:ascii="Times New Roman" w:hAnsi="Times New Roman" w:eastAsia="方正仿宋_GBK" w:cs="Times New Roman"/>
          <w:i w:val="0"/>
          <w:iCs w:val="0"/>
          <w:caps w:val="0"/>
          <w:color w:val="333333"/>
          <w:spacing w:val="0"/>
          <w:sz w:val="32"/>
          <w:szCs w:val="32"/>
          <w:u w:val="none"/>
          <w:shd w:val="clear" w:fill="FFFFFF"/>
        </w:rPr>
        <w:t>。其中：因公出国（境）费用</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较上年无变化</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较上年无变化</w:t>
      </w:r>
      <w:r>
        <w:rPr>
          <w:rFonts w:hint="default" w:ascii="Times New Roman" w:hAnsi="Times New Roman" w:eastAsia="方正仿宋_GBK" w:cs="Times New Roman"/>
          <w:i w:val="0"/>
          <w:iCs w:val="0"/>
          <w:caps w:val="0"/>
          <w:color w:val="333333"/>
          <w:spacing w:val="0"/>
          <w:sz w:val="32"/>
          <w:szCs w:val="32"/>
          <w:u w:val="none"/>
          <w:shd w:val="clear" w:fill="FFFFFF"/>
        </w:rPr>
        <w:t>；公务用车运行维护费</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较上年无变化</w:t>
      </w:r>
      <w:r>
        <w:rPr>
          <w:rFonts w:hint="default" w:ascii="Times New Roman" w:hAnsi="Times New Roman" w:eastAsia="方正仿宋_GBK" w:cs="Times New Roman"/>
          <w:i w:val="0"/>
          <w:iCs w:val="0"/>
          <w:caps w:val="0"/>
          <w:color w:val="333333"/>
          <w:spacing w:val="0"/>
          <w:sz w:val="32"/>
          <w:szCs w:val="32"/>
          <w:u w:val="none"/>
          <w:shd w:val="clear" w:fill="FFFFFF"/>
        </w:rPr>
        <w:t>；公务用车购置费</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较上年无变化。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u w:val="none"/>
          <w:shd w:val="clear" w:fill="FFFFFF"/>
        </w:rPr>
      </w:pPr>
      <w:r>
        <w:rPr>
          <w:rFonts w:hint="default" w:ascii="Times New Roman" w:hAnsi="Times New Roman" w:eastAsia="方正黑体_GBK" w:cs="Times New Roman"/>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lang w:val="en-US" w:eastAsia="zh-CN"/>
        </w:rPr>
        <w:t>一</w:t>
      </w: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rPr>
        <w:t>秀山土家族苗族自治县</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人民政府电子政务管理中心</w:t>
      </w:r>
      <w:r>
        <w:rPr>
          <w:rFonts w:hint="default" w:ascii="Times New Roman" w:hAnsi="Times New Roman" w:eastAsia="方正仿宋_GBK" w:cs="Times New Roman"/>
          <w:i w:val="0"/>
          <w:iCs w:val="0"/>
          <w:caps w:val="0"/>
          <w:color w:val="333333"/>
          <w:spacing w:val="0"/>
          <w:sz w:val="32"/>
          <w:szCs w:val="32"/>
          <w:u w:val="none"/>
          <w:shd w:val="clear" w:fill="FFFFFF"/>
          <w:lang w:val="zh-CN" w:eastAsia="zh-CN"/>
        </w:rPr>
        <w:t>2024年一般公共预算财政拨款机关运行经费0万元，主要原因是我单位为事业单位，不在机关运行经费统计范围之内。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lang w:val="en-US" w:eastAsia="zh-CN"/>
        </w:rPr>
      </w:pP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lang w:val="en-US" w:eastAsia="zh-CN"/>
        </w:rPr>
        <w:t>二</w:t>
      </w: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年项目支出均实行了绩效目标管理，涉及一般公共预算当年财政拨款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157</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lang w:val="en-US" w:eastAsia="zh-CN"/>
        </w:rPr>
        <w:t>三</w:t>
      </w: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。所属各预算单位政府采购预算总额</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 万元：政府采购货物预算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lang w:val="en-US" w:eastAsia="zh-CN"/>
        </w:rPr>
        <w:t>四</w:t>
      </w:r>
      <w:r>
        <w:rPr>
          <w:rFonts w:hint="default" w:ascii="Times New Roman" w:hAnsi="Times New Roman" w:eastAsia="方正楷体_GBK" w:cs="Times New Roman"/>
          <w:i w:val="0"/>
          <w:iCs w:val="0"/>
          <w:caps w:val="0"/>
          <w:color w:val="333333"/>
          <w:spacing w:val="0"/>
          <w:sz w:val="32"/>
          <w:szCs w:val="32"/>
          <w:u w:val="none"/>
          <w:shd w:val="clear" w:fill="FFFFFF"/>
          <w:lang w:eastAsia="zh-CN"/>
        </w:rPr>
        <w:t>）</w:t>
      </w:r>
      <w:r>
        <w:rPr>
          <w:rFonts w:hint="default" w:ascii="Times New Roman" w:hAnsi="Times New Roman" w:eastAsia="方正楷体_GBK" w:cs="Times New Roman"/>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黑体_GBK" w:cs="Times New Roman"/>
          <w:i w:val="0"/>
          <w:iCs w:val="0"/>
          <w:caps w:val="0"/>
          <w:color w:val="333333"/>
          <w:spacing w:val="0"/>
          <w:sz w:val="32"/>
          <w:szCs w:val="32"/>
          <w:shd w:val="clear" w:fill="FFFFFF"/>
        </w:rPr>
      </w:pPr>
      <w:r>
        <w:rPr>
          <w:rFonts w:hint="default" w:ascii="Times New Roman" w:hAnsi="Times New Roman" w:eastAsia="方正黑体_GBK" w:cs="Times New Roman"/>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（一）财政拨款收入</w:t>
      </w:r>
      <w:r>
        <w:rPr>
          <w:rFonts w:hint="default" w:ascii="Times New Roman" w:hAnsi="Times New Roman" w:eastAsia="方正仿宋_GBK" w:cs="Times New Roman"/>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（二）其他收入：</w:t>
      </w:r>
      <w:r>
        <w:rPr>
          <w:rFonts w:hint="default" w:ascii="Times New Roman" w:hAnsi="Times New Roman" w:eastAsia="方正仿宋_GBK" w:cs="Times New Roman"/>
          <w:i w:val="0"/>
          <w:iCs w:val="0"/>
          <w:caps w:val="0"/>
          <w:color w:val="333333"/>
          <w:spacing w:val="0"/>
          <w:sz w:val="32"/>
          <w:szCs w:val="32"/>
          <w:shd w:val="clear" w:fill="FFFFFF"/>
        </w:rPr>
        <w:t>指单位取得的除</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财政拨款收入</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事业收入</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经营收入</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（三）基本支出：</w:t>
      </w:r>
      <w:r>
        <w:rPr>
          <w:rFonts w:hint="default" w:ascii="Times New Roman" w:hAnsi="Times New Roman" w:eastAsia="方正仿宋_GBK" w:cs="Times New Roman"/>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工资福利支出</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和</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对个人和家庭的补助</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；公用经费指政府收支分类经济科目中除</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工资福利支出</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和</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对个人和家庭的补助</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（四）项目支出：</w:t>
      </w:r>
      <w:r>
        <w:rPr>
          <w:rFonts w:hint="default" w:ascii="Times New Roman" w:hAnsi="Times New Roman" w:eastAsia="方正仿宋_GBK" w:cs="Times New Roman"/>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（五）经营支出：</w:t>
      </w:r>
      <w:r>
        <w:rPr>
          <w:rFonts w:hint="default" w:ascii="Times New Roman" w:hAnsi="Times New Roman" w:eastAsia="方正仿宋_GBK" w:cs="Times New Roman"/>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（六）“三公”经费：</w:t>
      </w:r>
      <w:r>
        <w:rPr>
          <w:rFonts w:hint="default" w:ascii="Times New Roman" w:hAnsi="Times New Roman" w:eastAsia="方正仿宋_GBK" w:cs="Times New Roman"/>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（七）机关运行经费：</w:t>
      </w:r>
      <w:r>
        <w:rPr>
          <w:rFonts w:hint="default" w:ascii="Times New Roman" w:hAnsi="Times New Roman" w:eastAsia="方正仿宋_GBK" w:cs="Times New Roman"/>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（八）工资福利支出（支出经济分类科目类级）：</w:t>
      </w:r>
      <w:r>
        <w:rPr>
          <w:rFonts w:hint="default" w:ascii="Times New Roman" w:hAnsi="Times New Roman" w:eastAsia="方正仿宋_GBK" w:cs="Times New Roman"/>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（九）商品和服务支出（支出经济分类科目类级）：</w:t>
      </w:r>
      <w:r>
        <w:rPr>
          <w:rFonts w:hint="default" w:ascii="Times New Roman" w:hAnsi="Times New Roman" w:eastAsia="方正仿宋_GBK" w:cs="Times New Roman"/>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（十）对个人和家庭的补助（支出经济分类科目类级）：</w:t>
      </w:r>
      <w:r>
        <w:rPr>
          <w:rFonts w:hint="default" w:ascii="Times New Roman" w:hAnsi="Times New Roman" w:eastAsia="方正仿宋_GBK" w:cs="Times New Roman"/>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（十一）其他资本性支出（支出经济分类科目类级）：</w:t>
      </w:r>
      <w:r>
        <w:rPr>
          <w:rFonts w:hint="default" w:ascii="Times New Roman" w:hAnsi="Times New Roman" w:eastAsia="方正仿宋_GBK" w:cs="Times New Roman"/>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联系人：王一锦</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联系方式：</w:t>
      </w:r>
      <w:r>
        <w:rPr>
          <w:rFonts w:hint="default" w:ascii="Times New Roman" w:hAnsi="Times New Roman" w:eastAsia="方正仿宋_GBK" w:cs="Times New Roman"/>
          <w:sz w:val="32"/>
          <w:szCs w:val="32"/>
          <w:lang w:val="en-US" w:eastAsia="zh-CN"/>
        </w:rPr>
        <w:t>76671060</w:t>
      </w:r>
    </w:p>
    <w:bookmarkEnd w:id="0"/>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CDA7C2"/>
    <w:multiLevelType w:val="singleLevel"/>
    <w:tmpl w:val="9CCDA7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00172A27"/>
    <w:rsid w:val="002052FA"/>
    <w:rsid w:val="05B4202B"/>
    <w:rsid w:val="07295976"/>
    <w:rsid w:val="08B64C42"/>
    <w:rsid w:val="09A312A3"/>
    <w:rsid w:val="09F0337F"/>
    <w:rsid w:val="0B927CF5"/>
    <w:rsid w:val="0C11504C"/>
    <w:rsid w:val="0D47753A"/>
    <w:rsid w:val="0F7E4D45"/>
    <w:rsid w:val="10EA445F"/>
    <w:rsid w:val="14D1325F"/>
    <w:rsid w:val="15ED6258"/>
    <w:rsid w:val="17646B1B"/>
    <w:rsid w:val="190E3299"/>
    <w:rsid w:val="198F6E75"/>
    <w:rsid w:val="1AA157A0"/>
    <w:rsid w:val="1B1625F6"/>
    <w:rsid w:val="1C365209"/>
    <w:rsid w:val="1C5A1874"/>
    <w:rsid w:val="1D87091B"/>
    <w:rsid w:val="1E9C0C78"/>
    <w:rsid w:val="216B20A3"/>
    <w:rsid w:val="232A7CA9"/>
    <w:rsid w:val="2340333C"/>
    <w:rsid w:val="262014B9"/>
    <w:rsid w:val="29CE0EC0"/>
    <w:rsid w:val="29D072DC"/>
    <w:rsid w:val="2D3B4696"/>
    <w:rsid w:val="39A20F2D"/>
    <w:rsid w:val="3CFC609F"/>
    <w:rsid w:val="3F6B23EC"/>
    <w:rsid w:val="419521C9"/>
    <w:rsid w:val="422B201E"/>
    <w:rsid w:val="440D6595"/>
    <w:rsid w:val="44AC4783"/>
    <w:rsid w:val="47E12F43"/>
    <w:rsid w:val="48413512"/>
    <w:rsid w:val="48762BCD"/>
    <w:rsid w:val="48B972CA"/>
    <w:rsid w:val="490E5B0E"/>
    <w:rsid w:val="4BCB76A2"/>
    <w:rsid w:val="4E0D644A"/>
    <w:rsid w:val="525C6766"/>
    <w:rsid w:val="5A2A33C4"/>
    <w:rsid w:val="5BB170CB"/>
    <w:rsid w:val="5E611141"/>
    <w:rsid w:val="5F424B60"/>
    <w:rsid w:val="5F853ECA"/>
    <w:rsid w:val="60AD0F6F"/>
    <w:rsid w:val="60B97C72"/>
    <w:rsid w:val="643F0B26"/>
    <w:rsid w:val="66A11331"/>
    <w:rsid w:val="67532972"/>
    <w:rsid w:val="6770060A"/>
    <w:rsid w:val="67C47E6E"/>
    <w:rsid w:val="68480129"/>
    <w:rsid w:val="69AA1108"/>
    <w:rsid w:val="69FE3882"/>
    <w:rsid w:val="710F3952"/>
    <w:rsid w:val="71774FB6"/>
    <w:rsid w:val="72A514D6"/>
    <w:rsid w:val="73284AB1"/>
    <w:rsid w:val="74215BFF"/>
    <w:rsid w:val="76164530"/>
    <w:rsid w:val="7BAF3E73"/>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王一锦</cp:lastModifiedBy>
  <dcterms:modified xsi:type="dcterms:W3CDTF">2024-02-05T07:50:58Z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F44D2AF8A2C742C2BD20A5082B04F5CC</vt:lpwstr>
  </property>
</Properties>
</file>