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Autospacing="0" w:line="560"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重庆市秀山土家族苗族自治县中和街道财政办公室</w:t>
      </w:r>
      <w:r>
        <w:rPr>
          <w:rFonts w:hint="default" w:ascii="Times New Roman" w:hAnsi="Times New Roman" w:eastAsia="方正小标宋_GBK" w:cs="Times New Roman"/>
          <w:sz w:val="36"/>
          <w:szCs w:val="36"/>
          <w:shd w:val="clear" w:color="auto" w:fill="FFFFFF"/>
        </w:rPr>
        <w:t>2023年度决算公开说明</w:t>
      </w:r>
    </w:p>
    <w:p>
      <w:pPr>
        <w:pStyle w:val="8"/>
        <w:keepNext w:val="0"/>
        <w:keepLines w:val="0"/>
        <w:pageBreakBefore w:val="0"/>
        <w:widowControl/>
        <w:kinsoku/>
        <w:wordWrap/>
        <w:overflowPunct/>
        <w:topLinePunct w:val="0"/>
        <w:autoSpaceDN/>
        <w:bidi w:val="0"/>
        <w:adjustRightInd/>
        <w:spacing w:before="0" w:beforeAutospacing="0" w:afterAutospacing="0" w:line="560" w:lineRule="exact"/>
        <w:jc w:val="center"/>
        <w:textAlignment w:val="auto"/>
        <w:rPr>
          <w:rFonts w:hint="default" w:ascii="Times New Roman" w:hAnsi="Times New Roman" w:eastAsia="方正小标宋_GBK" w:cs="Times New Roman"/>
          <w:sz w:val="36"/>
          <w:szCs w:val="36"/>
          <w:shd w:val="clear" w:color="auto" w:fill="FFFFFF"/>
        </w:rPr>
      </w:pPr>
    </w:p>
    <w:p>
      <w:pPr>
        <w:pStyle w:val="8"/>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一、单位基本情况</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（一）职能职责</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中和</w:t>
      </w:r>
      <w:r>
        <w:rPr>
          <w:rFonts w:hint="default" w:ascii="Times New Roman" w:hAnsi="Times New Roman" w:eastAsia="方正仿宋_GBK" w:cs="Times New Roman"/>
          <w:b w:val="0"/>
          <w:bCs/>
          <w:sz w:val="32"/>
          <w:szCs w:val="32"/>
        </w:rPr>
        <w:t>街道办事处是秀山县政府的派出机构，受县政府领导，依据法律、法规，在辖区内行使政府的管理职能。其中，</w:t>
      </w:r>
      <w:r>
        <w:rPr>
          <w:rFonts w:hint="default" w:ascii="Times New Roman" w:hAnsi="Times New Roman" w:eastAsia="方正仿宋_GBK" w:cs="Times New Roman"/>
          <w:b w:val="0"/>
          <w:bCs/>
          <w:sz w:val="32"/>
          <w:szCs w:val="32"/>
          <w:lang w:val="en-US" w:eastAsia="zh-CN"/>
        </w:rPr>
        <w:t>中和</w:t>
      </w:r>
      <w:r>
        <w:rPr>
          <w:rFonts w:hint="default" w:ascii="Times New Roman" w:hAnsi="Times New Roman" w:eastAsia="方正仿宋_GBK" w:cs="Times New Roman"/>
          <w:b w:val="0"/>
          <w:bCs/>
          <w:sz w:val="32"/>
          <w:szCs w:val="32"/>
        </w:rPr>
        <w:t>街道办事处财政办公室为</w:t>
      </w:r>
      <w:r>
        <w:rPr>
          <w:rFonts w:hint="default" w:ascii="Times New Roman" w:hAnsi="Times New Roman" w:eastAsia="方正仿宋_GBK" w:cs="Times New Roman"/>
          <w:b w:val="0"/>
          <w:bCs/>
          <w:sz w:val="32"/>
          <w:szCs w:val="32"/>
          <w:lang w:val="en-US" w:eastAsia="zh-CN"/>
        </w:rPr>
        <w:t>中和</w:t>
      </w:r>
      <w:r>
        <w:rPr>
          <w:rFonts w:hint="default" w:ascii="Times New Roman" w:hAnsi="Times New Roman" w:eastAsia="方正仿宋_GBK" w:cs="Times New Roman"/>
          <w:b w:val="0"/>
          <w:bCs/>
          <w:sz w:val="32"/>
          <w:szCs w:val="32"/>
        </w:rPr>
        <w:t>街道办事处统一设置综合办事机构之一。</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1.主要负责财政收支、预决算、总会计、惠农资金兑付、财政资金监督检查、绩效评价、村级财务管理等职责。</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2.完成上级交办的其他任务</w:t>
      </w:r>
      <w:r>
        <w:rPr>
          <w:rFonts w:hint="default" w:ascii="Times New Roman" w:hAnsi="Times New Roman" w:eastAsia="方正仿宋_GBK" w:cs="Times New Roman"/>
          <w:b w:val="0"/>
          <w:bCs/>
          <w:sz w:val="32"/>
          <w:szCs w:val="32"/>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（二）机构设置</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中和</w:t>
      </w:r>
      <w:r>
        <w:rPr>
          <w:rFonts w:hint="default" w:ascii="Times New Roman" w:hAnsi="Times New Roman" w:eastAsia="方正仿宋_GBK" w:cs="Times New Roman"/>
          <w:b w:val="0"/>
          <w:bCs/>
          <w:sz w:val="32"/>
          <w:szCs w:val="32"/>
        </w:rPr>
        <w:t>街道办事处财政办公室为</w:t>
      </w:r>
      <w:r>
        <w:rPr>
          <w:rFonts w:hint="default" w:ascii="Times New Roman" w:hAnsi="Times New Roman" w:eastAsia="方正仿宋_GBK" w:cs="Times New Roman"/>
          <w:b w:val="0"/>
          <w:bCs/>
          <w:sz w:val="32"/>
          <w:szCs w:val="32"/>
          <w:lang w:val="en-US" w:eastAsia="zh-CN"/>
        </w:rPr>
        <w:t>中和</w:t>
      </w:r>
      <w:r>
        <w:rPr>
          <w:rFonts w:hint="default" w:ascii="Times New Roman" w:hAnsi="Times New Roman" w:eastAsia="方正仿宋_GBK" w:cs="Times New Roman"/>
          <w:b w:val="0"/>
          <w:bCs/>
          <w:sz w:val="32"/>
          <w:szCs w:val="32"/>
        </w:rPr>
        <w:t>街道办事处统一设置综合办事机构之一，单位构成为财政办公室。</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二、单位决算情况说明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textAlignment w:val="auto"/>
        <w:outlineLvl w:val="9"/>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rPr>
        <w:t>2023年度收入总计96.42万元，支出总计</w:t>
      </w:r>
      <w:r>
        <w:rPr>
          <w:rFonts w:hint="default" w:ascii="Times New Roman" w:hAnsi="Times New Roman" w:eastAsia="方正仿宋_GBK" w:cs="Times New Roman"/>
          <w:b w:val="0"/>
          <w:bCs/>
          <w:sz w:val="32"/>
          <w:szCs w:val="32"/>
        </w:rPr>
        <w:t>96.42</w:t>
      </w:r>
      <w:r>
        <w:rPr>
          <w:rFonts w:hint="default" w:ascii="Times New Roman" w:hAnsi="Times New Roman" w:eastAsia="方正仿宋_GBK" w:cs="Times New Roman"/>
          <w:b w:val="0"/>
          <w:bCs/>
          <w:sz w:val="32"/>
          <w:szCs w:val="32"/>
          <w:shd w:val="clear" w:color="auto" w:fill="FFFFFF"/>
        </w:rPr>
        <w:t>万元。收支较上年决算数增加96.42万元，增长100.00%，主要原因是</w:t>
      </w:r>
      <w:r>
        <w:rPr>
          <w:rFonts w:hint="default" w:ascii="Times New Roman" w:hAnsi="Times New Roman" w:eastAsia="方正仿宋_GBK" w:cs="Times New Roman"/>
          <w:b w:val="0"/>
          <w:bCs/>
          <w:sz w:val="32"/>
          <w:szCs w:val="32"/>
          <w:shd w:val="clear" w:color="auto" w:fill="FFFFFF"/>
          <w:lang w:val="en-US" w:eastAsia="zh-CN"/>
        </w:rPr>
        <w:t>2022年度本单位与部门合并编报决算，按照市财政局要求，2023年度独立编报决算，故造成与上年对比增长100.00%。</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bCs w:val="0"/>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rPr>
        <w:t>2023年度收入合计96.42万元，较上年决算数增加96.42万元，增长100.00%，主要原因是</w:t>
      </w:r>
      <w:r>
        <w:rPr>
          <w:rFonts w:hint="default" w:ascii="Times New Roman" w:hAnsi="Times New Roman" w:eastAsia="方正仿宋_GBK" w:cs="Times New Roman"/>
          <w:b w:val="0"/>
          <w:bCs/>
          <w:sz w:val="32"/>
          <w:szCs w:val="32"/>
          <w:shd w:val="clear" w:color="auto" w:fill="FFFFFF"/>
          <w:lang w:val="en-US" w:eastAsia="zh-CN"/>
        </w:rPr>
        <w:t>2022年度本单位与部门合并编报决算，按照市财政局要求，2023年度独立编报决算，故造成与上年对比增长100.00%。</w:t>
      </w:r>
      <w:r>
        <w:rPr>
          <w:rFonts w:hint="default" w:ascii="Times New Roman" w:hAnsi="Times New Roman" w:eastAsia="方正仿宋_GBK" w:cs="Times New Roman"/>
          <w:b w:val="0"/>
          <w:bCs/>
          <w:sz w:val="32"/>
          <w:szCs w:val="32"/>
          <w:shd w:val="clear" w:color="auto" w:fill="FFFFFF"/>
        </w:rPr>
        <w:t>其中：财政拨款收入</w:t>
      </w:r>
      <w:r>
        <w:rPr>
          <w:rFonts w:hint="default" w:ascii="Times New Roman" w:hAnsi="Times New Roman" w:eastAsia="方正仿宋_GBK" w:cs="Times New Roman"/>
          <w:b w:val="0"/>
          <w:bCs/>
          <w:sz w:val="32"/>
          <w:szCs w:val="32"/>
        </w:rPr>
        <w:t>96.42</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万元，占0.00%。此外，使用非财政拨款结余和专用结余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bCs w:val="0"/>
          <w:sz w:val="32"/>
          <w:szCs w:val="32"/>
          <w:shd w:val="clear" w:color="auto" w:fill="FFFFFF"/>
        </w:rPr>
        <w:t>3.支出情况</w:t>
      </w:r>
      <w:r>
        <w:rPr>
          <w:rStyle w:val="10"/>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2023年度支出合计</w:t>
      </w:r>
      <w:r>
        <w:rPr>
          <w:rFonts w:hint="default" w:ascii="Times New Roman" w:hAnsi="Times New Roman" w:eastAsia="方正仿宋_GBK" w:cs="Times New Roman"/>
          <w:b w:val="0"/>
          <w:bCs/>
          <w:sz w:val="32"/>
          <w:szCs w:val="32"/>
        </w:rPr>
        <w:t>96.42</w:t>
      </w:r>
      <w:r>
        <w:rPr>
          <w:rFonts w:hint="default" w:ascii="Times New Roman" w:hAnsi="Times New Roman" w:eastAsia="方正仿宋_GBK" w:cs="Times New Roman"/>
          <w:b w:val="0"/>
          <w:bCs/>
          <w:sz w:val="32"/>
          <w:szCs w:val="32"/>
          <w:shd w:val="clear" w:color="auto" w:fill="FFFFFF"/>
        </w:rPr>
        <w:t>万元，较上年决算数增加96.42万元，增长100.00%，主要原因是</w:t>
      </w:r>
      <w:r>
        <w:rPr>
          <w:rFonts w:hint="default" w:ascii="Times New Roman" w:hAnsi="Times New Roman" w:eastAsia="方正仿宋_GBK" w:cs="Times New Roman"/>
          <w:b w:val="0"/>
          <w:bCs/>
          <w:sz w:val="32"/>
          <w:szCs w:val="32"/>
          <w:shd w:val="clear" w:color="auto" w:fill="FFFFFF"/>
          <w:lang w:val="en-US" w:eastAsia="zh-CN"/>
        </w:rPr>
        <w:t>2022年度本单位与部门合并编报决算，按照市财政局要求，2023年度独立编报决算，故造成与上年对比增长100.00%。</w:t>
      </w:r>
      <w:r>
        <w:rPr>
          <w:rFonts w:hint="default" w:ascii="Times New Roman" w:hAnsi="Times New Roman" w:eastAsia="方正仿宋_GBK" w:cs="Times New Roman"/>
          <w:b w:val="0"/>
          <w:bCs/>
          <w:sz w:val="32"/>
          <w:szCs w:val="32"/>
          <w:shd w:val="clear" w:color="auto" w:fill="FFFFFF"/>
        </w:rPr>
        <w:t>其中：基本支出</w:t>
      </w:r>
      <w:r>
        <w:rPr>
          <w:rFonts w:hint="default" w:ascii="Times New Roman" w:hAnsi="Times New Roman" w:eastAsia="方正仿宋_GBK" w:cs="Times New Roman"/>
          <w:b w:val="0"/>
          <w:bCs/>
          <w:sz w:val="32"/>
          <w:szCs w:val="32"/>
        </w:rPr>
        <w:t>96.42</w:t>
      </w:r>
      <w:r>
        <w:rPr>
          <w:rFonts w:hint="default" w:ascii="Times New Roman" w:hAnsi="Times New Roman" w:eastAsia="方正仿宋_GBK" w:cs="Times New Roman"/>
          <w:b w:val="0"/>
          <w:bCs/>
          <w:sz w:val="32"/>
          <w:szCs w:val="32"/>
          <w:shd w:val="clear" w:color="auto" w:fill="FFFFFF"/>
        </w:rPr>
        <w:t>万元，占100.00%；项目支出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rPr>
        <w:t>2023年度年末结转和结余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万元，较上年决算数无增减，主要原因是</w:t>
      </w:r>
      <w:r>
        <w:rPr>
          <w:rFonts w:hint="default" w:ascii="Times New Roman" w:hAnsi="Times New Roman" w:eastAsia="方正仿宋_GBK" w:cs="Times New Roman"/>
          <w:b w:val="0"/>
          <w:bCs/>
          <w:sz w:val="32"/>
          <w:szCs w:val="32"/>
          <w:shd w:val="clear" w:color="auto" w:fill="FFFFFF"/>
          <w:lang w:val="en-US" w:eastAsia="zh-CN"/>
        </w:rPr>
        <w:t>2022年度本单位与部门合并编报决算，按照市财政局要求，2023年度独立编报决算，本年度收支平衡零结转结余。</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2023年度财政拨款收、支总计96.42万元。与2022年相比，财政拨款收、支总计各增加96.42万元，增长100.00%。主要原因是</w:t>
      </w:r>
      <w:r>
        <w:rPr>
          <w:rFonts w:hint="default" w:ascii="Times New Roman" w:hAnsi="Times New Roman" w:eastAsia="方正仿宋_GBK" w:cs="Times New Roman"/>
          <w:b w:val="0"/>
          <w:bCs/>
          <w:sz w:val="32"/>
          <w:szCs w:val="32"/>
          <w:shd w:val="clear" w:color="auto" w:fill="FFFFFF"/>
          <w:lang w:val="en-US" w:eastAsia="zh-CN"/>
        </w:rPr>
        <w:t>2022年度本单位与部门合并编报决算，按照市财政局要求，2023年度独立编报决算，故造成与上年对比增长100.00%。</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rPr>
        <w:t>2023年度一般公共预算财政拨款收入</w:t>
      </w:r>
      <w:r>
        <w:rPr>
          <w:rFonts w:hint="default" w:ascii="Times New Roman" w:hAnsi="Times New Roman" w:eastAsia="方正仿宋_GBK" w:cs="Times New Roman"/>
          <w:b w:val="0"/>
          <w:bCs/>
          <w:sz w:val="32"/>
          <w:szCs w:val="32"/>
        </w:rPr>
        <w:t>96.42</w:t>
      </w:r>
      <w:r>
        <w:rPr>
          <w:rFonts w:hint="default" w:ascii="Times New Roman" w:hAnsi="Times New Roman" w:eastAsia="方正仿宋_GBK" w:cs="Times New Roman"/>
          <w:b w:val="0"/>
          <w:bCs/>
          <w:sz w:val="32"/>
          <w:szCs w:val="32"/>
          <w:shd w:val="clear" w:color="auto" w:fill="FFFFFF"/>
        </w:rPr>
        <w:t>万元，较上年决算数增加96.42万元，增长100.00%。主要原因是</w:t>
      </w:r>
      <w:r>
        <w:rPr>
          <w:rFonts w:hint="default" w:ascii="Times New Roman" w:hAnsi="Times New Roman" w:eastAsia="方正仿宋_GBK" w:cs="Times New Roman"/>
          <w:b w:val="0"/>
          <w:bCs/>
          <w:sz w:val="32"/>
          <w:szCs w:val="32"/>
          <w:shd w:val="clear" w:color="auto" w:fill="FFFFFF"/>
          <w:lang w:val="en-US" w:eastAsia="zh-CN"/>
        </w:rPr>
        <w:t>2022年度本单位与部门合并编报决算，按照市财政局要求，2023年度独立编报决算，故造成与上年对比增长100.00%。</w:t>
      </w:r>
      <w:r>
        <w:rPr>
          <w:rFonts w:hint="default" w:ascii="Times New Roman" w:hAnsi="Times New Roman" w:eastAsia="方正仿宋_GBK" w:cs="Times New Roman"/>
          <w:b w:val="0"/>
          <w:bCs/>
          <w:sz w:val="32"/>
          <w:szCs w:val="32"/>
          <w:shd w:val="clear" w:color="auto" w:fill="FFFFFF"/>
        </w:rPr>
        <w:t>较年初预算数减少5.59万元，下降5.48%。主要原因是</w:t>
      </w:r>
      <w:r>
        <w:rPr>
          <w:rFonts w:hint="default" w:ascii="Times New Roman" w:hAnsi="Times New Roman" w:eastAsia="方正仿宋_GBK" w:cs="Times New Roman"/>
          <w:b w:val="0"/>
          <w:bCs/>
          <w:sz w:val="32"/>
          <w:szCs w:val="32"/>
          <w:shd w:val="clear" w:color="auto" w:fill="FFFFFF"/>
          <w:lang w:eastAsia="zh-CN"/>
        </w:rPr>
        <w:t>单位人</w:t>
      </w:r>
      <w:r>
        <w:rPr>
          <w:rFonts w:hint="default" w:ascii="Times New Roman" w:hAnsi="Times New Roman" w:eastAsia="方正仿宋_GBK" w:cs="Times New Roman"/>
          <w:b w:val="0"/>
          <w:bCs/>
          <w:sz w:val="32"/>
          <w:szCs w:val="32"/>
          <w:shd w:val="clear" w:color="auto" w:fill="FFFFFF"/>
          <w:lang w:val="en-US" w:eastAsia="zh-CN"/>
        </w:rPr>
        <w:t>员变动，外加落实过紧日子政策，人员、公用经费收入预算降低。此</w:t>
      </w:r>
      <w:r>
        <w:rPr>
          <w:rFonts w:hint="default" w:ascii="Times New Roman" w:hAnsi="Times New Roman" w:eastAsia="方正仿宋_GBK" w:cs="Times New Roman"/>
          <w:b w:val="0"/>
          <w:bCs/>
          <w:sz w:val="32"/>
          <w:szCs w:val="32"/>
          <w:shd w:val="clear" w:color="auto" w:fill="FFFFFF"/>
        </w:rPr>
        <w:t>外，年初财政拨款结转和结余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rPr>
        <w:t>2023年度一般公共预算财政拨款支出</w:t>
      </w:r>
      <w:r>
        <w:rPr>
          <w:rFonts w:hint="default" w:ascii="Times New Roman" w:hAnsi="Times New Roman" w:eastAsia="方正仿宋_GBK" w:cs="Times New Roman"/>
          <w:b w:val="0"/>
          <w:bCs/>
          <w:sz w:val="32"/>
          <w:szCs w:val="32"/>
        </w:rPr>
        <w:t>96.42</w:t>
      </w:r>
      <w:r>
        <w:rPr>
          <w:rFonts w:hint="default" w:ascii="Times New Roman" w:hAnsi="Times New Roman" w:eastAsia="方正仿宋_GBK" w:cs="Times New Roman"/>
          <w:b w:val="0"/>
          <w:bCs/>
          <w:sz w:val="32"/>
          <w:szCs w:val="32"/>
          <w:shd w:val="clear" w:color="auto" w:fill="FFFFFF"/>
        </w:rPr>
        <w:t>万元，较上年决算数增加96.42万元，增长100.00%。主要原因是</w:t>
      </w:r>
      <w:r>
        <w:rPr>
          <w:rFonts w:hint="default" w:ascii="Times New Roman" w:hAnsi="Times New Roman" w:eastAsia="方正仿宋_GBK" w:cs="Times New Roman"/>
          <w:b w:val="0"/>
          <w:bCs/>
          <w:sz w:val="32"/>
          <w:szCs w:val="32"/>
          <w:shd w:val="clear" w:color="auto" w:fill="FFFFFF"/>
          <w:lang w:val="en-US" w:eastAsia="zh-CN"/>
        </w:rPr>
        <w:t>2022年度本单位与部门合并编报决算，按照市财政局要求，2023年度独立编报决算，故造成与上年对比增长100.00%。</w:t>
      </w:r>
      <w:r>
        <w:rPr>
          <w:rFonts w:hint="default" w:ascii="Times New Roman" w:hAnsi="Times New Roman" w:eastAsia="方正仿宋_GBK" w:cs="Times New Roman"/>
          <w:b w:val="0"/>
          <w:bCs/>
          <w:sz w:val="32"/>
          <w:szCs w:val="32"/>
          <w:shd w:val="clear" w:color="auto" w:fill="FFFFFF"/>
        </w:rPr>
        <w:t>较年初预算数减少8.15万元，下降7.79%。主要原因是</w:t>
      </w:r>
      <w:r>
        <w:rPr>
          <w:rFonts w:hint="default" w:ascii="Times New Roman" w:hAnsi="Times New Roman" w:eastAsia="方正仿宋_GBK" w:cs="Times New Roman"/>
          <w:b w:val="0"/>
          <w:bCs/>
          <w:sz w:val="32"/>
          <w:szCs w:val="32"/>
          <w:shd w:val="clear" w:color="auto" w:fill="FFFFFF"/>
          <w:lang w:eastAsia="zh-CN"/>
        </w:rPr>
        <w:t>单位人</w:t>
      </w:r>
      <w:r>
        <w:rPr>
          <w:rFonts w:hint="default" w:ascii="Times New Roman" w:hAnsi="Times New Roman" w:eastAsia="方正仿宋_GBK" w:cs="Times New Roman"/>
          <w:b w:val="0"/>
          <w:bCs/>
          <w:sz w:val="32"/>
          <w:szCs w:val="32"/>
          <w:shd w:val="clear" w:color="auto" w:fill="FFFFFF"/>
          <w:lang w:val="en-US" w:eastAsia="zh-CN"/>
        </w:rPr>
        <w:t>员变动，外加落实过紧日子政策，人员、公用经费支出预算降低。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rPr>
        <w:t>2023年度年末一般公共预算财政拨款结转和结余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万元，较上年决算数无增减，主要原因是</w:t>
      </w:r>
      <w:r>
        <w:rPr>
          <w:rFonts w:hint="default" w:ascii="Times New Roman" w:hAnsi="Times New Roman" w:eastAsia="方正仿宋_GBK" w:cs="Times New Roman"/>
          <w:b w:val="0"/>
          <w:bCs/>
          <w:sz w:val="32"/>
          <w:szCs w:val="32"/>
          <w:shd w:val="clear" w:color="auto" w:fill="FFFFFF"/>
          <w:lang w:val="en-US" w:eastAsia="zh-CN"/>
        </w:rPr>
        <w:t>2022年度本单位与部门合并编报决算，按照市财政局要求，2023年度独立编报决算，本年度收支平衡零结转结余。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color w:val="FF0000"/>
          <w:sz w:val="32"/>
          <w:szCs w:val="32"/>
          <w:highlight w:val="cyan"/>
          <w:shd w:val="clear" w:color="auto" w:fill="FFFFFF"/>
        </w:rPr>
      </w:pPr>
      <w:r>
        <w:rPr>
          <w:rStyle w:val="10"/>
          <w:rFonts w:hint="default" w:ascii="Times New Roman" w:hAnsi="Times New Roman" w:eastAsia="方正仿宋_GBK" w:cs="Times New Roman"/>
          <w:b/>
          <w:bCs w:val="0"/>
          <w:sz w:val="32"/>
          <w:szCs w:val="32"/>
          <w:shd w:val="clear" w:color="auto" w:fill="FFFFFF"/>
        </w:rPr>
        <w:t>4.比较情况。</w:t>
      </w:r>
      <w:r>
        <w:rPr>
          <w:rFonts w:hint="default" w:ascii="Times New Roman" w:hAnsi="Times New Roman" w:eastAsia="方正仿宋_GBK" w:cs="Times New Roman"/>
          <w:b w:val="0"/>
          <w:bCs/>
          <w:sz w:val="32"/>
          <w:szCs w:val="32"/>
          <w:shd w:val="clear" w:color="auto" w:fill="FFFFFF"/>
        </w:rPr>
        <w:t>本单位2023年度一般公共预算财政拨款支出主要用于以下几个方面：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（1）一般公共服务支出</w:t>
      </w:r>
      <w:r>
        <w:rPr>
          <w:rFonts w:hint="default" w:ascii="Times New Roman" w:hAnsi="Times New Roman" w:eastAsia="方正仿宋_GBK" w:cs="Times New Roman"/>
          <w:b w:val="0"/>
          <w:bCs/>
          <w:sz w:val="32"/>
          <w:szCs w:val="32"/>
        </w:rPr>
        <w:t>70.80</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73.43</w:t>
      </w:r>
      <w:r>
        <w:rPr>
          <w:rFonts w:hint="default" w:ascii="Times New Roman" w:hAnsi="Times New Roman" w:eastAsia="方正仿宋_GBK" w:cs="Times New Roman"/>
          <w:b w:val="0"/>
          <w:bCs/>
          <w:sz w:val="32"/>
          <w:szCs w:val="32"/>
          <w:shd w:val="clear" w:color="auto" w:fill="FFFFFF"/>
        </w:rPr>
        <w:t>%，较年初预算数减少6.32万元，下降8.20%，主要原因是</w:t>
      </w:r>
      <w:r>
        <w:rPr>
          <w:rFonts w:hint="default" w:ascii="Times New Roman" w:hAnsi="Times New Roman" w:eastAsia="方正仿宋_GBK" w:cs="Times New Roman"/>
          <w:b w:val="0"/>
          <w:bCs/>
          <w:sz w:val="32"/>
          <w:szCs w:val="32"/>
          <w:shd w:val="clear" w:color="auto" w:fill="FFFFFF"/>
          <w:lang w:eastAsia="zh-CN"/>
        </w:rPr>
        <w:t>单位人</w:t>
      </w:r>
      <w:r>
        <w:rPr>
          <w:rFonts w:hint="default" w:ascii="Times New Roman" w:hAnsi="Times New Roman" w:eastAsia="方正仿宋_GBK" w:cs="Times New Roman"/>
          <w:b w:val="0"/>
          <w:bCs/>
          <w:sz w:val="32"/>
          <w:szCs w:val="32"/>
          <w:shd w:val="clear" w:color="auto" w:fill="FFFFFF"/>
          <w:lang w:val="en-US" w:eastAsia="zh-CN"/>
        </w:rPr>
        <w:t>员变动，外加落实过紧日子政策造成支出降低。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）社会保障与就业支出</w:t>
      </w:r>
      <w:r>
        <w:rPr>
          <w:rFonts w:hint="default" w:ascii="Times New Roman" w:hAnsi="Times New Roman" w:eastAsia="方正仿宋_GBK" w:cs="Times New Roman"/>
          <w:b w:val="0"/>
          <w:bCs/>
          <w:sz w:val="32"/>
          <w:szCs w:val="32"/>
        </w:rPr>
        <w:t>14.27</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14.79</w:t>
      </w:r>
      <w:r>
        <w:rPr>
          <w:rFonts w:hint="default" w:ascii="Times New Roman" w:hAnsi="Times New Roman" w:eastAsia="方正仿宋_GBK" w:cs="Times New Roman"/>
          <w:b w:val="0"/>
          <w:bCs/>
          <w:sz w:val="32"/>
          <w:szCs w:val="32"/>
          <w:shd w:val="clear" w:color="auto" w:fill="FFFFFF"/>
        </w:rPr>
        <w:t>%，较年初预算数减少1.82万元，下降11.31%，主要原因是</w:t>
      </w:r>
      <w:r>
        <w:rPr>
          <w:rFonts w:hint="default" w:ascii="Times New Roman" w:hAnsi="Times New Roman" w:eastAsia="方正仿宋_GBK" w:cs="Times New Roman"/>
          <w:b w:val="0"/>
          <w:bCs/>
          <w:sz w:val="32"/>
          <w:szCs w:val="32"/>
          <w:shd w:val="clear" w:color="auto" w:fill="FFFFFF"/>
          <w:lang w:eastAsia="zh-CN"/>
        </w:rPr>
        <w:t>单位人</w:t>
      </w:r>
      <w:r>
        <w:rPr>
          <w:rFonts w:hint="default" w:ascii="Times New Roman" w:hAnsi="Times New Roman" w:eastAsia="方正仿宋_GBK" w:cs="Times New Roman"/>
          <w:b w:val="0"/>
          <w:bCs/>
          <w:sz w:val="32"/>
          <w:szCs w:val="32"/>
          <w:shd w:val="clear" w:color="auto" w:fill="FFFFFF"/>
          <w:lang w:val="en-US" w:eastAsia="zh-CN"/>
        </w:rPr>
        <w:t>员变动，</w:t>
      </w:r>
      <w:r>
        <w:rPr>
          <w:rFonts w:hint="default" w:ascii="Times New Roman" w:hAnsi="Times New Roman" w:eastAsia="方正仿宋_GBK" w:cs="Times New Roman"/>
          <w:b w:val="0"/>
          <w:bCs/>
          <w:sz w:val="32"/>
          <w:szCs w:val="32"/>
          <w:shd w:val="clear" w:color="auto" w:fill="FFFFFF"/>
          <w:lang w:eastAsia="zh-CN"/>
        </w:rPr>
        <w:t>社保基数调整等造成与年初预算数差异。</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）卫生健康支出</w:t>
      </w:r>
      <w:r>
        <w:rPr>
          <w:rFonts w:hint="default" w:ascii="Times New Roman" w:hAnsi="Times New Roman" w:eastAsia="方正仿宋_GBK" w:cs="Times New Roman"/>
          <w:b w:val="0"/>
          <w:bCs/>
          <w:sz w:val="32"/>
          <w:szCs w:val="32"/>
        </w:rPr>
        <w:t>3.85</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4.00</w:t>
      </w:r>
      <w:r>
        <w:rPr>
          <w:rFonts w:hint="default" w:ascii="Times New Roman" w:hAnsi="Times New Roman" w:eastAsia="方正仿宋_GBK" w:cs="Times New Roman"/>
          <w:b w:val="0"/>
          <w:bCs/>
          <w:sz w:val="32"/>
          <w:szCs w:val="32"/>
          <w:shd w:val="clear" w:color="auto" w:fill="FFFFFF"/>
        </w:rPr>
        <w:t>%，较年初预算数无增减，主要原因是依据单位实际预算职工医疗保险单位配套部分，年初预算与全年支出数一致。</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住房保障支出7.50</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7.78</w:t>
      </w:r>
      <w:r>
        <w:rPr>
          <w:rFonts w:hint="default" w:ascii="Times New Roman" w:hAnsi="Times New Roman" w:eastAsia="方正仿宋_GBK" w:cs="Times New Roman"/>
          <w:b w:val="0"/>
          <w:bCs/>
          <w:sz w:val="32"/>
          <w:szCs w:val="32"/>
          <w:shd w:val="clear" w:color="auto" w:fill="FFFFFF"/>
        </w:rPr>
        <w:t>%，较年初预算数无增减，主要原因是依据单位实际预算职工住房公积金单位配套部分，年初预算与全年支出数一致。</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2023年度一般公共财政拨款基本支出</w:t>
      </w:r>
      <w:r>
        <w:rPr>
          <w:rFonts w:hint="default" w:ascii="Times New Roman" w:hAnsi="Times New Roman" w:eastAsia="方正仿宋_GBK" w:cs="Times New Roman"/>
          <w:b w:val="0"/>
          <w:bCs/>
          <w:sz w:val="32"/>
          <w:szCs w:val="32"/>
        </w:rPr>
        <w:t>96.42</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83.80</w:t>
      </w:r>
      <w:r>
        <w:rPr>
          <w:rFonts w:hint="default" w:ascii="Times New Roman" w:hAnsi="Times New Roman" w:eastAsia="方正仿宋_GBK" w:cs="Times New Roman"/>
          <w:b w:val="0"/>
          <w:bCs/>
          <w:sz w:val="32"/>
          <w:szCs w:val="32"/>
          <w:shd w:val="clear" w:color="auto" w:fill="FFFFFF"/>
        </w:rPr>
        <w:t>万元，较上年决算数增加83.80万元，增长100.00%，主要原因是</w:t>
      </w:r>
      <w:r>
        <w:rPr>
          <w:rFonts w:hint="default" w:ascii="Times New Roman" w:hAnsi="Times New Roman" w:eastAsia="方正仿宋_GBK" w:cs="Times New Roman"/>
          <w:b w:val="0"/>
          <w:bCs/>
          <w:sz w:val="32"/>
          <w:szCs w:val="32"/>
          <w:shd w:val="clear" w:color="auto" w:fill="FFFFFF"/>
          <w:lang w:val="en-US" w:eastAsia="zh-CN"/>
        </w:rPr>
        <w:t>2022年度本单位与部门合并编报决算，按照市财政局要求，2023年度独立编报决算，故造成与上年对比增长100.00%。</w:t>
      </w:r>
      <w:r>
        <w:rPr>
          <w:rFonts w:hint="default" w:ascii="Times New Roman" w:hAnsi="Times New Roman" w:eastAsia="方正仿宋_GBK" w:cs="Times New Roman"/>
          <w:b w:val="0"/>
          <w:bCs/>
          <w:sz w:val="32"/>
          <w:szCs w:val="32"/>
          <w:shd w:val="clear" w:color="auto" w:fill="FFFFFF"/>
        </w:rPr>
        <w:t>人员经费用途主要包括</w:t>
      </w:r>
      <w:r>
        <w:rPr>
          <w:rFonts w:hint="default" w:ascii="Times New Roman" w:hAnsi="Times New Roman" w:eastAsia="方正仿宋_GBK" w:cs="Times New Roman"/>
          <w:b w:val="0"/>
          <w:bCs/>
          <w:sz w:val="32"/>
          <w:szCs w:val="32"/>
          <w:shd w:val="clear" w:color="auto" w:fill="FFFFFF"/>
          <w:lang w:eastAsia="zh-CN"/>
        </w:rPr>
        <w:t>基本工资、绩效津贴、社保、公积金等方面。</w:t>
      </w:r>
      <w:r>
        <w:rPr>
          <w:rFonts w:hint="default" w:ascii="Times New Roman" w:hAnsi="Times New Roman" w:eastAsia="方正仿宋_GBK" w:cs="Times New Roman"/>
          <w:b w:val="0"/>
          <w:bCs/>
          <w:sz w:val="32"/>
          <w:szCs w:val="32"/>
          <w:shd w:val="clear" w:color="auto" w:fill="FFFFFF"/>
        </w:rPr>
        <w:t>公用经费</w:t>
      </w:r>
      <w:r>
        <w:rPr>
          <w:rFonts w:hint="default" w:ascii="Times New Roman" w:hAnsi="Times New Roman" w:eastAsia="方正仿宋_GBK" w:cs="Times New Roman"/>
          <w:b w:val="0"/>
          <w:bCs/>
          <w:sz w:val="32"/>
          <w:szCs w:val="32"/>
        </w:rPr>
        <w:t>12.62</w:t>
      </w:r>
      <w:r>
        <w:rPr>
          <w:rFonts w:hint="default" w:ascii="Times New Roman" w:hAnsi="Times New Roman" w:eastAsia="方正仿宋_GBK" w:cs="Times New Roman"/>
          <w:b w:val="0"/>
          <w:bCs/>
          <w:sz w:val="32"/>
          <w:szCs w:val="32"/>
          <w:shd w:val="clear" w:color="auto" w:fill="FFFFFF"/>
        </w:rPr>
        <w:t>万元，较上年决算数增加12.62万元，增长100.00%，主要原因是</w:t>
      </w:r>
      <w:r>
        <w:rPr>
          <w:rFonts w:hint="default" w:ascii="Times New Roman" w:hAnsi="Times New Roman" w:eastAsia="方正仿宋_GBK" w:cs="Times New Roman"/>
          <w:b w:val="0"/>
          <w:bCs/>
          <w:sz w:val="32"/>
          <w:szCs w:val="32"/>
          <w:shd w:val="clear" w:color="auto" w:fill="FFFFFF"/>
          <w:lang w:val="en-US" w:eastAsia="zh-CN"/>
        </w:rPr>
        <w:t>2022年度本单位与部门合并编报决算，按照市财政局要求，2023年度独立编报决算，故造成与上年对比增长100.00%。</w:t>
      </w:r>
      <w:r>
        <w:rPr>
          <w:rFonts w:hint="default" w:ascii="Times New Roman" w:hAnsi="Times New Roman" w:eastAsia="方正仿宋_GBK" w:cs="Times New Roman"/>
          <w:b w:val="0"/>
          <w:bCs/>
          <w:sz w:val="32"/>
          <w:szCs w:val="32"/>
          <w:shd w:val="clear" w:color="auto" w:fill="FFFFFF"/>
        </w:rPr>
        <w:t>公用经费用途主要包括</w:t>
      </w:r>
      <w:r>
        <w:rPr>
          <w:rFonts w:hint="default" w:ascii="Times New Roman" w:hAnsi="Times New Roman" w:eastAsia="方正仿宋_GBK" w:cs="Times New Roman"/>
          <w:b w:val="0"/>
          <w:bCs/>
          <w:sz w:val="32"/>
          <w:szCs w:val="32"/>
          <w:shd w:val="clear" w:color="auto" w:fill="FFFFFF"/>
          <w:lang w:eastAsia="zh-CN"/>
        </w:rPr>
        <w:t>办公费、工会经费、电费、邮电费、其他交通费用等方面。</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2023年度政府性基金预算财政拨款年初结转结余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万元，年末结转结余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万元。本年收入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万元，较上年决算数无增减，主要原因是2022年度本单位与部门合并编报决算，按照市财政局要求，2023年度独立编报决算，本年度无政府性基金预算财政拨款收支。本年支出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万元，较上年决算数无增减，主要原因是2022年度本单位与部门合并编报决算，按照市财政局要求，2023年度独立编报决算，本年度无政府性基金预算财政拨款收支。</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本单位</w:t>
      </w:r>
      <w:r>
        <w:rPr>
          <w:rFonts w:hint="default" w:ascii="Times New Roman" w:hAnsi="Times New Roman" w:eastAsia="方正仿宋_GBK" w:cs="Times New Roman"/>
          <w:b w:val="0"/>
          <w:bCs/>
          <w:sz w:val="32"/>
          <w:szCs w:val="32"/>
          <w:shd w:val="clear" w:color="auto" w:fill="FFFFFF"/>
        </w:rPr>
        <w:t>2022年度本单位与部门合并编报决算，按照市财政局要求，2023年度独立编报决算，本年度无国有资本经营预算财政拨款</w:t>
      </w:r>
      <w:r>
        <w:rPr>
          <w:rFonts w:hint="default" w:ascii="Times New Roman" w:hAnsi="Times New Roman" w:eastAsia="方正仿宋_GBK" w:cs="Times New Roman"/>
          <w:b w:val="0"/>
          <w:bCs/>
          <w:sz w:val="32"/>
          <w:szCs w:val="32"/>
          <w:shd w:val="clear" w:color="auto" w:fill="FFFFFF"/>
          <w:lang w:eastAsia="zh-CN"/>
        </w:rPr>
        <w:t>支出</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default" w:ascii="Times New Roman" w:hAnsi="Times New Roman" w:eastAsia="楷体"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2023年度“三公”经费支出共计</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万元，较年初预算数无增减，主要原因是本单位属于</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街道办事处下属二级机构，“三公”经费主要由</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街道办事处（本级）预算</w:t>
      </w:r>
      <w:r>
        <w:rPr>
          <w:rFonts w:hint="default" w:ascii="Times New Roman" w:hAnsi="Times New Roman" w:eastAsia="方正仿宋_GBK" w:cs="Times New Roman"/>
          <w:b w:val="0"/>
          <w:bCs/>
          <w:sz w:val="32"/>
          <w:szCs w:val="32"/>
          <w:shd w:val="clear" w:color="auto" w:fill="FFFFFF"/>
          <w:lang w:eastAsia="zh-CN"/>
        </w:rPr>
        <w:t>收支</w:t>
      </w:r>
      <w:r>
        <w:rPr>
          <w:rFonts w:hint="default" w:ascii="Times New Roman" w:hAnsi="Times New Roman" w:eastAsia="方正仿宋_GBK" w:cs="Times New Roman"/>
          <w:b w:val="0"/>
          <w:bCs/>
          <w:sz w:val="32"/>
          <w:szCs w:val="32"/>
          <w:shd w:val="clear" w:color="auto" w:fill="FFFFFF"/>
        </w:rPr>
        <w:t>。较上年支出数无增减，主要原因是本单位属于</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街道办事处下属二级机构，“三公”经费主要由</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街道办事处（本级）预算</w:t>
      </w:r>
      <w:r>
        <w:rPr>
          <w:rFonts w:hint="default" w:ascii="Times New Roman" w:hAnsi="Times New Roman" w:eastAsia="方正仿宋_GBK" w:cs="Times New Roman"/>
          <w:b w:val="0"/>
          <w:bCs/>
          <w:sz w:val="32"/>
          <w:szCs w:val="32"/>
          <w:shd w:val="clear" w:color="auto" w:fill="FFFFFF"/>
          <w:lang w:eastAsia="zh-CN"/>
        </w:rPr>
        <w:t>收支</w:t>
      </w:r>
      <w:r>
        <w:rPr>
          <w:rFonts w:hint="default" w:ascii="Times New Roman" w:hAnsi="Times New Roman" w:eastAsia="方正仿宋_GBK" w:cs="Times New Roman"/>
          <w:b w:val="0"/>
          <w:bCs/>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2023年度本单位因公出国（境）费用</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万元，主要原因是本单位属于</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街道办事处下属二级机构，“三公”经费主要由</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街道办事处（本级）预算</w:t>
      </w:r>
      <w:r>
        <w:rPr>
          <w:rFonts w:hint="default" w:ascii="Times New Roman" w:hAnsi="Times New Roman" w:eastAsia="方正仿宋_GBK" w:cs="Times New Roman"/>
          <w:b w:val="0"/>
          <w:bCs/>
          <w:sz w:val="32"/>
          <w:szCs w:val="32"/>
          <w:shd w:val="clear" w:color="auto" w:fill="FFFFFF"/>
          <w:lang w:eastAsia="zh-CN"/>
        </w:rPr>
        <w:t>收支</w:t>
      </w:r>
      <w:r>
        <w:rPr>
          <w:rFonts w:hint="default" w:ascii="Times New Roman" w:hAnsi="Times New Roman" w:eastAsia="方正仿宋_GBK" w:cs="Times New Roman"/>
          <w:b w:val="0"/>
          <w:bCs/>
          <w:sz w:val="32"/>
          <w:szCs w:val="32"/>
          <w:shd w:val="clear" w:color="auto" w:fill="FFFFFF"/>
        </w:rPr>
        <w:t>。较上年支出数无增减，主要原因是本单位属于</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街道办事处下属二级机构，“三公”经费主要由</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街道办事处（本级）预算</w:t>
      </w:r>
      <w:r>
        <w:rPr>
          <w:rFonts w:hint="default" w:ascii="Times New Roman" w:hAnsi="Times New Roman" w:eastAsia="方正仿宋_GBK" w:cs="Times New Roman"/>
          <w:b w:val="0"/>
          <w:bCs/>
          <w:sz w:val="32"/>
          <w:szCs w:val="32"/>
          <w:shd w:val="clear" w:color="auto" w:fill="FFFFFF"/>
          <w:lang w:eastAsia="zh-CN"/>
        </w:rPr>
        <w:t>收支</w:t>
      </w:r>
      <w:r>
        <w:rPr>
          <w:rFonts w:hint="default" w:ascii="Times New Roman" w:hAnsi="Times New Roman" w:eastAsia="方正仿宋_GBK" w:cs="Times New Roman"/>
          <w:b w:val="0"/>
          <w:bCs/>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公务车购置费</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万元，费用支出较年初预算数无增减，主要原因是本单位属于</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街道办事处下属二级机构，“三公”经费主要由</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街道办事处（本级）预算</w:t>
      </w:r>
      <w:r>
        <w:rPr>
          <w:rFonts w:hint="default" w:ascii="Times New Roman" w:hAnsi="Times New Roman" w:eastAsia="方正仿宋_GBK" w:cs="Times New Roman"/>
          <w:b w:val="0"/>
          <w:bCs/>
          <w:sz w:val="32"/>
          <w:szCs w:val="32"/>
          <w:shd w:val="clear" w:color="auto" w:fill="FFFFFF"/>
          <w:lang w:eastAsia="zh-CN"/>
        </w:rPr>
        <w:t>收支</w:t>
      </w:r>
      <w:r>
        <w:rPr>
          <w:rFonts w:hint="default" w:ascii="Times New Roman" w:hAnsi="Times New Roman" w:eastAsia="方正仿宋_GBK" w:cs="Times New Roman"/>
          <w:b w:val="0"/>
          <w:bCs/>
          <w:sz w:val="32"/>
          <w:szCs w:val="32"/>
          <w:shd w:val="clear" w:color="auto" w:fill="FFFFFF"/>
        </w:rPr>
        <w:t>。较上年支出数无增减，主要原因是本单位属于</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街道办事处下属二级机构，“三公”经费主要由</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街道办事处（本级）预算</w:t>
      </w:r>
      <w:r>
        <w:rPr>
          <w:rFonts w:hint="default" w:ascii="Times New Roman" w:hAnsi="Times New Roman" w:eastAsia="方正仿宋_GBK" w:cs="Times New Roman"/>
          <w:b w:val="0"/>
          <w:bCs/>
          <w:sz w:val="32"/>
          <w:szCs w:val="32"/>
          <w:shd w:val="clear" w:color="auto" w:fill="FFFFFF"/>
          <w:lang w:eastAsia="zh-CN"/>
        </w:rPr>
        <w:t>收支</w:t>
      </w:r>
      <w:r>
        <w:rPr>
          <w:rFonts w:hint="default" w:ascii="Times New Roman" w:hAnsi="Times New Roman" w:eastAsia="方正仿宋_GBK" w:cs="Times New Roman"/>
          <w:b w:val="0"/>
          <w:bCs/>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公务车运行维护费</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万元，费用支出较年初预算数无增减，主要原因是</w:t>
      </w:r>
      <w:r>
        <w:rPr>
          <w:rFonts w:hint="default" w:ascii="Times New Roman" w:hAnsi="Times New Roman" w:eastAsia="方正仿宋_GBK" w:cs="Times New Roman"/>
          <w:b w:val="0"/>
          <w:bCs/>
          <w:sz w:val="32"/>
          <w:szCs w:val="32"/>
          <w:shd w:val="clear" w:color="auto" w:fill="FFFFFF"/>
          <w:lang w:eastAsia="zh-CN"/>
        </w:rPr>
        <w:t>本单位无公务用车。</w:t>
      </w:r>
      <w:r>
        <w:rPr>
          <w:rFonts w:hint="default" w:ascii="Times New Roman" w:hAnsi="Times New Roman" w:eastAsia="方正仿宋_GBK" w:cs="Times New Roman"/>
          <w:b w:val="0"/>
          <w:bCs/>
          <w:sz w:val="32"/>
          <w:szCs w:val="32"/>
          <w:shd w:val="clear" w:color="auto" w:fill="FFFFFF"/>
        </w:rPr>
        <w:t>较上年支出数无增减，主要原因是</w:t>
      </w:r>
      <w:r>
        <w:rPr>
          <w:rFonts w:hint="default" w:ascii="Times New Roman" w:hAnsi="Times New Roman" w:eastAsia="方正仿宋_GBK" w:cs="Times New Roman"/>
          <w:b w:val="0"/>
          <w:bCs/>
          <w:sz w:val="32"/>
          <w:szCs w:val="32"/>
          <w:shd w:val="clear" w:color="auto" w:fill="FFFFFF"/>
          <w:lang w:eastAsia="zh-CN"/>
        </w:rPr>
        <w:t>本单位无公务用车。</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公务接待费</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万元，费用支出较年初预算数无增减，主要原因是本单位属于</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街道办事处下属二级机构，“三公”经费主要由</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街道办事处（本级）预算</w:t>
      </w:r>
      <w:r>
        <w:rPr>
          <w:rFonts w:hint="default" w:ascii="Times New Roman" w:hAnsi="Times New Roman" w:eastAsia="方正仿宋_GBK" w:cs="Times New Roman"/>
          <w:b w:val="0"/>
          <w:bCs/>
          <w:sz w:val="32"/>
          <w:szCs w:val="32"/>
          <w:shd w:val="clear" w:color="auto" w:fill="FFFFFF"/>
          <w:lang w:eastAsia="zh-CN"/>
        </w:rPr>
        <w:t>收支</w:t>
      </w:r>
      <w:r>
        <w:rPr>
          <w:rFonts w:hint="default" w:ascii="Times New Roman" w:hAnsi="Times New Roman" w:eastAsia="方正仿宋_GBK" w:cs="Times New Roman"/>
          <w:b w:val="0"/>
          <w:bCs/>
          <w:sz w:val="32"/>
          <w:szCs w:val="32"/>
          <w:shd w:val="clear" w:color="auto" w:fill="FFFFFF"/>
        </w:rPr>
        <w:t>。较上年支出数无增减，主要原因是本单位属于</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街道办事处下属二级机构，“三公”经费主要由</w:t>
      </w:r>
      <w:r>
        <w:rPr>
          <w:rFonts w:hint="default" w:ascii="Times New Roman" w:hAnsi="Times New Roman" w:eastAsia="方正仿宋_GBK" w:cs="Times New Roman"/>
          <w:b w:val="0"/>
          <w:bCs/>
          <w:sz w:val="32"/>
          <w:szCs w:val="32"/>
          <w:shd w:val="clear" w:color="auto" w:fill="FFFFFF"/>
          <w:lang w:eastAsia="zh-CN"/>
        </w:rPr>
        <w:t>中和</w:t>
      </w:r>
      <w:r>
        <w:rPr>
          <w:rFonts w:hint="default" w:ascii="Times New Roman" w:hAnsi="Times New Roman" w:eastAsia="方正仿宋_GBK" w:cs="Times New Roman"/>
          <w:b w:val="0"/>
          <w:bCs/>
          <w:sz w:val="32"/>
          <w:szCs w:val="32"/>
          <w:shd w:val="clear" w:color="auto" w:fill="FFFFFF"/>
        </w:rPr>
        <w:t>街道办事处（本级）预算</w:t>
      </w:r>
      <w:r>
        <w:rPr>
          <w:rFonts w:hint="default" w:ascii="Times New Roman" w:hAnsi="Times New Roman" w:eastAsia="方正仿宋_GBK" w:cs="Times New Roman"/>
          <w:b w:val="0"/>
          <w:bCs/>
          <w:sz w:val="32"/>
          <w:szCs w:val="32"/>
          <w:shd w:val="clear" w:color="auto" w:fill="FFFFFF"/>
          <w:lang w:eastAsia="zh-CN"/>
        </w:rPr>
        <w:t>收支</w:t>
      </w:r>
      <w:r>
        <w:rPr>
          <w:rFonts w:hint="default" w:ascii="Times New Roman" w:hAnsi="Times New Roman" w:eastAsia="方正仿宋_GBK" w:cs="Times New Roman"/>
          <w:b w:val="0"/>
          <w:bCs/>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2023年度本单位因公出国（境）共计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个团组，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人；公务用车购置</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辆，公务车保有量为</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辆；国内公务接待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人，其中：国内外事接待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人；国（境）外公务接待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人。2023年本单位人均接待费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元，车均购置费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万元，车均维护费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shd w:val="clear" w:color="auto" w:fill="FFFFFF"/>
        </w:rPr>
        <w:t>本年度会议费支出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万元，较上年决算数无增减，主要原因是</w:t>
      </w:r>
      <w:r>
        <w:rPr>
          <w:rFonts w:hint="default" w:ascii="Times New Roman" w:hAnsi="Times New Roman" w:eastAsia="方正仿宋_GBK" w:cs="Times New Roman"/>
          <w:b w:val="0"/>
          <w:bCs/>
          <w:sz w:val="32"/>
          <w:szCs w:val="32"/>
          <w:shd w:val="clear" w:color="auto" w:fill="FFFFFF"/>
          <w:lang w:eastAsia="zh-CN"/>
        </w:rPr>
        <w:t>严格落实过紧日子要求，压减不必要会议开支</w:t>
      </w:r>
      <w:r>
        <w:rPr>
          <w:rFonts w:hint="default" w:ascii="Times New Roman" w:hAnsi="Times New Roman" w:eastAsia="方正仿宋_GBK" w:cs="Times New Roman"/>
          <w:b w:val="0"/>
          <w:bCs/>
          <w:sz w:val="32"/>
          <w:szCs w:val="32"/>
          <w:shd w:val="clear" w:color="auto" w:fill="FFFFFF"/>
        </w:rPr>
        <w:t>。本年度培训费支出</w:t>
      </w:r>
      <w:r>
        <w:rPr>
          <w:rFonts w:hint="default" w:ascii="Times New Roman" w:hAnsi="Times New Roman" w:eastAsia="方正仿宋_GBK" w:cs="Times New Roman"/>
          <w:b w:val="0"/>
          <w:bCs/>
          <w:sz w:val="32"/>
          <w:szCs w:val="32"/>
        </w:rPr>
        <w:t>0.32</w:t>
      </w:r>
      <w:r>
        <w:rPr>
          <w:rFonts w:hint="default" w:ascii="Times New Roman" w:hAnsi="Times New Roman" w:eastAsia="方正仿宋_GBK" w:cs="Times New Roman"/>
          <w:b w:val="0"/>
          <w:bCs/>
          <w:sz w:val="32"/>
          <w:szCs w:val="32"/>
          <w:shd w:val="clear" w:color="auto" w:fill="FFFFFF"/>
        </w:rPr>
        <w:t>万元，较上年决算数增加0.32万元，增长100.00%，主要原因是主要原因是2022年度本单位与部门合并编报决算，按照市财政局要求，2023年度独立编报决算</w:t>
      </w:r>
      <w:r>
        <w:rPr>
          <w:rFonts w:hint="default" w:ascii="Times New Roman" w:hAnsi="Times New Roman" w:eastAsia="方正仿宋_GBK" w:cs="Times New Roman"/>
          <w:b w:val="0"/>
          <w:bCs/>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2023年度本单位机关运行经费支出</w:t>
      </w:r>
      <w:r>
        <w:rPr>
          <w:rFonts w:hint="default" w:ascii="Times New Roman" w:hAnsi="Times New Roman" w:eastAsia="方正仿宋_GBK" w:cs="Times New Roman"/>
          <w:b w:val="0"/>
          <w:bCs/>
          <w:sz w:val="32"/>
          <w:szCs w:val="32"/>
        </w:rPr>
        <w:t>12.62</w:t>
      </w:r>
      <w:r>
        <w:rPr>
          <w:rFonts w:hint="default" w:ascii="Times New Roman" w:hAnsi="Times New Roman" w:eastAsia="方正仿宋_GBK" w:cs="Times New Roman"/>
          <w:b w:val="0"/>
          <w:bCs/>
          <w:sz w:val="32"/>
          <w:szCs w:val="32"/>
          <w:shd w:val="clear" w:color="auto" w:fill="FFFFFF"/>
        </w:rPr>
        <w:t>万元，机关运行经费主要用于开支</w:t>
      </w:r>
      <w:r>
        <w:rPr>
          <w:rFonts w:hint="default" w:ascii="Times New Roman" w:hAnsi="Times New Roman" w:eastAsia="方正仿宋_GBK" w:cs="Times New Roman"/>
          <w:b w:val="0"/>
          <w:bCs/>
          <w:sz w:val="32"/>
          <w:szCs w:val="32"/>
          <w:shd w:val="clear" w:color="auto" w:fill="FFFFFF"/>
          <w:lang w:eastAsia="zh-CN"/>
        </w:rPr>
        <w:t>办公费、工会经费、电费、邮电费、其他交通费用等方面。</w:t>
      </w:r>
      <w:r>
        <w:rPr>
          <w:rFonts w:hint="default" w:ascii="Times New Roman" w:hAnsi="Times New Roman" w:eastAsia="方正仿宋_GBK" w:cs="Times New Roman"/>
          <w:b w:val="0"/>
          <w:bCs/>
          <w:sz w:val="32"/>
          <w:szCs w:val="32"/>
          <w:shd w:val="clear" w:color="auto" w:fill="FFFFFF"/>
        </w:rPr>
        <w:t>机关运行经费较上年支出数增加12.62万元，增长100.00%，主要原因是</w:t>
      </w:r>
      <w:r>
        <w:rPr>
          <w:rFonts w:hint="default" w:ascii="Times New Roman" w:hAnsi="Times New Roman" w:eastAsia="方正仿宋_GBK" w:cs="Times New Roman"/>
          <w:b w:val="0"/>
          <w:bCs/>
          <w:sz w:val="32"/>
          <w:szCs w:val="32"/>
          <w:shd w:val="clear" w:color="auto" w:fill="FFFFFF"/>
          <w:lang w:val="en-US" w:eastAsia="zh-CN"/>
        </w:rPr>
        <w:t>2022年度本单位与部门合并编报决算，按照市财政局要求，2023年度独立编报决算，故造成与上年对比增长100.00%。</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截至2023年12月31日，本单位共有车辆</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辆，其中，副部（省）级及以上领导用车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辆，特种专业技术用车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rPr>
        <w:t>2023年度我单位未发生政府采购事项，无相关经费支出</w:t>
      </w:r>
      <w:r>
        <w:rPr>
          <w:rFonts w:hint="default" w:ascii="Times New Roman" w:hAnsi="Times New Roman" w:eastAsia="方正仿宋_GBK" w:cs="Times New Roman"/>
          <w:b w:val="0"/>
          <w:bCs/>
          <w:sz w:val="32"/>
          <w:szCs w:val="32"/>
          <w:shd w:val="clear" w:color="auto" w:fill="FFFFFF"/>
          <w:lang w:eastAsia="zh-CN"/>
        </w:rPr>
        <w:t>。</w:t>
      </w:r>
    </w:p>
    <w:p>
      <w:pPr>
        <w:pStyle w:val="8"/>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560" w:lineRule="exact"/>
        <w:ind w:firstLine="640" w:firstLineChars="200"/>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预算绩效管理情况说明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（一）单位自评情况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本单位是秀山县中和街道办事处下属二级单位，项目预算由本级统筹管理，本单位无财政拨款项目预算和支出，故未组织开展项目绩效自评。</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（二）单位绩效评价情况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本单位是秀山县中和街道办事处下属二级单位，项目预算由本级统筹管理，本单位无财政拨款项目预算和支出，故未组织开展项目绩效自评。</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（三）财政绩效评价情况</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kern w:val="2"/>
          <w:sz w:val="32"/>
          <w:szCs w:val="32"/>
          <w:lang w:val="en-US" w:eastAsia="zh-CN" w:bidi="ar-SA"/>
        </w:rPr>
        <w:t>本单位是秀山县中和街道办事处下属二级单位，县财政局未委托第三方对我单位开展绩效评价。</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outlineLvl w:val="9"/>
        <w:rPr>
          <w:rStyle w:val="10"/>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六、专业名词解释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（二）事业收入</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（三）经营收入</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（四）其他收入</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（五）使用非财政拨款结余</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（六）年初结转和结余</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（七）结余分配</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（八）年末结转和结余</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（九）基本支出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（十）项目支出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（十一）经营支出：</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（十二）“三公”经费：</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（十三）机关运行经费</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（十四）工资福利支出（支出经济分类科目类级）</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（十五）商品和服务支出（支出经济分类科目类级）</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 </w:t>
      </w:r>
      <w:r>
        <w:rPr>
          <w:rStyle w:val="10"/>
          <w:rFonts w:hint="default" w:ascii="Times New Roman" w:hAnsi="Times New Roman" w:eastAsia="方正楷体_GBK" w:cs="Times New Roman"/>
          <w:b w:val="0"/>
          <w:bCs w:val="0"/>
          <w:sz w:val="32"/>
          <w:szCs w:val="32"/>
          <w:shd w:val="clear" w:color="auto" w:fill="FFFFFF"/>
        </w:rPr>
        <w:t>（十六）对个人和家庭的补助（支出经济分类科目类级）</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rPr>
        <w:t>（十七）其他资本性支出（支出经济分类科目类级）</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 七、决算公开联系方式及信息反馈渠道</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本单位决算公开信息反馈和联系方式</w:t>
      </w:r>
      <w:r>
        <w:rPr>
          <w:rFonts w:hint="default" w:ascii="Times New Roman" w:hAnsi="Times New Roman" w:eastAsia="方正仿宋_GBK" w:cs="Times New Roman"/>
          <w:b w:val="0"/>
          <w:bCs/>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仿宋_GBK" w:cs="Times New Roman"/>
          <w:b w:val="0"/>
          <w:bCs/>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sz w:val="32"/>
          <w:szCs w:val="32"/>
          <w:shd w:val="clear" w:color="auto" w:fill="FFFFFF"/>
          <w:lang w:val="en-US" w:eastAsia="zh-CN"/>
        </w:rPr>
        <w:t>冯淇琪023-76869899</w:t>
      </w:r>
    </w:p>
    <w:p>
      <w:pPr>
        <w:rPr>
          <w:rFonts w:hint="default"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重庆市秀山土家族苗族自治县中和街道财政办公室</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96.42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70.80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96.42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96.42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96.42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96.42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重庆市秀山土家族苗族自治县中和街道财政办公室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96.42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96.42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489"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bookmarkStart w:id="0" w:name="_GoBack"/>
            <w:bookmarkEnd w:id="0"/>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重庆市秀山土家族苗族自治县中和街道财政办公室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257"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96.42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96.42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3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3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3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2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重庆市秀山土家族苗族自治县中和街道财政办公室</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重庆市秀山土家族苗族自治县中和街道财政办公室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96.42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96.42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70.80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53.04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重庆市秀山土家族苗族自治县中和街道财政办公室</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83.80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重庆市秀山土家族苗族自治县中和街道财政办公室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重庆市秀山土家族苗族自治县中和街道财政办公室</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1"/>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重庆市秀山土家族苗族自治县中和街道财政办公室</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12.62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12.62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7506E7"/>
    <w:rsid w:val="2F8778E6"/>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4039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8E27C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523AE"/>
    <w:rsid w:val="768A7619"/>
    <w:rsid w:val="772E1EBA"/>
    <w:rsid w:val="781926BC"/>
    <w:rsid w:val="796D60A4"/>
    <w:rsid w:val="79A031D5"/>
    <w:rsid w:val="7A1525F7"/>
    <w:rsid w:val="7B420052"/>
    <w:rsid w:val="7BD06A28"/>
    <w:rsid w:val="7C3A7C0B"/>
    <w:rsid w:val="7C5248E4"/>
    <w:rsid w:val="7C566698"/>
    <w:rsid w:val="7C5866A3"/>
    <w:rsid w:val="7D7406BB"/>
    <w:rsid w:val="7DE94331"/>
    <w:rsid w:val="7E4D748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beforeAutospacing="0" w:after="0" w:afterAutospacing="0"/>
      <w:ind w:left="0" w:right="0"/>
      <w:jc w:val="center"/>
    </w:pPr>
    <w:rPr>
      <w:rFonts w:hint="eastAsia" w:ascii="宋体" w:hAnsi="宋体" w:eastAsia="宋体" w:cs="宋体"/>
      <w:b/>
      <w:kern w:val="0"/>
      <w:sz w:val="44"/>
      <w:szCs w:val="44"/>
      <w:lang w:val="en-US" w:eastAsia="zh-CN" w:bidi="ar"/>
    </w:rPr>
  </w:style>
  <w:style w:type="paragraph" w:styleId="3">
    <w:name w:val="Date"/>
    <w:basedOn w:val="1"/>
    <w:next w:val="1"/>
    <w:qFormat/>
    <w:uiPriority w:val="99"/>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12</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2024-10-09T00:49:40Z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