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60" w:lineRule="exact"/>
        <w:ind w:firstLine="880" w:firstLineChars="200"/>
        <w:jc w:val="center"/>
        <w:textAlignment w:val="auto"/>
        <w:rPr>
          <w:rFonts w:ascii="方正小标宋_GBK" w:hAnsi="方正小标宋_GBK" w:eastAsia="方正小标宋_GBK" w:cs="方正小标宋_GBK"/>
          <w:sz w:val="44"/>
          <w:szCs w:val="44"/>
          <w:shd w:val="clear" w:color="auto" w:fill="FFFFFF"/>
        </w:rPr>
      </w:pPr>
      <w:bookmarkStart w:id="0" w:name="_GoBack"/>
      <w:r>
        <w:rPr>
          <w:rFonts w:ascii="方正小标宋_GBK" w:hAnsi="方正小标宋_GBK" w:eastAsia="方正小标宋_GBK" w:cs="方正小标宋_GBK"/>
          <w:sz w:val="44"/>
          <w:szCs w:val="44"/>
        </w:rPr>
        <w:t>重庆市秀山土家族苗族自治县清溪场街道办事处</w:t>
      </w:r>
      <w:r>
        <w:rPr>
          <w:rFonts w:hint="eastAsia" w:ascii="方正小标宋_GBK" w:hAnsi="方正小标宋_GBK" w:eastAsia="方正小标宋_GBK" w:cs="方正小标宋_GBK"/>
          <w:sz w:val="44"/>
          <w:szCs w:val="44"/>
          <w:lang w:eastAsia="zh-CN"/>
        </w:rPr>
        <w:t>（本级）</w:t>
      </w:r>
      <w:r>
        <w:rPr>
          <w:rFonts w:ascii="方正小标宋_GBK" w:hAnsi="方正小标宋_GBK" w:eastAsia="方正小标宋_GBK" w:cs="方正小标宋_GBK"/>
          <w:sz w:val="44"/>
          <w:szCs w:val="44"/>
          <w:shd w:val="clear" w:color="auto" w:fill="FFFFFF"/>
        </w:rPr>
        <w:t>2023年度决算公开说明</w:t>
      </w:r>
    </w:p>
    <w:bookmarkEnd w:id="0"/>
    <w:p>
      <w:pPr>
        <w:pStyle w:val="6"/>
        <w:keepNext w:val="0"/>
        <w:keepLines w:val="0"/>
        <w:pageBreakBefore w:val="0"/>
        <w:widowControl/>
        <w:kinsoku/>
        <w:wordWrap/>
        <w:overflowPunct/>
        <w:topLinePunct w:val="0"/>
        <w:autoSpaceDN/>
        <w:bidi w:val="0"/>
        <w:adjustRightInd/>
        <w:spacing w:before="0" w:beforeAutospacing="0" w:after="0" w:afterAutospacing="0" w:line="560" w:lineRule="exact"/>
        <w:ind w:firstLine="880" w:firstLineChars="200"/>
        <w:jc w:val="center"/>
        <w:textAlignment w:val="auto"/>
        <w:rPr>
          <w:rFonts w:hint="default" w:ascii="方正小标宋_GBK" w:hAnsi="方正小标宋_GBK" w:eastAsia="方正小标宋_GBK" w:cs="方正小标宋_GBK"/>
          <w:sz w:val="44"/>
          <w:szCs w:val="44"/>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一、单位基本情况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清溪场街道办事处是秀山县政府的派出机构，受县政府领导，依据法律、法规，在辖区内行使政府的管理职能，清溪场街道办事处（本级）是清溪场街道办事处下属二级机构。</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1.贯彻执行法律、法规、规章和县人民政府的决策部署、依法管理本辖区内公共事务。</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2.协助依法履行安全生产、消防安全、食品安全、环境保护、劳动保障、流动人口及出租房屋监督管理工作，承担辖区应急、防汛和防灾减灾工作。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3.负责本辖区的城市管理工作，承担辖区市容环境卫生、绿化美化的管理工作，推进街巷、河长制工作，组织、协调城市管理综合执法和环境秩序综合治理工作，推进城市精细化管理。</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4.协同建设主管部门监督施工单位依法施工、防治施工扬尘、扰民；配合建设、施工单位做好居民工作，维护施工秩序。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5.协助有关部门对居住小区的物业管理进行指导和监督检查。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6.抓好社区文化建设，开展文明街道、文明单位，文明小区建设活动，组织居民开展经常性的文化、娱乐、体育活动。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7.协助有关部门做好辖区拥军优属、优抚安置、社会救济、殡葬改革、残疾人就业等工作；积极开展便民利民的社区服务和社区教育工作。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8.负责街道的人民调解、治安保卫工作，加强对违法青少年的帮助教育。</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9.协助武装部门做好辖区民兵训练和公民服兵役工作。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10.负责在辖区开展普法教育工作，做好民事调解，信访维稳，开展法律咨询、服务等工作，维护居民的合法权益，搞好辖区内社会综合治理工作。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11.配合有关部门做好辖区内征地拆迁工作。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12.承办县委县政府交办的其他事项。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（二）机构设置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清溪场街道办事处（本级）是清溪场街道办事处下属二级机构，内设7个综合办事机构，分别是：党政办公室、党建工作办公室、经济发展办公室（挂乡村振兴办公室、统计办公室牌子）、民政和社会事务办公室、平安建设办公室、规划建设管理环保办公室、应急管理办公室。</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rPr>
      </w:pPr>
      <w:r>
        <w:rPr>
          <w:rFonts w:hint="eastAsia" w:ascii="Times New Roman" w:hAnsi="Times New Roman" w:eastAsia="方正楷体_GBK" w:cs="Times New Roman"/>
          <w:kern w:val="2"/>
          <w:sz w:val="32"/>
          <w:szCs w:val="32"/>
          <w:lang w:val="en-US" w:eastAsia="zh-CN" w:bidi="ar-SA"/>
        </w:rPr>
        <w:t>1.总体情况。</w:t>
      </w:r>
      <w:r>
        <w:rPr>
          <w:rFonts w:hint="eastAsia" w:ascii="Times New Roman" w:hAnsi="Times New Roman" w:eastAsia="方正仿宋_GBK" w:cs="Times New Roman"/>
          <w:kern w:val="2"/>
          <w:sz w:val="32"/>
          <w:szCs w:val="32"/>
          <w:lang w:val="en-US" w:eastAsia="zh-CN" w:bidi="ar-SA"/>
        </w:rPr>
        <w:t>2023年度收入总计5384.68万元，支出总计5384.68万元。收支较上年决算数减少5638.32万元，下降51.15%，主要原因是2022年度农服、文化等其他6个单位与本单位合并编报决算，2023年度按照市财政局要求独立编报决算，故造成与上年对比存在大幅度下降。</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楷体_GBK" w:cs="Times New Roman"/>
          <w:kern w:val="2"/>
          <w:sz w:val="32"/>
          <w:szCs w:val="32"/>
          <w:lang w:val="en-US" w:eastAsia="zh-CN" w:bidi="ar-SA"/>
        </w:rPr>
        <w:t>2.收入情况。</w:t>
      </w:r>
      <w:r>
        <w:rPr>
          <w:rFonts w:hint="eastAsia" w:ascii="Times New Roman" w:hAnsi="Times New Roman" w:eastAsia="方正仿宋_GBK" w:cs="Times New Roman"/>
          <w:kern w:val="2"/>
          <w:sz w:val="32"/>
          <w:szCs w:val="32"/>
          <w:lang w:val="en-US" w:eastAsia="zh-CN" w:bidi="ar-SA"/>
        </w:rPr>
        <w:t>2023年度收入合计4960.74万元，较上年决算数减少3896.41万元，下降43.99%，主要原因是2022年度农服、文化等其他6个单位与本单位合并编报决算，2023年度按照市财政局要求独立编报决算，故造成与上年对比存在大幅度下降。其中：财政拨款收入4960.74万元，占100.00%；事业收入0.00万元，占0.00%；经营收入0.00万元，占0.00%；其他收入0.00万元，占0.00%。此外，使用非财政拨款结余和专用结余0.00万元，年初结转和结余423.93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楷体_GBK" w:cs="Times New Roman"/>
          <w:kern w:val="2"/>
          <w:sz w:val="32"/>
          <w:szCs w:val="32"/>
          <w:lang w:val="en-US" w:eastAsia="zh-CN" w:bidi="ar-SA"/>
        </w:rPr>
        <w:t>3.支出情况。</w:t>
      </w:r>
      <w:r>
        <w:rPr>
          <w:rFonts w:hint="eastAsia" w:ascii="Times New Roman" w:hAnsi="Times New Roman" w:eastAsia="方正仿宋_GBK" w:cs="Times New Roman"/>
          <w:kern w:val="2"/>
          <w:sz w:val="32"/>
          <w:szCs w:val="32"/>
          <w:lang w:val="en-US" w:eastAsia="zh-CN" w:bidi="ar-SA"/>
        </w:rPr>
        <w:t>2023年度支出合计5360.29万元，较上年决算数减少5662.71万元，下降51.37%，主要原因是2022年度农服、文化等其他6个单位与本单位合并编报决算，2023年度按照市财政局要求独立编报决算，故造成与上年对比存在大幅度下降。其中：基本支出1596.68万元，占29.79%；项目支出3763.62万元，占70.21%；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4.结转结余情况。</w:t>
      </w:r>
      <w:r>
        <w:rPr>
          <w:rFonts w:hint="eastAsia" w:ascii="Times New Roman" w:hAnsi="Times New Roman" w:eastAsia="方正仿宋_GBK" w:cs="Times New Roman"/>
          <w:kern w:val="2"/>
          <w:sz w:val="32"/>
          <w:szCs w:val="32"/>
          <w:lang w:val="en-US" w:eastAsia="zh-CN" w:bidi="ar-SA"/>
        </w:rPr>
        <w:t>2023年度年末结转和结余24.38万元，较上年决算数增加24.38万元，增长100.00%，主要原因是依据进度安排结转人员经费24.38万元于下年支付。</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财政拨款收、支总计5384.68万元。与2022年相比，财政拨款收、支总计各减少3472.47万元，下降39.21%。主要原因是2022年度农服、文化等其他6个单位与本单位合并编报决算，2023年度按照市财政局要求独立编报决算，故造成与上年对比存在大幅度下降。</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1.收入情况。</w:t>
      </w:r>
      <w:r>
        <w:rPr>
          <w:rFonts w:hint="eastAsia" w:ascii="Times New Roman" w:hAnsi="Times New Roman" w:eastAsia="方正仿宋_GBK" w:cs="Times New Roman"/>
          <w:kern w:val="2"/>
          <w:sz w:val="32"/>
          <w:szCs w:val="32"/>
          <w:lang w:val="en-US" w:eastAsia="zh-CN" w:bidi="ar-SA"/>
        </w:rPr>
        <w:t>2023年度一般公共预算财政拨款收入4948.80万元，较上年决算数减少3576.66万元，下降41.95%。主要原因是2022年度农服、文化等其他6个单位与本单位合并编报决算，2023年度按照市财政局要求独立编报决算，故造成与上年对比存在大幅度下降。较年初预算数增加3382.10万元，增长215.87%。主要原因是依据实际需求年中追加清溪场街道2023年中心村土地整治项目、清溪场街道2022年科普温室大棚建设项目(二期)等部分项目，有效推进产业建设等发展。此外，年初财政拨款结转和结余423.93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2.支出情况。</w:t>
      </w:r>
      <w:r>
        <w:rPr>
          <w:rFonts w:hint="eastAsia" w:ascii="Times New Roman" w:hAnsi="Times New Roman" w:eastAsia="方正仿宋_GBK" w:cs="Times New Roman"/>
          <w:kern w:val="2"/>
          <w:sz w:val="32"/>
          <w:szCs w:val="32"/>
          <w:lang w:val="en-US" w:eastAsia="zh-CN" w:bidi="ar-SA"/>
        </w:rPr>
        <w:t>2023年度一般公共预算财政拨款支出5348.35万元，较上年决算数减少3177.11万元，下降37.27%。主要原因是2022年度农服、文化等其他6个单位与本单位合并编报决算，2023年度按照市财政局要求独立编报决算，故造成与上年对比存在大幅度下降。较年初预算数增加2523.14万元，增长89.31%。主要原因是依据实际需求年中追加清溪场街道2023年中心村土地整治项目、清溪场街道2022年科普温室大棚建设项目(二期)等部分项目，有效推进产业建设等发展。</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3.结转结余情况。</w:t>
      </w:r>
      <w:r>
        <w:rPr>
          <w:rFonts w:hint="eastAsia" w:ascii="Times New Roman" w:hAnsi="Times New Roman" w:eastAsia="方正仿宋_GBK" w:cs="Times New Roman"/>
          <w:kern w:val="2"/>
          <w:sz w:val="32"/>
          <w:szCs w:val="32"/>
          <w:lang w:val="en-US" w:eastAsia="zh-CN" w:bidi="ar-SA"/>
        </w:rPr>
        <w:t>2023年度年末一般公共预算财政拨款结转和结余24.38万元，较上年决算数增加24.38万元，增长100.00%，主要原因是依据进度安排结转人员经费24.38万元于下年支付。</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4.比较情况。</w:t>
      </w:r>
      <w:r>
        <w:rPr>
          <w:rFonts w:hint="eastAsia" w:ascii="Times New Roman" w:hAnsi="Times New Roman" w:eastAsia="方正仿宋_GBK" w:cs="Times New Roman"/>
          <w:kern w:val="2"/>
          <w:sz w:val="32"/>
          <w:szCs w:val="32"/>
          <w:lang w:val="en-US" w:eastAsia="zh-CN" w:bidi="ar-SA"/>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一般公共服务支出1275.09万元，占23.84%，较年初预算数增加176.71万元，增长16.09%，主要原因是依据实际需求追加秀山县清溪场街道2023年粮油基地生产便道硬化工程（民族工作专项）等部分项目支出，造成全年支出数较年初预算数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（2）国防支出5.00万元，占0.09%，较年初预算数增加5.00万元，增长100.00%，主要原因是依据实际需求追加民兵专项业务经费，造成全年支出数较年初预算数增加。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（3）公共安全支出26.29万元，占0.49%，较年初预算数增加9.45万元，增长56.12%，主要原因是依据实际需求追加劝导站人员工作经费等部分项目支出，造成全年支出数较年初预算数增加。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（4）文化旅游体育与传媒支出27.95万元，占0.52%，较年初预算数减少7.84万元，下降21.91%，主要原因是压减开展文化活动中的不必要支出成本，最大可能发挥资金使用效能。</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（5）社会保障与就业支出298.84万元，占5.59%，较年初预算数减少8.45万元，下降2.75%，主要原因是退休人员、社保基数调整等造成与年初预算数差异。</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（6）卫生健康支出134.92万元，占2.52%，较年初预算数增加72.67万元，增长116.74%，主要原因是追加疫情防控专项经费等部分项目支出，造成全年支出数较年初预算数增加。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（7）节能环保支出348.02万元，占6.51%，较年初预算数增加295.26万元，增长559.63%，主要原因是追加曾家湾锰矿奖补资金等部分项目支出，造成全年支出数较年初预算数增加。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（8）城乡社区支出216.36万元，占4.05%，较年初预算数增加96.36万元，增长80.30%，主要原因是追加传统村落集中连片保护利用示范补助资金等部分项目支出，造成全年支出数较年初预算数增加。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9）农林水支出2549.56万元，占47.67%，较年初预算数增加1804.31万元，增长242.11%，主要原因是追加清溪场街道2023年中心村土地整治项目、清溪场街道2023年公益性岗位开发项目等部分项目支出，造成全年支出数较年初预算数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（10）交通运输支出174.51万元，占3.26%，较年初预算数减少56.17万元，下降24.35%，主要原因是依据实际项目情况，部分项目资金未进行支出。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（11）资源勘探信息等支出13.61万元，占0.25%，较年初预算数增加13.61万元，增长100.00%，主要原因是追加曾家湾锰矿奖补资金等部分项目支出，造成全年支出数较年初预算数增加。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（12）自然资源海洋气象等支出97.15万元，占1.82%，较年初预算数增加97.15万元，增长100.00%，主要原因是追加企业生产类工业发展专项资金，造成全年支出数较年初预算数增加。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（13）住房保障支出101.38万元，占1.90%，较年初预算数增加5.06万元，增长5.25%，主要原因是年中进行职工公积金基数调整造成差异。</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（14）灾害防治及应急管理支出79.66万元，占1.49%，较年初预算数增加20.00万元，增长33.52%，主要原因是依据预防应急需求追加自然灾害救灾资金等部分项目支出，造成全年支出数较年初预算数增加。</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（15）其他支出11.94万元，占0.22%，较年初预算数增加2.23万元，增长22.97%，主要原因是依据需求追加用于彩票公益金安排的支出。</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2023年度一般公共财政拨款基本支出1596.68万元。其中：人员经费1339.34万元，较上年决算数减少995.32万元，下降42.63%，主要原因是2022年度农服、文化等其他6个单位与本单位合并编报决算，2023年度按照市财政局要求独立编报决算，故造成与上年对比存在大幅度下降。人员经费用途主要包括基本工资、绩效津贴、社保、公积金等方面。公用经费257.33万元，较上年决算数增加16.70万元，增长6.94%，主要原因是受物价上涨、待遇调整等因素影响，单位运转成本有所上涨。用途主要包括办公费、工会经费、水费、电费、邮电费、劳务费、其他交通费用等方面。</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政府性基金预算财政拨款年初结转结余0.00万元，年末结转结余0.00万元。本年收入11.94万元，较上年决算数减少319.75万元，下降96.40%，主要原因是国有土地使用权出让收入安排的收支等下降。本年支出11.94万元，较上年决算数减少319.75万元，下降96.40%，主要原因是国有土地使用权出让收入安排的收支等下降。</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本单位2022年度本单位与部门合并编报决算，按照市财政局要求，2023年度独立编报决算，本年度无国有资本经营预算财政拨款支出。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三公”经费支出共计10.28万元，较年初预算数减少7.58万元，下降42.44%，主要原因是认真贯彻落实中央八项规定精神和厉行节约要求，从严控制“三公”经费。较上年支出数减少1.86万元，下降15.32%，主要原因是认真贯彻落实中央八项规定精神和厉行节约要求，从严控制“三公”经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2023年度本单位因公出国（境）费用0.00万元，费用支出较年初预算数无增减，主要原因是我单位未开展因公出国事宜。较上年支出数无增减，主要原因是我单位未开展因公出国事宜。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公务车购置费0.00万元，费用支出较年初预算数无增减，主要原因是依据实际需求，我单位无购置公车打算。较上年支出数无增减，主要原因是依据实际需求，我单位无购置公车打算。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运行维护费10.28万元，主要用于公务车维修、加油等方面。费用支出较年初预算数减少7.58万元，下降42.44%，主要原因是严格落实过紧日子政策，压减“三公”经费支出。较上年支出数减少1.86万元，下降15.32%，主要原因是严格落实过紧日子政策，压减“三公”经费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公务接待费0.00万元，费用支出较年初预算数无增减，主要原因是强化公务接待支出管理，严格遵守公务接待开支范围和开支标准。较上年支出数无增减，主要原因是本年度我单位未开展公务接待。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共计0个团组，0人；公务用车购置0辆，公务车保有量为3辆；国内公务接待0批次0人，其中：国内外事接待0批次，0人；国（境）外公务接待0批次，0人。2023年本单位人均接待费0元，车均购置费0万元，车均维护费3.43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ascii="楷体" w:hAnsi="楷体" w:eastAsia="楷体" w:cs="楷体"/>
          <w:b/>
          <w:bCs/>
          <w:sz w:val="32"/>
          <w:szCs w:val="32"/>
          <w:shd w:val="clear" w:color="auto" w:fill="FFFFFF"/>
        </w:rPr>
      </w:pPr>
      <w:r>
        <w:rPr>
          <w:rFonts w:hint="eastAsia" w:ascii="Times New Roman" w:hAnsi="Times New Roman" w:eastAsia="方正楷体_GBK" w:cs="Times New Roman"/>
          <w:kern w:val="2"/>
          <w:sz w:val="32"/>
          <w:szCs w:val="32"/>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年度会议费支出0.54万元，较上年决算数减少0.19万元，下降26.03%，主要原因是严格落实过紧日子政策，压减不必要会议支出。本年度培训费支出3.70万元，较上年决算数增加2.28万元，增长160.56%，主要原因是依据业务需要，开展或参加培训活动，提高职工能力水平。</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机关运行经费支出257.33万元，机关运行经费主要用于开支办公费、工会经费、水费、电费、邮电费、劳务费、其他交通费用等方面。机关运行经费较上年支出数增加16.70万元，增长6.94%，主要原因是受物价上涨、待遇调整等因素影响，单位运行成本上涨。</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截至2023年12月31日，本单位共有车辆3辆，其中，副部（省）级及以上领导用车0辆、主要负责人用车0辆、机要通信用车1辆、应急保障用车2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政府采购支出总额76.20万元，其中：政府采购货物支出76.20万元、政府采购工程支出0.00万元、政府采购服务支出0.00万元。授予中小企业合同金额76.20万元，占政府采购支出总额的100.00%，其中：授予小微企业合同金额76.20万元，占政府采购支出总额的100.00 %。主要用于办公电脑、2023年区域性为农服务中心建设项目等货物采购。</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五、预算绩效管理情况说明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（一）单位自评情况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根据预算绩效管理要求，我单位对121个二级项目开展了绩效自评，涉及财政拨款项目支出资金3763.62万元。2023年项目支出绩效自评表（二级项目）详见附件1。</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（二）单位绩效评价情况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我单位对清溪场街道2023年中心村土地整治项目开展了绩效评价，涉及财政拨款项目资金40万元，评价得分100分，评价等次为优，绩效评价未发现问题；对清溪场街道2022年科普温室大棚建设项目(二期)开展了绩效评价，涉及财政拨款项目资金184.79万元，评价得分99.48分，评价等次为优，绩效评价未发现问题；我单位对2022年乡镇（街道）集镇基础设施改造项目开展了绩效评价，涉及财政拨款项目资金110万元，评价得分100分，评价等次为优，绩效评价发现绩效目标设置存在使用定性指标较难评价的问题，今后工作将进一步优化绩效指标设置，是评价更具可衡量性。</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本单位是秀山县清溪场街道办事处下属二级单位，县财政局未委托第三方对我单位开展绩效评价。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（二）事业收入：</w:t>
      </w:r>
      <w:r>
        <w:rPr>
          <w:rFonts w:hint="eastAsia" w:ascii="Times New Roman" w:hAnsi="Times New Roman" w:eastAsia="方正仿宋_GBK" w:cs="Times New Roman"/>
          <w:kern w:val="2"/>
          <w:sz w:val="32"/>
          <w:szCs w:val="32"/>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（三）经营收入：</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（四）其他收入：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（五）使用非财政拨款结余：</w:t>
      </w:r>
      <w:r>
        <w:rPr>
          <w:rFonts w:hint="eastAsia" w:ascii="Times New Roman" w:hAnsi="Times New Roman" w:eastAsia="方正仿宋_GBK" w:cs="Times New Roman"/>
          <w:kern w:val="2"/>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（六）年初结转和结余：</w:t>
      </w:r>
      <w:r>
        <w:rPr>
          <w:rFonts w:hint="eastAsia" w:ascii="Times New Roman" w:hAnsi="Times New Roman" w:eastAsia="方正仿宋_GBK" w:cs="Times New Roman"/>
          <w:kern w:val="2"/>
          <w:sz w:val="32"/>
          <w:szCs w:val="32"/>
          <w:lang w:val="en-US" w:eastAsia="zh-CN" w:bidi="ar-SA"/>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（七）结余分配：</w:t>
      </w:r>
      <w:r>
        <w:rPr>
          <w:rFonts w:hint="eastAsia" w:ascii="Times New Roman" w:hAnsi="Times New Roman" w:eastAsia="方正仿宋_GBK" w:cs="Times New Roman"/>
          <w:kern w:val="2"/>
          <w:sz w:val="32"/>
          <w:szCs w:val="32"/>
          <w:lang w:val="en-US" w:eastAsia="zh-CN" w:bidi="ar-SA"/>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（八）年末结转和结余：</w:t>
      </w:r>
      <w:r>
        <w:rPr>
          <w:rFonts w:hint="eastAsia" w:ascii="Times New Roman" w:hAnsi="Times New Roman" w:eastAsia="方正仿宋_GBK" w:cs="Times New Roman"/>
          <w:kern w:val="2"/>
          <w:sz w:val="32"/>
          <w:szCs w:val="32"/>
          <w:lang w:val="en-US" w:eastAsia="zh-CN" w:bidi="ar-SA"/>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（九）基本支出：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（十一）经营支出：</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（十二）“三公”经费：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（十三）机关运行经费：</w:t>
      </w:r>
      <w:r>
        <w:rPr>
          <w:rFonts w:hint="eastAsia" w:ascii="Times New Roman" w:hAnsi="Times New Roman" w:eastAsia="方正仿宋_GBK" w:cs="Times New Roman"/>
          <w:kern w:val="2"/>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（十四）工资福利支出（支出经济分类科目类级）：</w:t>
      </w:r>
      <w:r>
        <w:rPr>
          <w:rFonts w:hint="eastAsia" w:ascii="Times New Roman" w:hAnsi="Times New Roman" w:eastAsia="方正仿宋_GBK" w:cs="Times New Roman"/>
          <w:kern w:val="2"/>
          <w:sz w:val="32"/>
          <w:szCs w:val="32"/>
          <w:lang w:val="en-US" w:eastAsia="zh-CN" w:bidi="ar-SA"/>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（十五）商品和服务支出（支出经济分类科目类级）：</w:t>
      </w:r>
      <w:r>
        <w:rPr>
          <w:rFonts w:hint="eastAsia" w:ascii="Times New Roman" w:hAnsi="Times New Roman" w:eastAsia="方正仿宋_GBK" w:cs="Times New Roman"/>
          <w:kern w:val="2"/>
          <w:sz w:val="32"/>
          <w:szCs w:val="32"/>
          <w:lang w:val="en-US" w:eastAsia="zh-CN" w:bidi="ar-SA"/>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（十六）对个人和家庭的补助（支出经济分类科目类级）：</w:t>
      </w:r>
      <w:r>
        <w:rPr>
          <w:rFonts w:hint="eastAsia" w:ascii="Times New Roman" w:hAnsi="Times New Roman" w:eastAsia="方正仿宋_GBK" w:cs="Times New Roman"/>
          <w:kern w:val="2"/>
          <w:sz w:val="32"/>
          <w:szCs w:val="32"/>
          <w:lang w:val="en-US" w:eastAsia="zh-CN" w:bidi="ar-SA"/>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（十七）其他资本性支出（支出经济分类科目类级）：</w:t>
      </w:r>
      <w:r>
        <w:rPr>
          <w:rFonts w:hint="eastAsia" w:ascii="Times New Roman" w:hAnsi="Times New Roman" w:eastAsia="方正仿宋_GBK" w:cs="Times New Roman"/>
          <w:kern w:val="2"/>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kern w:val="2"/>
          <w:sz w:val="32"/>
          <w:szCs w:val="32"/>
          <w:lang w:val="en-US" w:eastAsia="zh-CN" w:bidi="ar-SA"/>
        </w:rPr>
        <w:t>杨雪儒 023-76614999</w:t>
      </w:r>
    </w:p>
    <w:p>
      <w:pPr>
        <w:keepNext w:val="0"/>
        <w:keepLines w:val="0"/>
        <w:widowControl/>
        <w:suppressLineNumbers w:val="0"/>
        <w:jc w:val="both"/>
        <w:textAlignment w:val="center"/>
        <w:rPr>
          <w:rStyle w:val="10"/>
          <w:rFonts w:hint="default" w:ascii="方正仿宋_GBK" w:hAnsi="方正仿宋_GBK" w:eastAsia="方正仿宋_GBK" w:cs="方正仿宋_GBK"/>
          <w:sz w:val="32"/>
          <w:szCs w:val="32"/>
          <w:shd w:val="clear" w:color="auto" w:fill="FFFF00"/>
          <w:lang w:val="en-US"/>
        </w:rPr>
      </w:pPr>
      <w:r>
        <w:rPr>
          <w:rFonts w:hint="eastAsia" w:ascii="方正仿宋_GBK" w:hAnsi="方正仿宋_GBK" w:eastAsia="方正仿宋_GBK" w:cs="方正仿宋_GBK"/>
          <w:sz w:val="32"/>
          <w:szCs w:val="32"/>
          <w:shd w:val="clear" w:color="auto" w:fill="FFFFFF"/>
          <w:lang w:val="en-US" w:eastAsia="zh-CN" w:bidi="ar-SA"/>
        </w:rPr>
        <w:t>附件1</w:t>
      </w:r>
    </w:p>
    <w:tbl>
      <w:tblPr>
        <w:tblStyle w:val="7"/>
        <w:tblW w:w="14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6"/>
        <w:gridCol w:w="2779"/>
        <w:gridCol w:w="1856"/>
        <w:gridCol w:w="1140"/>
        <w:gridCol w:w="1050"/>
        <w:gridCol w:w="1455"/>
        <w:gridCol w:w="1350"/>
        <w:gridCol w:w="1440"/>
        <w:gridCol w:w="1200"/>
        <w:gridCol w:w="893"/>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4876"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Times New Roman" w:hAnsi="Times New Roman" w:eastAsia="方正楷体_GBK" w:cs="Times New Roman"/>
                <w:kern w:val="2"/>
                <w:sz w:val="32"/>
                <w:szCs w:val="32"/>
                <w:lang w:val="en-US" w:eastAsia="zh-CN" w:bidi="ar-SA"/>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序号</w:t>
            </w:r>
          </w:p>
        </w:tc>
        <w:tc>
          <w:tcPr>
            <w:tcW w:w="2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项目名称</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计量单位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指标权重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说明</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2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清溪场街道2023年中心村土地整治项目〔-〕-渝财农〔2022〕131号</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年度预算执行率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整治撂荒地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800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亩</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800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项目验受合格率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15.00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15.00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项目当年开工率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15.00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15.00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受益农户人口数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142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142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w:t>
            </w:r>
          </w:p>
        </w:tc>
        <w:tc>
          <w:tcPr>
            <w:tcW w:w="2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2022年乡镇（街道）集镇基础设施改造项目</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年度预算执行率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改造区域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处</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资金按时支付率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44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推动集镇建设</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定性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好</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完成</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r>
    </w:tbl>
    <w:p>
      <w:pPr>
        <w:rPr>
          <w:rFonts w:hint="default" w:cs="宋体"/>
          <w:sz w:val="21"/>
          <w:szCs w:val="21"/>
        </w:rPr>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重庆市秀山土家族苗族自治县清溪场街道办事处</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4,948.80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1,275.09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11.94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26.29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27.95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298.84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134.92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348.02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216.36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2,549.56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174.51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13.61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97.15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101.38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79.66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11.94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4,960.74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5,360.29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423.93</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24.38</w:t>
            </w: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5,384.68</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5,384.68</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873"/>
        <w:gridCol w:w="1095"/>
        <w:gridCol w:w="1215"/>
        <w:gridCol w:w="1095"/>
        <w:gridCol w:w="825"/>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67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重庆市秀山土家族苗族自治县清溪场街道办事处</w:t>
            </w:r>
          </w:p>
        </w:tc>
        <w:tc>
          <w:tcPr>
            <w:tcW w:w="121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0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82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67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1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0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82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5575"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7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87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87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87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57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4,960.74</w:t>
            </w:r>
            <w:r>
              <w:rPr>
                <w:b/>
                <w:color w:val="000000"/>
                <w:sz w:val="20"/>
                <w:u w:color="auto"/>
              </w:rPr>
              <w:t xml:space="preserve"> </w:t>
            </w:r>
          </w:p>
        </w:tc>
        <w:tc>
          <w:tcPr>
            <w:tcW w:w="1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4,960.74</w:t>
            </w:r>
            <w:r>
              <w:rPr>
                <w:b/>
                <w:color w:val="000000"/>
                <w:sz w:val="20"/>
                <w:u w:color="auto"/>
              </w:rPr>
              <w:t xml:space="preserve"> </w:t>
            </w: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1,299.47</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1,299.47</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71.93</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71.93</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66.00</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1,140.98</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1,140.98</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1,111.98</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1,111.98</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55.65</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55.65</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55.65</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55.65</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30.91</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30.91</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30.91</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30.91</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22.38</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22.38</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7.68</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7.68</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7.68</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7.68</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14.70</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14.70</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14.70</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27.95</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27.95</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16.03</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16.03</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16.03</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16.03</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11.92</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11.92</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11.92</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11.92</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298.84</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298.84</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291.53</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291.53</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126.42</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126.42</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109.98</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109.98</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55.13</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55.13</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4.37</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4.37</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4.37</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4.37</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134.92</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134.92</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86.13</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86.13</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82.65</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82.65</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3.48</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3.48</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48.79</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48.79</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48.79</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48.79</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82.72</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82.72</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29.96</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29.96</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2110404</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生物及物种资源保护</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29.96</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29.96</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50.76</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50.76</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50.76</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50.76</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208.26</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208.26</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110.00</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110.00</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110.00</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91.96</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91.96</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91.96</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91.96</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2,402.94</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2,402.94</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574.26</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574.26</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518.84</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518.84</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34.00</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21.42</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21.42</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45.29</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45.29</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45.29</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45.29</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69.59</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69.59</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10.28</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10.28</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2130319</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江河湖库水系综合整治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41.10</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8.21</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8.21</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1,713.80</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1,713.80</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624.63</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624.63</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821.91</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821.91</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267.25</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267.25</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174.51</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174.51</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134.51</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134.51</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134.51</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134.51</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13.61</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13.61</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2150517</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产业发展</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3.61</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3.61</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21599</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其他资源勘探工业信息等支出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2159999</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其他资源勘探工业信息等支出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97.15</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97.15</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97.15</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97.15</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97.15</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97.15</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101.38</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101.38</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98.75</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98.75</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98.75</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98.75</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79.66</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79.66</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16.94</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16.94</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16.94</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16.94</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37.45</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37.45</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37.45</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37.45</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14.16</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14.16</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14.16</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14.16</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11.12</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11.12</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11.94</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11.94</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11.94</w:t>
            </w:r>
            <w:r>
              <w:rPr>
                <w:b/>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11.94</w:t>
            </w:r>
            <w:r>
              <w:rPr>
                <w:b/>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9.94</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9.94</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803"/>
        <w:gridCol w:w="3847"/>
        <w:gridCol w:w="1590"/>
        <w:gridCol w:w="1515"/>
        <w:gridCol w:w="1506"/>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724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重庆市秀山土家族苗族自治县清溪场街道办事处 </w:t>
            </w:r>
          </w:p>
        </w:tc>
        <w:tc>
          <w:tcPr>
            <w:tcW w:w="151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724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1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65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0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4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84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84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84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65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5,360.29</w:t>
            </w:r>
            <w:r>
              <w:rPr>
                <w:b/>
                <w:color w:val="000000"/>
                <w:sz w:val="20"/>
                <w:u w:color="auto"/>
              </w:rPr>
              <w:t xml:space="preserve"> </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1,596.68</w:t>
            </w:r>
            <w:r>
              <w:rPr>
                <w:b/>
                <w:color w:val="000000"/>
                <w:sz w:val="20"/>
                <w:u w:color="auto"/>
              </w:rPr>
              <w:t xml:space="preserve"> </w:t>
            </w:r>
          </w:p>
        </w:tc>
        <w:tc>
          <w:tcPr>
            <w:tcW w:w="1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3,763.62</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1,275.09</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1,153.59</w:t>
            </w:r>
            <w:r>
              <w:rPr>
                <w:b/>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121.50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71.93</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66.00</w:t>
            </w:r>
            <w:r>
              <w:rPr>
                <w:b/>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66.00</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66.00</w:t>
            </w: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1,116.59</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1,087.59</w:t>
            </w:r>
            <w:r>
              <w:rPr>
                <w:b/>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1,087.59</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1,087.59</w:t>
            </w: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55.65</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55.65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55.65</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30.91</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30.91</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30.91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26.29</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7.68</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7.68</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3.91</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2040602</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3.91</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14.70</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14.70</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27.95</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16.03</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16.03</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11.92</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11.92</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298.84</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295.55</w:t>
            </w:r>
            <w:r>
              <w:rPr>
                <w:b/>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291.53</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291.53</w:t>
            </w:r>
            <w:r>
              <w:rPr>
                <w:b/>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126.42</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126.42</w:t>
            </w: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109.98</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109.98</w:t>
            </w: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55.13</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55.13</w:t>
            </w: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4.37</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4.01</w:t>
            </w:r>
            <w:r>
              <w:rPr>
                <w:b/>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4.37</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4.01</w:t>
            </w: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134.92</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48.79</w:t>
            </w:r>
            <w:r>
              <w:rPr>
                <w:b/>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86.13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86.13</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86.13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82.65</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82.65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3.48</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48.79</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48.79</w:t>
            </w:r>
            <w:r>
              <w:rPr>
                <w:b/>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48.79</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48.79</w:t>
            </w: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348.02</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348.02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267.30</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267.30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133.10</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133.10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132.20</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132.20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29.96</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2110404</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生物及物种资源保护</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29.96</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50.76</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50.76</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216.36</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216.36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21202</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城乡社区规划与管理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8.10</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2120201</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城乡社区规划与管理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8.10</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110.00</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110.00</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91.96</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91.96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91.96</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91.96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2,549.56</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2,549.56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578.57</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578.57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518.84</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518.84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36.51</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36.51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23.23</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45.29</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45.29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45.29</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69.59</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69.59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10.28</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2130319</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江河湖库水系综合整治</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41.10</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8.21</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1,856.11</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1,856.11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699.24</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699.24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874.52</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874.52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282.35</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282.35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174.51</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174.51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134.51</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134.51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134.51</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134.51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13.61</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2150517</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产业发展</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3.61</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21599</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其他资源勘探工业信息等支出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2159999</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其他资源勘探工业信息等支出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97.15</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97.15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97.15</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97.15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97.15</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97.15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101.38</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98.75</w:t>
            </w:r>
            <w:r>
              <w:rPr>
                <w:b/>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98.75</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98.75</w:t>
            </w:r>
            <w:r>
              <w:rPr>
                <w:b/>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98.75</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98.75</w:t>
            </w: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79.66</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79.66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16.94</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16.94</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37.45</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37.45</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14.16</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14.16</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11.12</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11.94</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11.94</w:t>
            </w:r>
            <w:r>
              <w:rPr>
                <w:b/>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9.94</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重庆市秀山土家族苗族自治县清溪场街道办事处</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4,948.80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1,275.09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1,275.09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298.84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298.84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134.92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134.92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348.02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348.02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216.36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216.36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2,549.56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2,549.56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174.51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174.51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97.15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97.15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101.38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101.38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79.66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79.66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11.94</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4,960.74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5,360.29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5,348.35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11.94</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423.93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24.38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24.38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423.93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5,384.68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5,384.68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5,372.73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11.94</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943"/>
        <w:gridCol w:w="3150"/>
        <w:gridCol w:w="3195"/>
        <w:gridCol w:w="3233"/>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95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重庆市秀山土家族苗族自治县清溪场街道办事处</w:t>
            </w:r>
          </w:p>
        </w:tc>
        <w:tc>
          <w:tcPr>
            <w:tcW w:w="31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95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1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80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578"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1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1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23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9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3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9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3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800"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5,348.35</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1,596.68</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3,751.67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1,275.09</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1,153.59</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71.93</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66.00</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66.00</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66.00</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5.93</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1,116.59</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1,087.59</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1,087.59</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1,087.59</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29.00</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55.65</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55.65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55.65</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55.65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30.91</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30.91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30.91</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30.91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26.29</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7.68</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7.68</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3.91</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2040602</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3.91</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14.70</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14.70</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27.95</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27.95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16.03</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16.03</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11.92</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11.92</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298.84</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295.55</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2.94</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291.53</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291.53</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126.42</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126.42</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109.98</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109.98</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55.13</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55.13</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4.37</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4.01</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4.37</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4.01</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134.92</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48.79</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86.13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86.13</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86.13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82.65</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82.65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3.48</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48.79</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48.79</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48.79</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48.79</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348.02</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348.02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267.30</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267.30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133.10</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133.10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132.20</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132.20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29.96</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29.96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2110404</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生物及物种资源保护</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29.96</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29.96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50.76</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50.76</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50.76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216.36</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216.36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21202</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城乡社区规划与管理</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8.10</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2120201</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城乡社区规划与管理</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8.10</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110.00</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110.00</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6.30</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91.96</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91.96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91.96</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91.96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2,549.56</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2,549.56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578.57</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578.57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518.84</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518.84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36.51</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36.51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23.23</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23.23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45.29</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45.29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45.29</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45.29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69.59</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69.59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10.28</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2130319</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江河湖库水系综合整治</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41.10</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41.10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8.21</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1,856.11</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1,856.11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699.24</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699.24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874.52</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874.52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282.35</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282.35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174.51</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174.51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40.00</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134.51</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134.51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134.51</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134.51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13.61</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3.61</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2150517</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产业发展</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3.61</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21599</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其他资源勘探工业信息等支出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2159999</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其他资源勘探工业信息等支出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97.15</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97.15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97.15</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97.15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97.15</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97.15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101.38</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98.75</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2.63</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98.75</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98.75</w:t>
            </w:r>
            <w:r>
              <w:rPr>
                <w:b/>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98.75</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98.75</w:t>
            </w: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79.66</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79.66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16.94</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16.94</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16.94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37.45</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37.45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37.45</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37.45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14.16</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14.16</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11.12</w:t>
            </w:r>
            <w:r>
              <w:rPr>
                <w:b/>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11.12</w:t>
            </w:r>
            <w:r>
              <w:rPr>
                <w:color w:val="000000"/>
                <w:sz w:val="20"/>
                <w:u w:color="auto"/>
              </w:rPr>
              <w:t xml:space="preserve"> </w:t>
            </w:r>
          </w:p>
        </w:tc>
        <w:tc>
          <w:tcPr>
            <w:tcW w:w="3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11.12</w:t>
            </w: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重庆市秀山土家族苗族自治县清溪场街道办事处</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1,138.38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257.33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276.47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111.83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222.28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295.26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109.98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55.13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48.79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98.75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200.97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70.54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116.71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13.72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37.16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51.58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1,339.34</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257.33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重庆市秀山土家族苗族自治县清溪场街道办事处</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11.94</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11.94</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11.94</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11.94</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11.94</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11.94</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11.94</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11.94</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11.94</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9.94</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9.94</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9.94</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重庆市秀山土家族苗族自治县清溪场街道办事处</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重庆市秀山土家族苗族自治县清溪场街道办事处</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257.33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10.28</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10.28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257.33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10.28</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10.28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3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10.28</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10.28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76.20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76.20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76.20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76.20</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3.70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0F80A8C"/>
    <w:rsid w:val="010E4F7C"/>
    <w:rsid w:val="011F24CF"/>
    <w:rsid w:val="01422EC7"/>
    <w:rsid w:val="01474EBF"/>
    <w:rsid w:val="01F3521E"/>
    <w:rsid w:val="03B87EA0"/>
    <w:rsid w:val="03E3214F"/>
    <w:rsid w:val="044C50BA"/>
    <w:rsid w:val="04BD79A4"/>
    <w:rsid w:val="05BC6D49"/>
    <w:rsid w:val="05D96117"/>
    <w:rsid w:val="06194FF1"/>
    <w:rsid w:val="06A2550B"/>
    <w:rsid w:val="06C454E4"/>
    <w:rsid w:val="06F80988"/>
    <w:rsid w:val="06F80EE2"/>
    <w:rsid w:val="07001CCA"/>
    <w:rsid w:val="075678DB"/>
    <w:rsid w:val="079D7CC7"/>
    <w:rsid w:val="07C951A5"/>
    <w:rsid w:val="08051BCA"/>
    <w:rsid w:val="081A366F"/>
    <w:rsid w:val="084C2CE1"/>
    <w:rsid w:val="086C12F4"/>
    <w:rsid w:val="08705944"/>
    <w:rsid w:val="08BA052C"/>
    <w:rsid w:val="08DB07BA"/>
    <w:rsid w:val="08E70310"/>
    <w:rsid w:val="08F8406F"/>
    <w:rsid w:val="09631DD9"/>
    <w:rsid w:val="0969353F"/>
    <w:rsid w:val="098305D0"/>
    <w:rsid w:val="09884E89"/>
    <w:rsid w:val="0A3317EA"/>
    <w:rsid w:val="0A5C4B69"/>
    <w:rsid w:val="0A86124A"/>
    <w:rsid w:val="0AB54CC0"/>
    <w:rsid w:val="0B3C02EB"/>
    <w:rsid w:val="0B9335CE"/>
    <w:rsid w:val="0BF2311A"/>
    <w:rsid w:val="0C7927C4"/>
    <w:rsid w:val="0C9B098C"/>
    <w:rsid w:val="0D673E11"/>
    <w:rsid w:val="0DDA54E4"/>
    <w:rsid w:val="0E302840"/>
    <w:rsid w:val="0E3A5F83"/>
    <w:rsid w:val="0EAD3317"/>
    <w:rsid w:val="0EAE24C3"/>
    <w:rsid w:val="0ECB5BDE"/>
    <w:rsid w:val="0F836721"/>
    <w:rsid w:val="0F99531E"/>
    <w:rsid w:val="0FA25D96"/>
    <w:rsid w:val="107B59E5"/>
    <w:rsid w:val="10EC0126"/>
    <w:rsid w:val="10F70B9A"/>
    <w:rsid w:val="111445C7"/>
    <w:rsid w:val="114278C6"/>
    <w:rsid w:val="1158083A"/>
    <w:rsid w:val="11643A4B"/>
    <w:rsid w:val="11ED0F98"/>
    <w:rsid w:val="11F03528"/>
    <w:rsid w:val="12AF781C"/>
    <w:rsid w:val="12C921C4"/>
    <w:rsid w:val="133E62BB"/>
    <w:rsid w:val="13871C70"/>
    <w:rsid w:val="13A71CB4"/>
    <w:rsid w:val="13AF1D43"/>
    <w:rsid w:val="13CE1647"/>
    <w:rsid w:val="13FD55AB"/>
    <w:rsid w:val="14067580"/>
    <w:rsid w:val="14200702"/>
    <w:rsid w:val="15341A59"/>
    <w:rsid w:val="15E108D5"/>
    <w:rsid w:val="163A6CEE"/>
    <w:rsid w:val="164E2977"/>
    <w:rsid w:val="173708E3"/>
    <w:rsid w:val="17C374FC"/>
    <w:rsid w:val="182E4AB6"/>
    <w:rsid w:val="189079DC"/>
    <w:rsid w:val="189B0D0B"/>
    <w:rsid w:val="18B43F7C"/>
    <w:rsid w:val="194A1770"/>
    <w:rsid w:val="19B20D6F"/>
    <w:rsid w:val="19B906A4"/>
    <w:rsid w:val="19CC3DE3"/>
    <w:rsid w:val="1A4D1C98"/>
    <w:rsid w:val="1A5E7975"/>
    <w:rsid w:val="1B6F15B6"/>
    <w:rsid w:val="1BAA2EDC"/>
    <w:rsid w:val="1BCC1570"/>
    <w:rsid w:val="1C83506F"/>
    <w:rsid w:val="1CA55E64"/>
    <w:rsid w:val="1D014A01"/>
    <w:rsid w:val="1D022362"/>
    <w:rsid w:val="1D1B04B0"/>
    <w:rsid w:val="1DA52501"/>
    <w:rsid w:val="1DBD6767"/>
    <w:rsid w:val="1DC52125"/>
    <w:rsid w:val="1DD26311"/>
    <w:rsid w:val="1E374ACB"/>
    <w:rsid w:val="1E8C724C"/>
    <w:rsid w:val="1ECF0A66"/>
    <w:rsid w:val="1EEA7966"/>
    <w:rsid w:val="1EF67CA4"/>
    <w:rsid w:val="1F020D3A"/>
    <w:rsid w:val="1F2C5189"/>
    <w:rsid w:val="1F4B0B02"/>
    <w:rsid w:val="1F4C35B3"/>
    <w:rsid w:val="1F8835EF"/>
    <w:rsid w:val="1FBB35CD"/>
    <w:rsid w:val="1FCD26AF"/>
    <w:rsid w:val="20642787"/>
    <w:rsid w:val="20F409E6"/>
    <w:rsid w:val="21452043"/>
    <w:rsid w:val="21556F04"/>
    <w:rsid w:val="22403BD3"/>
    <w:rsid w:val="238C6E67"/>
    <w:rsid w:val="23EA5937"/>
    <w:rsid w:val="24B92327"/>
    <w:rsid w:val="24C14514"/>
    <w:rsid w:val="25094109"/>
    <w:rsid w:val="2533755C"/>
    <w:rsid w:val="25791755"/>
    <w:rsid w:val="25846C43"/>
    <w:rsid w:val="26396DF4"/>
    <w:rsid w:val="26557569"/>
    <w:rsid w:val="27167136"/>
    <w:rsid w:val="271B442C"/>
    <w:rsid w:val="27981E20"/>
    <w:rsid w:val="27B23302"/>
    <w:rsid w:val="28E60C3C"/>
    <w:rsid w:val="29310A5F"/>
    <w:rsid w:val="29C37A35"/>
    <w:rsid w:val="29FE1351"/>
    <w:rsid w:val="29FE3AA2"/>
    <w:rsid w:val="2A076083"/>
    <w:rsid w:val="2A73162E"/>
    <w:rsid w:val="2A942B1A"/>
    <w:rsid w:val="2B167953"/>
    <w:rsid w:val="2B200583"/>
    <w:rsid w:val="2B8209DE"/>
    <w:rsid w:val="2BDA30B4"/>
    <w:rsid w:val="2C636760"/>
    <w:rsid w:val="2C6762A3"/>
    <w:rsid w:val="2D0B0F6C"/>
    <w:rsid w:val="2DA01FA7"/>
    <w:rsid w:val="2FCA4B37"/>
    <w:rsid w:val="2FE029D7"/>
    <w:rsid w:val="2FF06E00"/>
    <w:rsid w:val="30586FEC"/>
    <w:rsid w:val="3093586B"/>
    <w:rsid w:val="30F15832"/>
    <w:rsid w:val="31127226"/>
    <w:rsid w:val="311C6293"/>
    <w:rsid w:val="315F0B22"/>
    <w:rsid w:val="31D84415"/>
    <w:rsid w:val="32285F6F"/>
    <w:rsid w:val="325A4978"/>
    <w:rsid w:val="32770556"/>
    <w:rsid w:val="329C0913"/>
    <w:rsid w:val="32AA0460"/>
    <w:rsid w:val="3337290D"/>
    <w:rsid w:val="338A7456"/>
    <w:rsid w:val="33E31118"/>
    <w:rsid w:val="33EF7674"/>
    <w:rsid w:val="34076059"/>
    <w:rsid w:val="342D7BC6"/>
    <w:rsid w:val="34E7561A"/>
    <w:rsid w:val="352930DB"/>
    <w:rsid w:val="35573069"/>
    <w:rsid w:val="355F6038"/>
    <w:rsid w:val="35606C92"/>
    <w:rsid w:val="35832B44"/>
    <w:rsid w:val="358C217E"/>
    <w:rsid w:val="36C9128A"/>
    <w:rsid w:val="376A3BE3"/>
    <w:rsid w:val="37841E99"/>
    <w:rsid w:val="37BF1123"/>
    <w:rsid w:val="37C31436"/>
    <w:rsid w:val="38314420"/>
    <w:rsid w:val="383C3F15"/>
    <w:rsid w:val="387358E9"/>
    <w:rsid w:val="38AE012E"/>
    <w:rsid w:val="38BE4696"/>
    <w:rsid w:val="38C00604"/>
    <w:rsid w:val="38DE7739"/>
    <w:rsid w:val="3939115E"/>
    <w:rsid w:val="395F635A"/>
    <w:rsid w:val="39B82A39"/>
    <w:rsid w:val="39C42CA8"/>
    <w:rsid w:val="39DC4FD6"/>
    <w:rsid w:val="39F03D7A"/>
    <w:rsid w:val="39F33306"/>
    <w:rsid w:val="3A2C1C67"/>
    <w:rsid w:val="3AC76C09"/>
    <w:rsid w:val="3ADD7F09"/>
    <w:rsid w:val="3B1705E5"/>
    <w:rsid w:val="3B18334B"/>
    <w:rsid w:val="3B36794F"/>
    <w:rsid w:val="3B6F6EE0"/>
    <w:rsid w:val="3B915A92"/>
    <w:rsid w:val="3C023C15"/>
    <w:rsid w:val="3C566AD6"/>
    <w:rsid w:val="3C594871"/>
    <w:rsid w:val="3C6A5B02"/>
    <w:rsid w:val="3CC0630C"/>
    <w:rsid w:val="3D2757A1"/>
    <w:rsid w:val="3D3D4FC4"/>
    <w:rsid w:val="3DDF3AB1"/>
    <w:rsid w:val="3E1D0952"/>
    <w:rsid w:val="3E362E20"/>
    <w:rsid w:val="3E42660A"/>
    <w:rsid w:val="3E5E6B31"/>
    <w:rsid w:val="3E7555B1"/>
    <w:rsid w:val="3E787ED9"/>
    <w:rsid w:val="3EAA03BD"/>
    <w:rsid w:val="3EF62F13"/>
    <w:rsid w:val="3F032E93"/>
    <w:rsid w:val="3F0527E5"/>
    <w:rsid w:val="3F0C4D3E"/>
    <w:rsid w:val="3F461780"/>
    <w:rsid w:val="3F694D83"/>
    <w:rsid w:val="3F885DCC"/>
    <w:rsid w:val="3FCD675E"/>
    <w:rsid w:val="4004000C"/>
    <w:rsid w:val="40BD5482"/>
    <w:rsid w:val="411B6CE5"/>
    <w:rsid w:val="412070D7"/>
    <w:rsid w:val="41314E40"/>
    <w:rsid w:val="415773D7"/>
    <w:rsid w:val="41E0734B"/>
    <w:rsid w:val="42177A8D"/>
    <w:rsid w:val="42542162"/>
    <w:rsid w:val="426C1EA8"/>
    <w:rsid w:val="42736402"/>
    <w:rsid w:val="429B332B"/>
    <w:rsid w:val="42E86A87"/>
    <w:rsid w:val="43307B09"/>
    <w:rsid w:val="439A3EB9"/>
    <w:rsid w:val="43BB152F"/>
    <w:rsid w:val="44C37687"/>
    <w:rsid w:val="45C4070E"/>
    <w:rsid w:val="45CB699A"/>
    <w:rsid w:val="462D3AB0"/>
    <w:rsid w:val="465B470D"/>
    <w:rsid w:val="469D6AD4"/>
    <w:rsid w:val="46D7545D"/>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B46D09"/>
    <w:rsid w:val="4C550704"/>
    <w:rsid w:val="4DAC4ACA"/>
    <w:rsid w:val="4DBE01D2"/>
    <w:rsid w:val="4F0C6BA3"/>
    <w:rsid w:val="4F186D58"/>
    <w:rsid w:val="4F677C35"/>
    <w:rsid w:val="4F9C554D"/>
    <w:rsid w:val="4FB837F7"/>
    <w:rsid w:val="4FB85581"/>
    <w:rsid w:val="50F06B6E"/>
    <w:rsid w:val="51C15644"/>
    <w:rsid w:val="51D21804"/>
    <w:rsid w:val="51F05CA8"/>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15558"/>
    <w:rsid w:val="555829E0"/>
    <w:rsid w:val="555A3CBC"/>
    <w:rsid w:val="5582012B"/>
    <w:rsid w:val="558E4E05"/>
    <w:rsid w:val="55BE2E85"/>
    <w:rsid w:val="56530F5D"/>
    <w:rsid w:val="567700D3"/>
    <w:rsid w:val="56FF7E9E"/>
    <w:rsid w:val="573E2E51"/>
    <w:rsid w:val="578867FC"/>
    <w:rsid w:val="5842572D"/>
    <w:rsid w:val="5A3B59D6"/>
    <w:rsid w:val="5A7DFD1B"/>
    <w:rsid w:val="5AD134D8"/>
    <w:rsid w:val="5AFA77C1"/>
    <w:rsid w:val="5B587F17"/>
    <w:rsid w:val="5B9B2462"/>
    <w:rsid w:val="5C263CE4"/>
    <w:rsid w:val="5C5D2777"/>
    <w:rsid w:val="5C800074"/>
    <w:rsid w:val="5CF66BF3"/>
    <w:rsid w:val="5D290C69"/>
    <w:rsid w:val="5ECB64A5"/>
    <w:rsid w:val="5F2D4A41"/>
    <w:rsid w:val="5F35466C"/>
    <w:rsid w:val="60280473"/>
    <w:rsid w:val="604F2270"/>
    <w:rsid w:val="60C74F6C"/>
    <w:rsid w:val="60D94846"/>
    <w:rsid w:val="61025A59"/>
    <w:rsid w:val="61044D62"/>
    <w:rsid w:val="613D5BBC"/>
    <w:rsid w:val="61536C39"/>
    <w:rsid w:val="62944DD7"/>
    <w:rsid w:val="62CF50F4"/>
    <w:rsid w:val="6319381F"/>
    <w:rsid w:val="63C25DC5"/>
    <w:rsid w:val="63C62057"/>
    <w:rsid w:val="641049D4"/>
    <w:rsid w:val="64571EF5"/>
    <w:rsid w:val="64E94286"/>
    <w:rsid w:val="64FB113D"/>
    <w:rsid w:val="656152C6"/>
    <w:rsid w:val="6587477F"/>
    <w:rsid w:val="658C3A08"/>
    <w:rsid w:val="65C031CA"/>
    <w:rsid w:val="65CE6852"/>
    <w:rsid w:val="66055360"/>
    <w:rsid w:val="66267C04"/>
    <w:rsid w:val="663F505A"/>
    <w:rsid w:val="667C7A1E"/>
    <w:rsid w:val="66B43C5C"/>
    <w:rsid w:val="66EE5541"/>
    <w:rsid w:val="66F77FDA"/>
    <w:rsid w:val="67124C56"/>
    <w:rsid w:val="67924660"/>
    <w:rsid w:val="68407834"/>
    <w:rsid w:val="68825865"/>
    <w:rsid w:val="6883293E"/>
    <w:rsid w:val="688412AD"/>
    <w:rsid w:val="68EB1B71"/>
    <w:rsid w:val="692B401C"/>
    <w:rsid w:val="6A6C7940"/>
    <w:rsid w:val="6AAD2300"/>
    <w:rsid w:val="6AF8568D"/>
    <w:rsid w:val="6B474EF5"/>
    <w:rsid w:val="6B8859E2"/>
    <w:rsid w:val="6B9467FB"/>
    <w:rsid w:val="6BB83A0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36385D"/>
    <w:rsid w:val="719B2042"/>
    <w:rsid w:val="71C34D91"/>
    <w:rsid w:val="72860CC5"/>
    <w:rsid w:val="72DB435C"/>
    <w:rsid w:val="72E2613A"/>
    <w:rsid w:val="72F771F4"/>
    <w:rsid w:val="73934AD2"/>
    <w:rsid w:val="750837F0"/>
    <w:rsid w:val="751B3165"/>
    <w:rsid w:val="754758CF"/>
    <w:rsid w:val="75A930BD"/>
    <w:rsid w:val="764F62AB"/>
    <w:rsid w:val="765C45EC"/>
    <w:rsid w:val="768A7619"/>
    <w:rsid w:val="772E1EBA"/>
    <w:rsid w:val="781926BC"/>
    <w:rsid w:val="795B4306"/>
    <w:rsid w:val="796D60A4"/>
    <w:rsid w:val="797A3AB3"/>
    <w:rsid w:val="797E57C0"/>
    <w:rsid w:val="79A031D5"/>
    <w:rsid w:val="79B9363F"/>
    <w:rsid w:val="7A0A1504"/>
    <w:rsid w:val="7A1525F7"/>
    <w:rsid w:val="7A687E41"/>
    <w:rsid w:val="7ADD6F23"/>
    <w:rsid w:val="7B420052"/>
    <w:rsid w:val="7BD06A28"/>
    <w:rsid w:val="7C3A7C0B"/>
    <w:rsid w:val="7C417CA7"/>
    <w:rsid w:val="7C5248E4"/>
    <w:rsid w:val="7C566698"/>
    <w:rsid w:val="7C5866A3"/>
    <w:rsid w:val="7C605F94"/>
    <w:rsid w:val="7D7406BB"/>
    <w:rsid w:val="7DA11963"/>
    <w:rsid w:val="7DE94331"/>
    <w:rsid w:val="7F067C32"/>
    <w:rsid w:val="7F446A19"/>
    <w:rsid w:val="7F7452B9"/>
    <w:rsid w:val="7FAA7759"/>
    <w:rsid w:val="BDDF0920"/>
    <w:rsid w:val="F99B8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3</TotalTime>
  <ScaleCrop>false</ScaleCrop>
  <LinksUpToDate>false</LinksUpToDate>
  <CharactersWithSpaces>26759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greatwall</cp:lastModifiedBy>
  <dcterms:modified xsi:type="dcterms:W3CDTF">2024-10-10T10:14:11Z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BB46EABDBB2749749395447164B066B3_12</vt:lpwstr>
  </property>
</Properties>
</file>