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9"/>
        <w:ind w:firstLine="640"/>
        <w:rPr>
          <w:rFonts w:hint="eastAsia"/>
          <w:lang w:val="en-US" w:eastAsia="zh-CN"/>
        </w:rPr>
      </w:pPr>
    </w:p>
    <w:p>
      <w:pPr>
        <w:pStyle w:val="9"/>
        <w:ind w:firstLine="640"/>
        <w:rPr>
          <w:rFonts w:hint="eastAsia"/>
          <w:lang w:val="en-US" w:eastAsia="zh-CN"/>
        </w:rPr>
      </w:pPr>
    </w:p>
    <w:p>
      <w:pPr>
        <w:pStyle w:val="9"/>
        <w:ind w:firstLine="640"/>
        <w:rPr>
          <w:rFonts w:hint="eastAsia"/>
          <w:lang w:val="en-US" w:eastAsia="zh-CN"/>
        </w:rPr>
      </w:pPr>
    </w:p>
    <w:tbl>
      <w:tblPr>
        <w:tblStyle w:val="7"/>
        <w:tblW w:w="13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3056"/>
        <w:gridCol w:w="1168"/>
        <w:gridCol w:w="1213"/>
        <w:gridCol w:w="1168"/>
        <w:gridCol w:w="1663"/>
        <w:gridCol w:w="1078"/>
        <w:gridCol w:w="1078"/>
        <w:gridCol w:w="1272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</w:trPr>
        <w:tc>
          <w:tcPr>
            <w:tcW w:w="1387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行政许可实施情况统计表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行政许可实施数量（件）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撤销行政许可数量（件）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许可数量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不予许可数量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清溪场街道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78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87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1．统计范围为1月1日至12月31日期间收到当事人许可申请、作出受理决定、许可决定、不予许可决定、撤销许可决定的数量，以及进行法制审核的数量。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87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2．准予变更、延续和不予变更、延续的数量，分别计入“许可数量”“不予许可数量”。</w:t>
            </w:r>
          </w:p>
        </w:tc>
      </w:tr>
    </w:tbl>
    <w:p>
      <w:pPr>
        <w:pStyle w:val="9"/>
        <w:ind w:firstLine="64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9"/>
        <w:ind w:firstLine="64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7"/>
        <w:tblW w:w="14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1628"/>
        <w:gridCol w:w="665"/>
        <w:gridCol w:w="606"/>
        <w:gridCol w:w="946"/>
        <w:gridCol w:w="842"/>
        <w:gridCol w:w="754"/>
        <w:gridCol w:w="857"/>
        <w:gridCol w:w="709"/>
        <w:gridCol w:w="754"/>
        <w:gridCol w:w="665"/>
        <w:gridCol w:w="828"/>
        <w:gridCol w:w="780"/>
        <w:gridCol w:w="870"/>
        <w:gridCol w:w="660"/>
        <w:gridCol w:w="651"/>
        <w:gridCol w:w="887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行政处罚实施情况统计表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行政处罚实施数量（件）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简易程序数量（件）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一般程序数量（件）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涉嫌犯罪移送案件数量（件）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司法机关受理案件数量（件）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暂扣许可证、执照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吊销许可证、执照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行政拘留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清溪场街道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0.016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1．统计范围为1月1日至12月31日期间作出行政处罚决定以及法制审核的数量（包括经行政复议或者行政诉讼被撤销的行政处罚决定数量）。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2．其他行政处罚，为法律、行政法规规定的其他行政处罚，比如驱逐出境等。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．单处一个类别行政处罚的，计入相应的行政处罚类别；并处两种以上行政处罚的，计入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91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4．没收违法所得、没收非法财物能确定金额的，计入“罚没金额”；不能确定金额的，不计入“罚没金额”。“罚没金额”以处罚决定书确定的金额为准。</w:t>
            </w:r>
          </w:p>
        </w:tc>
      </w:tr>
    </w:tbl>
    <w:p>
      <w:pPr>
        <w:pStyle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tbl>
      <w:tblPr>
        <w:tblStyle w:val="7"/>
        <w:tblW w:w="13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3741"/>
        <w:gridCol w:w="1633"/>
        <w:gridCol w:w="1157"/>
        <w:gridCol w:w="1485"/>
        <w:gridCol w:w="1630"/>
        <w:gridCol w:w="1068"/>
        <w:gridCol w:w="1068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6" w:hRule="atLeast"/>
        </w:trPr>
        <w:tc>
          <w:tcPr>
            <w:tcW w:w="1392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行政强制措施实施情况统计表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行政强制措施实施数量（件）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查封场所、设施或者财物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扣押财物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冻结存款、汇款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其他行政强制措施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清溪场街道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6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2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92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统计范围为1月1日至12月31日期间作出“查封场所、设施或者财物”“扣押财物”“冻结存款、汇款”或者“其他行政强制措施”决定的数量，以及法制审核数量。</w:t>
            </w:r>
          </w:p>
        </w:tc>
      </w:tr>
    </w:tbl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附件4</w:t>
      </w:r>
    </w:p>
    <w:tbl>
      <w:tblPr>
        <w:tblStyle w:val="7"/>
        <w:tblW w:w="14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1430"/>
        <w:gridCol w:w="1305"/>
        <w:gridCol w:w="975"/>
        <w:gridCol w:w="1807"/>
        <w:gridCol w:w="1259"/>
        <w:gridCol w:w="1139"/>
        <w:gridCol w:w="1260"/>
        <w:gridCol w:w="1200"/>
        <w:gridCol w:w="810"/>
        <w:gridCol w:w="1004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30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行政强制执行情况统计表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行政强制执行实施数量（件）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行政机关强制执行法制审核数量（件）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行政机关强制执行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申请法院强制执行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加处罚款或者滞纳金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划拨存款、汇款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拍卖或者依法处理查封、扣押的场所、设施或者财物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排除妨碍、恢复原状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代履行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其他强制执行方式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纠错数量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清溪场街道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0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0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0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2．其他强制执行方式，如《城乡规划法》规定的强制拆除；《煤炭法》规定的强制停产、强制消除安全隐患等。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30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3．申请法院强制执行数量的统计时间以申请日期为准。</w:t>
            </w:r>
          </w:p>
        </w:tc>
      </w:tr>
    </w:tbl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附件5</w:t>
      </w:r>
    </w:p>
    <w:tbl>
      <w:tblPr>
        <w:tblStyle w:val="7"/>
        <w:tblW w:w="14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6"/>
        <w:gridCol w:w="1915"/>
        <w:gridCol w:w="1571"/>
        <w:gridCol w:w="1750"/>
        <w:gridCol w:w="1660"/>
        <w:gridCol w:w="1567"/>
        <w:gridCol w:w="1705"/>
        <w:gridCol w:w="1795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1405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行政征收实施情况统计表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行政征收实施数量</w:t>
            </w:r>
          </w:p>
        </w:tc>
        <w:tc>
          <w:tcPr>
            <w:tcW w:w="3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行政收费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土地征收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其他行政征收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10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清溪场街道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5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5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1．行政征收的统计范围为1月1日至12月31日期间的实施数量。（因征税属于中央垂直管理，不列入我市统计范围）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5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2．土地、房屋征收实施数量的统计，以政府正式批文为准。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5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其他行政征收需说明具体种类或名称。</w:t>
            </w:r>
          </w:p>
        </w:tc>
      </w:tr>
    </w:tbl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附件6</w:t>
      </w:r>
    </w:p>
    <w:tbl>
      <w:tblPr>
        <w:tblStyle w:val="7"/>
        <w:tblW w:w="13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2982"/>
        <w:gridCol w:w="3117"/>
        <w:gridCol w:w="2577"/>
        <w:gridCol w:w="2667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34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行政征用实施情况统计表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行政征用实施数量（件）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法制审核数量（件）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审核数量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纠错数量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清溪场街道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8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455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4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统计范围为1月1日至12月31日期间因抢险、救灾、反恐等公共利益需要作出的行政征用决定的数量。</w:t>
            </w:r>
          </w:p>
        </w:tc>
      </w:tr>
    </w:tbl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附件7</w:t>
      </w:r>
    </w:p>
    <w:tbl>
      <w:tblPr>
        <w:tblStyle w:val="7"/>
        <w:tblW w:w="13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2969"/>
        <w:gridCol w:w="3584"/>
        <w:gridCol w:w="3599"/>
        <w:gridCol w:w="2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1383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行政检查实施情况统计表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行政检查实施数量（次）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检查后作出行政处罚数量（件）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清溪场街道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83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83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统计范围为1月1日至12月31日期间开展的行政检查次数。检查1个检查对象，有完整、详细的检查记录，计为检查1次。无特定检查对象的巡查、巡逻，无完整、详细检查记录的，均不计为检查次数。</w:t>
            </w:r>
          </w:p>
        </w:tc>
      </w:tr>
    </w:tbl>
    <w:p>
      <w:pPr>
        <w:pStyle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  <w:bookmarkStart w:id="0" w:name="_GoBack"/>
      <w:bookmarkEnd w:id="0"/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Style w:val="9"/>
        <w:rPr>
          <w:rFonts w:hint="default"/>
          <w:lang w:eastAsia="zh-CN"/>
        </w:rPr>
      </w:pPr>
    </w:p>
    <w:p>
      <w:pPr>
        <w:pBdr>
          <w:top w:val="single" w:color="auto" w:sz="4" w:space="1"/>
          <w:bottom w:val="single" w:color="auto" w:sz="8" w:space="1"/>
        </w:pBdr>
        <w:spacing w:line="560" w:lineRule="exact"/>
        <w:ind w:firstLine="280" w:firstLineChars="10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秀山土家族苗族自治县司法局办公室     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Helvetica Neu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5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120A0"/>
    <w:rsid w:val="0F240EDB"/>
    <w:rsid w:val="10E96343"/>
    <w:rsid w:val="1806323E"/>
    <w:rsid w:val="20AF70FC"/>
    <w:rsid w:val="21F27D77"/>
    <w:rsid w:val="2568553B"/>
    <w:rsid w:val="2A765680"/>
    <w:rsid w:val="2C1175BA"/>
    <w:rsid w:val="2D8B2DBE"/>
    <w:rsid w:val="2E6853DE"/>
    <w:rsid w:val="333B3D64"/>
    <w:rsid w:val="3FBC5C71"/>
    <w:rsid w:val="475E06EC"/>
    <w:rsid w:val="4840420E"/>
    <w:rsid w:val="4B824F2C"/>
    <w:rsid w:val="4D0120A0"/>
    <w:rsid w:val="4D9E16B3"/>
    <w:rsid w:val="4E287F63"/>
    <w:rsid w:val="4EED40E4"/>
    <w:rsid w:val="53C5359D"/>
    <w:rsid w:val="583D79EE"/>
    <w:rsid w:val="5A9831C0"/>
    <w:rsid w:val="5DB67C7C"/>
    <w:rsid w:val="624D7AC4"/>
    <w:rsid w:val="76E7388F"/>
    <w:rsid w:val="790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cs="仿宋" w:asciiTheme="minorHAnsi" w:hAnsiTheme="minorHAns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1006</Words>
  <Characters>1068</Characters>
  <Lines>0</Lines>
  <Paragraphs>0</Paragraphs>
  <TotalTime>78</TotalTime>
  <ScaleCrop>false</ScaleCrop>
  <LinksUpToDate>false</LinksUpToDate>
  <CharactersWithSpaces>1122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2023-12-29T03:26:00Z</dcterms:created>
  <dc:creator>w2</dc:creator>
  <cp:lastModifiedBy>镰仓水</cp:lastModifiedBy>
  <cp:lastPrinted>2023-12-29T08:55:00Z</cp:lastPrinted>
  <dcterms:modified xsi:type="dcterms:W3CDTF">2025-01-24T06:58:52Z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KSOTemplateDocerSaveRecord">
    <vt:lpwstr>eyJoZGlkIjoiYjk0MjkxYzdiMzNkZWNmZmUxZmZiM2VkZWExMDZjYzgifQ==</vt:lpwstr>
  </property>
  <property fmtid="{D5CDD505-2E9C-101B-9397-08002B2CF9AE}" pid="4" name="ICV">
    <vt:lpwstr>E759B65B55774CE58E24AF9404261733_12</vt:lpwstr>
  </property>
</Properties>
</file>