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秀山土家族苗族自治县</w:t>
      </w:r>
      <w:r>
        <w:rPr>
          <w:rFonts w:hint="eastAsia" w:ascii="方正小标宋_GBK" w:hAnsi="方正小标宋_GBK" w:eastAsia="方正小标宋_GBK" w:cs="方正小标宋_GBK"/>
          <w:i w:val="0"/>
          <w:iCs w:val="0"/>
          <w:caps w:val="0"/>
          <w:color w:val="333333"/>
          <w:spacing w:val="0"/>
          <w:sz w:val="44"/>
          <w:szCs w:val="44"/>
          <w:shd w:val="clear" w:fill="FFFFFF"/>
          <w:lang w:eastAsia="zh-CN"/>
        </w:rPr>
        <w:t>妙泉</w:t>
      </w:r>
      <w:r>
        <w:rPr>
          <w:rFonts w:hint="eastAsia" w:ascii="方正小标宋_GBK" w:hAnsi="方正小标宋_GBK" w:eastAsia="方正小标宋_GBK" w:cs="方正小标宋_GBK"/>
          <w:i w:val="0"/>
          <w:iCs w:val="0"/>
          <w:caps w:val="0"/>
          <w:color w:val="333333"/>
          <w:spacing w:val="0"/>
          <w:sz w:val="44"/>
          <w:szCs w:val="44"/>
          <w:shd w:val="clear" w:fill="FFFFFF"/>
        </w:rPr>
        <w:t>镇综合行政执法大队202</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4</w:t>
      </w:r>
      <w:r>
        <w:rPr>
          <w:rFonts w:hint="eastAsia" w:ascii="方正小标宋_GBK" w:hAnsi="方正小标宋_GBK" w:eastAsia="方正小标宋_GBK" w:cs="方正小标宋_GBK"/>
          <w:i w:val="0"/>
          <w:iCs w:val="0"/>
          <w:caps w:val="0"/>
          <w:color w:val="333333"/>
          <w:spacing w:val="0"/>
          <w:sz w:val="44"/>
          <w:szCs w:val="44"/>
          <w:shd w:val="clear" w:fill="FFFFFF"/>
        </w:rPr>
        <w:t>年部门预算情况说明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600" w:lineRule="exact"/>
        <w:ind w:left="0" w:right="0" w:firstLine="0"/>
        <w:jc w:val="center"/>
        <w:textAlignment w:val="auto"/>
        <w:outlineLvl w:val="9"/>
        <w:rPr>
          <w:rFonts w:hint="eastAsia" w:ascii="华文中宋" w:hAnsi="华文中宋" w:eastAsia="华文中宋" w:cs="华文中宋"/>
          <w:i w:val="0"/>
          <w:iCs w:val="0"/>
          <w:caps w:val="0"/>
          <w:color w:val="333333"/>
          <w:spacing w:val="0"/>
          <w:sz w:val="43"/>
          <w:szCs w:val="43"/>
          <w:shd w:val="clear"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一、单位基本情况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职能职责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1.贯彻执行法律、法规、规章和镇人民政府的决策部署、依法管理本辖区</w:t>
      </w:r>
      <w:r>
        <w:rPr>
          <w:rFonts w:hint="eastAsia" w:ascii="Times New Roman" w:hAnsi="Times New Roman" w:eastAsia="方正仿宋_GBK" w:cs="Times New Roman"/>
          <w:i w:val="0"/>
          <w:iCs w:val="0"/>
          <w:caps w:val="0"/>
          <w:color w:val="333333"/>
          <w:spacing w:val="0"/>
          <w:sz w:val="32"/>
          <w:szCs w:val="32"/>
          <w:shd w:val="clear" w:fill="FFFFFF"/>
          <w:lang w:val="en-US" w:eastAsia="zh-CN"/>
        </w:rPr>
        <w:t>行政执法</w:t>
      </w:r>
      <w:r>
        <w:rPr>
          <w:rFonts w:hint="default" w:ascii="Times New Roman" w:hAnsi="Times New Roman" w:eastAsia="方正仿宋_GBK" w:cs="Times New Roman"/>
          <w:i w:val="0"/>
          <w:iCs w:val="0"/>
          <w:caps w:val="0"/>
          <w:color w:val="333333"/>
          <w:spacing w:val="0"/>
          <w:sz w:val="32"/>
          <w:szCs w:val="32"/>
          <w:shd w:val="clear" w:fill="FFFFFF"/>
        </w:rPr>
        <w:t>方面相关的公共事务。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shd w:val="clear" w:fill="FFFFFF"/>
          <w:lang w:eastAsia="zh-CN"/>
        </w:rPr>
      </w:pPr>
      <w:r>
        <w:rPr>
          <w:rFonts w:hint="default" w:ascii="Times New Roman" w:hAnsi="Times New Roman" w:eastAsia="方正仿宋_GBK" w:cs="Times New Roman"/>
          <w:i w:val="0"/>
          <w:iCs w:val="0"/>
          <w:caps w:val="0"/>
          <w:color w:val="333333"/>
          <w:spacing w:val="0"/>
          <w:sz w:val="32"/>
          <w:szCs w:val="32"/>
          <w:shd w:val="clear" w:fill="FFFFFF"/>
        </w:rPr>
        <w:t>2.集中行使乡镇依法承担和部门授权或委托的各项行政执法权，制止、打击各类行政违法行为，协助、配合县级有关部门及其派驻机构开展联合执法。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3.承办镇党委、镇政府交办的其他工作。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lang w:val="en-US" w:eastAsia="zh-CN"/>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单位构成</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ascii="方正仿宋_GBK" w:hAnsi="方正仿宋_GBK" w:eastAsia="方正仿宋_GBK" w:cs="方正仿宋_GBK"/>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秀山土家族苗族自治县</w:t>
      </w:r>
      <w:r>
        <w:rPr>
          <w:rFonts w:hint="eastAsia" w:ascii="Times New Roman" w:hAnsi="Times New Roman" w:eastAsia="方正仿宋_GBK" w:cs="Times New Roman"/>
          <w:i w:val="0"/>
          <w:iCs w:val="0"/>
          <w:caps w:val="0"/>
          <w:color w:val="333333"/>
          <w:spacing w:val="0"/>
          <w:sz w:val="32"/>
          <w:szCs w:val="32"/>
          <w:shd w:val="clear" w:fill="FFFFFF"/>
          <w:lang w:eastAsia="zh-CN"/>
        </w:rPr>
        <w:t>妙泉</w:t>
      </w:r>
      <w:r>
        <w:rPr>
          <w:rFonts w:hint="default" w:ascii="Times New Roman" w:hAnsi="Times New Roman" w:eastAsia="方正仿宋_GBK" w:cs="Times New Roman"/>
          <w:i w:val="0"/>
          <w:iCs w:val="0"/>
          <w:caps w:val="0"/>
          <w:color w:val="333333"/>
          <w:spacing w:val="0"/>
          <w:sz w:val="32"/>
          <w:szCs w:val="32"/>
          <w:shd w:val="clear" w:fill="FFFFFF"/>
        </w:rPr>
        <w:t>镇综合行政执法大队为</w:t>
      </w:r>
      <w:r>
        <w:rPr>
          <w:rFonts w:hint="eastAsia" w:ascii="Times New Roman" w:hAnsi="Times New Roman" w:eastAsia="方正仿宋_GBK" w:cs="Times New Roman"/>
          <w:i w:val="0"/>
          <w:iCs w:val="0"/>
          <w:caps w:val="0"/>
          <w:color w:val="333333"/>
          <w:spacing w:val="0"/>
          <w:sz w:val="32"/>
          <w:szCs w:val="32"/>
          <w:shd w:val="clear" w:fill="FFFFFF"/>
          <w:lang w:eastAsia="zh-CN"/>
        </w:rPr>
        <w:t>妙泉</w:t>
      </w:r>
      <w:r>
        <w:rPr>
          <w:rFonts w:hint="default" w:ascii="Times New Roman" w:hAnsi="Times New Roman" w:eastAsia="方正仿宋_GBK" w:cs="Times New Roman"/>
          <w:i w:val="0"/>
          <w:iCs w:val="0"/>
          <w:caps w:val="0"/>
          <w:color w:val="333333"/>
          <w:spacing w:val="0"/>
          <w:sz w:val="32"/>
          <w:szCs w:val="32"/>
          <w:shd w:val="clear" w:fill="FFFFFF"/>
        </w:rPr>
        <w:t>镇人民政府下属二级单位。本单位有事业编制人员</w:t>
      </w:r>
      <w:r>
        <w:rPr>
          <w:rFonts w:hint="eastAsia" w:ascii="Times New Roman" w:hAnsi="Times New Roman" w:eastAsia="方正仿宋_GBK" w:cs="Times New Roman"/>
          <w:i w:val="0"/>
          <w:iCs w:val="0"/>
          <w:caps w:val="0"/>
          <w:color w:val="333333"/>
          <w:spacing w:val="0"/>
          <w:sz w:val="32"/>
          <w:szCs w:val="32"/>
          <w:shd w:val="clear" w:fill="FFFFFF"/>
          <w:lang w:val="en-US" w:eastAsia="zh-CN"/>
        </w:rPr>
        <w:t>4</w:t>
      </w:r>
      <w:bookmarkStart w:id="0" w:name="_GoBack"/>
      <w:bookmarkEnd w:id="0"/>
      <w:r>
        <w:rPr>
          <w:rFonts w:hint="default" w:ascii="Times New Roman" w:hAnsi="Times New Roman" w:eastAsia="方正仿宋_GBK" w:cs="Times New Roman"/>
          <w:i w:val="0"/>
          <w:iCs w:val="0"/>
          <w:caps w:val="0"/>
          <w:color w:val="333333"/>
          <w:spacing w:val="0"/>
          <w:sz w:val="32"/>
          <w:szCs w:val="32"/>
          <w:shd w:val="clear" w:fill="FFFFFF"/>
        </w:rPr>
        <w:t>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二、部门收支总体情况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rPr>
        <w:t>（一）收入预算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51.25</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51.25</w:t>
      </w:r>
      <w:r>
        <w:rPr>
          <w:rFonts w:hint="default" w:ascii="Times New Roman" w:hAnsi="Times New Roman" w:eastAsia="方正仿宋_GBK" w:cs="Times New Roman"/>
          <w:i w:val="0"/>
          <w:iCs w:val="0"/>
          <w:caps w:val="0"/>
          <w:color w:val="333333"/>
          <w:spacing w:val="0"/>
          <w:sz w:val="32"/>
          <w:szCs w:val="32"/>
          <w:u w:val="none"/>
          <w:shd w:val="clear" w:fill="FFFFFF"/>
        </w:rPr>
        <w:t>万元，政府性基金预算拨款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万元，国有资本经营预算收入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万元，事业单位经营收入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万元，其他收入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万元。收入较去年减少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7.48</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本年度在职人员工资福利待遇预算更加精确，人员支出预算较去年减少</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方正楷体_GBK" w:hAnsi="方正楷体_GBK" w:eastAsia="方正楷体_GBK" w:cs="方正楷体_GBK"/>
          <w:i w:val="0"/>
          <w:iCs w:val="0"/>
          <w:caps w:val="0"/>
          <w:color w:val="333333"/>
          <w:spacing w:val="0"/>
          <w:sz w:val="32"/>
          <w:szCs w:val="32"/>
          <w:u w:val="none"/>
          <w:shd w:val="clear" w:fill="FFFFFF"/>
        </w:rPr>
        <w:t>（二）支出预算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51.25</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万元，其中：一般公共服务</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万元，教育</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万元，社会保障和就业</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45.68</w:t>
      </w:r>
      <w:r>
        <w:rPr>
          <w:rFonts w:hint="default" w:ascii="Times New Roman" w:hAnsi="Times New Roman" w:eastAsia="方正仿宋_GBK" w:cs="Times New Roman"/>
          <w:i w:val="0"/>
          <w:iCs w:val="0"/>
          <w:caps w:val="0"/>
          <w:color w:val="333333"/>
          <w:spacing w:val="0"/>
          <w:sz w:val="32"/>
          <w:szCs w:val="32"/>
          <w:u w:val="none"/>
          <w:shd w:val="clear" w:fill="FFFFFF"/>
        </w:rPr>
        <w:t>万元，卫生健康支出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2.91</w:t>
      </w:r>
      <w:r>
        <w:rPr>
          <w:rFonts w:hint="default" w:ascii="Times New Roman" w:hAnsi="Times New Roman" w:eastAsia="方正仿宋_GBK" w:cs="Times New Roman"/>
          <w:i w:val="0"/>
          <w:iCs w:val="0"/>
          <w:caps w:val="0"/>
          <w:color w:val="333333"/>
          <w:spacing w:val="0"/>
          <w:sz w:val="32"/>
          <w:szCs w:val="32"/>
          <w:u w:val="none"/>
          <w:shd w:val="clear" w:fill="FFFFFF"/>
        </w:rPr>
        <w:t>万元，城乡社区支出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住房保障</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2.66</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结转下年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万元。支出较去年减少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7.48</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是基本支出减少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1.61</w:t>
      </w:r>
      <w:r>
        <w:rPr>
          <w:rFonts w:hint="default" w:ascii="Times New Roman" w:hAnsi="Times New Roman" w:eastAsia="方正仿宋_GBK" w:cs="Times New Roman"/>
          <w:i w:val="0"/>
          <w:iCs w:val="0"/>
          <w:caps w:val="0"/>
          <w:color w:val="333333"/>
          <w:spacing w:val="0"/>
          <w:sz w:val="32"/>
          <w:szCs w:val="32"/>
          <w:u w:val="none"/>
          <w:shd w:val="clear" w:fill="FFFFFF"/>
        </w:rPr>
        <w:t>万元，项目支出减少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0.9</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三、部门预算情况说明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51.25</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其中：上年结转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，一般公共预算财政拨款支出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51.25</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7.48</w:t>
      </w:r>
      <w:r>
        <w:rPr>
          <w:rFonts w:hint="default" w:ascii="Times New Roman" w:hAnsi="Times New Roman" w:eastAsia="方正仿宋_GBK" w:cs="Times New Roman"/>
          <w:i w:val="0"/>
          <w:iCs w:val="0"/>
          <w:caps w:val="0"/>
          <w:color w:val="333333"/>
          <w:spacing w:val="0"/>
          <w:sz w:val="32"/>
          <w:szCs w:val="32"/>
          <w:u w:val="none"/>
          <w:shd w:val="clear" w:fill="FFFFFF"/>
        </w:rPr>
        <w:t>万元。其中：基本支出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2.66</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1.61</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是本年度在职人员工资福利待遇预算更加精确，人员支出预算较去年减少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主要用于保障在职人员工资福利及社会保险缴费；项目支出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0.9</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主要原因是</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本单位2024年无项目支出</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秀山土家族苗族自治县</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妙泉</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镇综合行政执法大队</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年未使用政府性基金预算拨款安排的支出</w:t>
      </w:r>
      <w:r>
        <w:rPr>
          <w:rFonts w:hint="eastAsia" w:ascii="Times New Roman" w:hAnsi="Times New Roman" w:eastAsia="方正仿宋_GBK" w:cs="Times New Roman"/>
          <w:i w:val="0"/>
          <w:iCs w:val="0"/>
          <w:caps w:val="0"/>
          <w:color w:val="333333"/>
          <w:spacing w:val="0"/>
          <w:sz w:val="32"/>
          <w:szCs w:val="32"/>
          <w:u w:val="none"/>
          <w:lang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四、</w:t>
      </w:r>
      <w:r>
        <w:rPr>
          <w:rFonts w:hint="eastAsia" w:ascii="方正黑体_GBK" w:hAnsi="方正黑体_GBK" w:eastAsia="方正黑体_GBK" w:cs="方正黑体_GBK"/>
          <w:i w:val="0"/>
          <w:iCs w:val="0"/>
          <w:caps w:val="0"/>
          <w:color w:val="333333"/>
          <w:spacing w:val="0"/>
          <w:sz w:val="32"/>
          <w:szCs w:val="32"/>
          <w:u w:val="none"/>
          <w:shd w:val="clear" w:fill="FFFFFF"/>
          <w:lang w:eastAsia="zh-CN"/>
        </w:rPr>
        <w:t>“</w:t>
      </w:r>
      <w:r>
        <w:rPr>
          <w:rFonts w:hint="eastAsia" w:ascii="方正黑体_GBK" w:hAnsi="方正黑体_GBK" w:eastAsia="方正黑体_GBK" w:cs="方正黑体_GBK"/>
          <w:i w:val="0"/>
          <w:iCs w:val="0"/>
          <w:caps w:val="0"/>
          <w:color w:val="333333"/>
          <w:spacing w:val="0"/>
          <w:sz w:val="32"/>
          <w:szCs w:val="32"/>
          <w:u w:val="none"/>
          <w:shd w:val="clear" w:fill="FFFFFF"/>
        </w:rPr>
        <w:t>三公”经费情况说明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与2023年持平</w:t>
      </w:r>
      <w:r>
        <w:rPr>
          <w:rFonts w:hint="default" w:ascii="Times New Roman" w:hAnsi="Times New Roman" w:eastAsia="方正仿宋_GBK" w:cs="Times New Roman"/>
          <w:i w:val="0"/>
          <w:iCs w:val="0"/>
          <w:caps w:val="0"/>
          <w:color w:val="333333"/>
          <w:spacing w:val="0"/>
          <w:sz w:val="32"/>
          <w:szCs w:val="32"/>
          <w:u w:val="none"/>
          <w:shd w:val="clear" w:fill="FFFFFF"/>
        </w:rPr>
        <w:t>。其中：因公出国（境）费用</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与2023年持平</w:t>
      </w:r>
      <w:r>
        <w:rPr>
          <w:rFonts w:hint="default" w:ascii="Times New Roman" w:hAnsi="Times New Roman" w:eastAsia="方正仿宋_GBK" w:cs="Times New Roman"/>
          <w:i w:val="0"/>
          <w:iCs w:val="0"/>
          <w:caps w:val="0"/>
          <w:color w:val="333333"/>
          <w:spacing w:val="0"/>
          <w:sz w:val="32"/>
          <w:szCs w:val="32"/>
          <w:u w:val="none"/>
          <w:shd w:val="clear" w:fill="FFFFFF"/>
        </w:rPr>
        <w:t>；公务接待费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与2023年持平</w:t>
      </w:r>
      <w:r>
        <w:rPr>
          <w:rFonts w:hint="default" w:ascii="Times New Roman" w:hAnsi="Times New Roman" w:eastAsia="方正仿宋_GBK" w:cs="Times New Roman"/>
          <w:i w:val="0"/>
          <w:iCs w:val="0"/>
          <w:caps w:val="0"/>
          <w:color w:val="333333"/>
          <w:spacing w:val="0"/>
          <w:sz w:val="32"/>
          <w:szCs w:val="32"/>
          <w:u w:val="none"/>
          <w:shd w:val="clear" w:fill="FFFFFF"/>
        </w:rPr>
        <w:t>，主要原因是公务接待减少，认真贯彻落实中央八项规定精神，严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格</w:t>
      </w:r>
      <w:r>
        <w:rPr>
          <w:rFonts w:hint="default" w:ascii="Times New Roman" w:hAnsi="Times New Roman" w:eastAsia="方正仿宋_GBK" w:cs="Times New Roman"/>
          <w:i w:val="0"/>
          <w:iCs w:val="0"/>
          <w:caps w:val="0"/>
          <w:color w:val="333333"/>
          <w:spacing w:val="0"/>
          <w:sz w:val="32"/>
          <w:szCs w:val="32"/>
          <w:u w:val="none"/>
          <w:shd w:val="clear" w:fill="FFFFFF"/>
        </w:rPr>
        <w:t>控制</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经费；公务用车运行维护费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与2023年持平</w:t>
      </w:r>
      <w:r>
        <w:rPr>
          <w:rFonts w:hint="default" w:ascii="Times New Roman" w:hAnsi="Times New Roman" w:eastAsia="方正仿宋_GBK" w:cs="Times New Roman"/>
          <w:i w:val="0"/>
          <w:iCs w:val="0"/>
          <w:caps w:val="0"/>
          <w:color w:val="333333"/>
          <w:spacing w:val="0"/>
          <w:sz w:val="32"/>
          <w:szCs w:val="32"/>
          <w:u w:val="none"/>
          <w:shd w:val="clear" w:fill="FFFFFF"/>
        </w:rPr>
        <w:t>，主要原因是认真贯彻落实中央八项规定精神，严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格</w:t>
      </w:r>
      <w:r>
        <w:rPr>
          <w:rFonts w:hint="default" w:ascii="Times New Roman" w:hAnsi="Times New Roman" w:eastAsia="方正仿宋_GBK" w:cs="Times New Roman"/>
          <w:i w:val="0"/>
          <w:iCs w:val="0"/>
          <w:caps w:val="0"/>
          <w:color w:val="333333"/>
          <w:spacing w:val="0"/>
          <w:sz w:val="32"/>
          <w:szCs w:val="32"/>
          <w:u w:val="none"/>
          <w:shd w:val="clear" w:fill="FFFFFF"/>
        </w:rPr>
        <w:t>控制</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经费；公务用车购置费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与2023年持平</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五、其他重要事项的情况说明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机关运行经费</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年一般公共预算财政拨款运行经费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万元，比上年减少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万元，主要原因是本单位为事业单位，不在机关运行经费统计范围之内。</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val="en-US" w:eastAsia="zh-CN"/>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绩效目标设置情况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秀山土家族苗族自治县</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妙泉</w:t>
      </w:r>
      <w:r>
        <w:rPr>
          <w:rFonts w:hint="default" w:ascii="Times New Roman" w:hAnsi="Times New Roman" w:eastAsia="方正仿宋_GBK" w:cs="Times New Roman"/>
          <w:i w:val="0"/>
          <w:iCs w:val="0"/>
          <w:caps w:val="0"/>
          <w:color w:val="333333"/>
          <w:spacing w:val="0"/>
          <w:sz w:val="32"/>
          <w:szCs w:val="32"/>
          <w:u w:val="none"/>
          <w:shd w:val="clear" w:fill="FFFFFF"/>
          <w:lang w:eastAsia="zh-CN"/>
        </w:rPr>
        <w:t>镇综合行政执法大队</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2024年无项目支出。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三</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政府采购情况</w:t>
      </w:r>
      <w:r>
        <w:rPr>
          <w:rFonts w:hint="default" w:ascii="Times New Roman" w:hAnsi="Times New Roman" w:eastAsia="方正仿宋_GBK" w:cs="Times New Roman"/>
          <w:i w:val="0"/>
          <w:iCs w:val="0"/>
          <w:caps w:val="0"/>
          <w:color w:val="333333"/>
          <w:spacing w:val="0"/>
          <w:sz w:val="32"/>
          <w:szCs w:val="32"/>
          <w:u w:val="none"/>
          <w:shd w:val="clear" w:fill="FFFFFF"/>
        </w:rPr>
        <w:t>。所属各预算单位政府采购预算总额</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1.00</w:t>
      </w:r>
      <w:r>
        <w:rPr>
          <w:rFonts w:hint="default" w:ascii="Times New Roman" w:hAnsi="Times New Roman" w:eastAsia="方正仿宋_GBK" w:cs="Times New Roman"/>
          <w:i w:val="0"/>
          <w:iCs w:val="0"/>
          <w:caps w:val="0"/>
          <w:color w:val="333333"/>
          <w:spacing w:val="0"/>
          <w:sz w:val="32"/>
          <w:szCs w:val="32"/>
          <w:u w:val="none"/>
          <w:shd w:val="clear" w:fill="FFFFFF"/>
        </w:rPr>
        <w:t>万元：政府采购货物预算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万元；其中一般公共预算拨款政府采购</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1.00</w:t>
      </w:r>
      <w:r>
        <w:rPr>
          <w:rFonts w:hint="default" w:ascii="Times New Roman" w:hAnsi="Times New Roman" w:eastAsia="方正仿宋_GBK" w:cs="Times New Roman"/>
          <w:i w:val="0"/>
          <w:iCs w:val="0"/>
          <w:caps w:val="0"/>
          <w:color w:val="333333"/>
          <w:spacing w:val="0"/>
          <w:sz w:val="32"/>
          <w:szCs w:val="32"/>
          <w:u w:val="none"/>
          <w:shd w:val="clear" w:fill="FFFFFF"/>
        </w:rPr>
        <w:t>万元：政府采购货物预算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四</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国有资产占有使用情况</w:t>
      </w:r>
      <w:r>
        <w:rPr>
          <w:rFonts w:hint="default" w:ascii="Times New Roman" w:hAnsi="Times New Roman" w:eastAsia="方正仿宋_GBK" w:cs="Times New Roman"/>
          <w:i w:val="0"/>
          <w:iCs w:val="0"/>
          <w:caps w:val="0"/>
          <w:color w:val="333333"/>
          <w:spacing w:val="0"/>
          <w:sz w:val="32"/>
          <w:szCs w:val="32"/>
          <w:u w:val="none"/>
          <w:shd w:val="clear" w:fill="FFFFFF"/>
        </w:rPr>
        <w:t>。截至</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年12月，所属各预算单位共有车辆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年一般公共预算安排购置车辆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六、专业名词解释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（一）财政拨款收入</w:t>
      </w:r>
      <w:r>
        <w:rPr>
          <w:rFonts w:hint="eastAsia" w:ascii="方正仿宋_GBK" w:hAnsi="方正仿宋_GBK" w:eastAsia="方正仿宋_GBK" w:cs="方正仿宋_GBK"/>
          <w:i w:val="0"/>
          <w:iCs w:val="0"/>
          <w:caps w:val="0"/>
          <w:color w:val="333333"/>
          <w:spacing w:val="0"/>
          <w:sz w:val="32"/>
          <w:szCs w:val="32"/>
          <w:shd w:val="clear" w:fill="FFFFFF"/>
        </w:rPr>
        <w:t>：指本年度从本级财政部门取得的财政拨款，包括一般公共预算财政拨款和政府性基金预算财政拨款。</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（二）其他收入：</w:t>
      </w:r>
      <w:r>
        <w:rPr>
          <w:rFonts w:hint="default" w:ascii="方正仿宋_GBK" w:hAnsi="方正仿宋_GBK" w:eastAsia="方正仿宋_GBK" w:cs="方正仿宋_GBK"/>
          <w:i w:val="0"/>
          <w:iCs w:val="0"/>
          <w:caps w:val="0"/>
          <w:color w:val="333333"/>
          <w:spacing w:val="0"/>
          <w:sz w:val="32"/>
          <w:szCs w:val="32"/>
          <w:shd w:val="clear" w:fill="FFFFFF"/>
        </w:rPr>
        <w:t>指单位取得的除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财政拨款收入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事业收入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经营收入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（三）基本支出：</w:t>
      </w:r>
      <w:r>
        <w:rPr>
          <w:rFonts w:hint="default" w:ascii="方正仿宋_GBK" w:hAnsi="方正仿宋_GBK" w:eastAsia="方正仿宋_GBK" w:cs="方正仿宋_GBK"/>
          <w:i w:val="0"/>
          <w:iCs w:val="0"/>
          <w:caps w:val="0"/>
          <w:color w:val="333333"/>
          <w:spacing w:val="0"/>
          <w:sz w:val="32"/>
          <w:szCs w:val="32"/>
          <w:shd w:val="clear" w:fill="FFFFFF"/>
        </w:rPr>
        <w:t>指为保障机构正常运转、完成日常工作任务而发生的人员经费和公用经费。其中：人员经费指政府收支分类经济科目中的</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；公用经费指政府收支分类经济科目中除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外的其他支出。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（四）项目支出：</w:t>
      </w:r>
      <w:r>
        <w:rPr>
          <w:rFonts w:hint="default" w:ascii="方正仿宋_GBK" w:hAnsi="方正仿宋_GBK" w:eastAsia="方正仿宋_GBK" w:cs="方正仿宋_GBK"/>
          <w:i w:val="0"/>
          <w:iCs w:val="0"/>
          <w:caps w:val="0"/>
          <w:color w:val="333333"/>
          <w:spacing w:val="0"/>
          <w:sz w:val="32"/>
          <w:szCs w:val="32"/>
          <w:shd w:val="clear" w:fill="FFFFFF"/>
        </w:rPr>
        <w:t>指在基本支出之外为完成特定行政任务和事业发展目标所发生的支出。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（五）经营支出：</w:t>
      </w:r>
      <w:r>
        <w:rPr>
          <w:rFonts w:hint="default" w:ascii="方正仿宋_GBK" w:hAnsi="方正仿宋_GBK" w:eastAsia="方正仿宋_GBK" w:cs="方正仿宋_GBK"/>
          <w:i w:val="0"/>
          <w:iCs w:val="0"/>
          <w:caps w:val="0"/>
          <w:color w:val="333333"/>
          <w:spacing w:val="0"/>
          <w:sz w:val="32"/>
          <w:szCs w:val="32"/>
          <w:shd w:val="clear" w:fill="FFFFFF"/>
        </w:rPr>
        <w:t>指事业单位在专业业务活动及其辅助活动之外开展非独立核算经营活动发生的支出。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（六）“三公”经费：</w:t>
      </w:r>
      <w:r>
        <w:rPr>
          <w:rFonts w:hint="default" w:ascii="方正仿宋_GBK" w:hAnsi="方正仿宋_GBK" w:eastAsia="方正仿宋_GBK" w:cs="方正仿宋_GBK"/>
          <w:i w:val="0"/>
          <w:iCs w:val="0"/>
          <w:caps w:val="0"/>
          <w:color w:val="333333"/>
          <w:spacing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（七）机关运行经费：</w:t>
      </w:r>
      <w:r>
        <w:rPr>
          <w:rFonts w:hint="default" w:ascii="方正仿宋_GBK" w:hAnsi="方正仿宋_GBK" w:eastAsia="方正仿宋_GBK" w:cs="方正仿宋_GBK"/>
          <w:i w:val="0"/>
          <w:iCs w:val="0"/>
          <w:caps w:val="0"/>
          <w:color w:val="333333"/>
          <w:spacing w:val="0"/>
          <w:sz w:val="32"/>
          <w:szCs w:val="32"/>
          <w:shd w:val="clear" w:fill="FFFFFF"/>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（八）工资福利支出（支出经济分类科目类级）：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反映单位开支的在职职工和编制外长期聘用人员的各类劳动报酬，以及为上述人员交纳的各项社会保险费等。</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（九）商品和服务支出（支出经济分类科目类级）：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反映单位购买商品和服务的支出（不包括用于购置固定资产的支出、战略性和应急储备支出）。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（十）对个人和家庭的补助（支出经济分类科目类级）：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反映用于对个人和家庭的补助支出。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（十一）其他资本性支出（支出经济分类科目类级）：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联系人：曾怡      联系方式：</w:t>
      </w:r>
      <w:r>
        <w:rPr>
          <w:rFonts w:hint="default" w:ascii="Times New Roman" w:hAnsi="Times New Roman" w:eastAsia="方正仿宋_GBK" w:cs="Times New Roman"/>
          <w:sz w:val="32"/>
          <w:szCs w:val="32"/>
          <w:lang w:eastAsia="zh-CN"/>
        </w:rPr>
        <w:t>02376</w:t>
      </w:r>
      <w:r>
        <w:rPr>
          <w:rFonts w:hint="eastAsia" w:ascii="Times New Roman" w:hAnsi="Times New Roman" w:eastAsia="方正仿宋_GBK" w:cs="Times New Roman"/>
          <w:sz w:val="32"/>
          <w:szCs w:val="32"/>
          <w:lang w:val="en-US" w:eastAsia="zh-CN"/>
        </w:rPr>
        <w:t>643180</w:t>
      </w:r>
    </w:p>
    <w:sectPr>
      <w:headerReference r:id="rId3" w:type="default"/>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NDk1ZGVmZWM0ZTEzNDljNDE1ZGFiMTA2ZjQ0NTYifQ=="/>
  </w:docVars>
  <w:rsids>
    <w:rsidRoot w:val="490E5B0E"/>
    <w:rsid w:val="05B4202B"/>
    <w:rsid w:val="07295976"/>
    <w:rsid w:val="0D47753A"/>
    <w:rsid w:val="10EA445F"/>
    <w:rsid w:val="14D1325F"/>
    <w:rsid w:val="198F6E75"/>
    <w:rsid w:val="1A490D83"/>
    <w:rsid w:val="1B1625F6"/>
    <w:rsid w:val="1C365209"/>
    <w:rsid w:val="1D87091B"/>
    <w:rsid w:val="1FE1013C"/>
    <w:rsid w:val="2340333C"/>
    <w:rsid w:val="44AC4783"/>
    <w:rsid w:val="47E12F43"/>
    <w:rsid w:val="490E5B0E"/>
    <w:rsid w:val="4E0D644A"/>
    <w:rsid w:val="53F27D3A"/>
    <w:rsid w:val="573D7254"/>
    <w:rsid w:val="5BB170CB"/>
    <w:rsid w:val="5EAB40C0"/>
    <w:rsid w:val="5F424B60"/>
    <w:rsid w:val="61BD0DFA"/>
    <w:rsid w:val="63727E44"/>
    <w:rsid w:val="67C47E6E"/>
    <w:rsid w:val="68480129"/>
    <w:rsid w:val="710F3952"/>
    <w:rsid w:val="71774FB6"/>
    <w:rsid w:val="7BAF3E73"/>
    <w:rsid w:val="7C441EA7"/>
    <w:rsid w:val="7F7B0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2023-02-25T09:46:00Z</dcterms:created>
  <dc:creator>pc-711</dc:creator>
  <cp:lastModifiedBy>秀山土家族苗族自治县妙泉乡人民政府</cp:lastModifiedBy>
  <dcterms:modified xsi:type="dcterms:W3CDTF">2024-04-07T07:40:42Z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A4F79C04067A4ECEA783010928636E36</vt:lpwstr>
  </property>
</Properties>
</file>