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i w:val="0"/>
          <w:iCs w:val="0"/>
          <w:caps w:val="0"/>
          <w:color w:val="333333"/>
          <w:spacing w:val="0"/>
          <w:sz w:val="44"/>
          <w:szCs w:val="44"/>
          <w:shd w:val="clear" w:fill="FFFFFF"/>
          <w:lang w:eastAsia="zh-CN"/>
        </w:rPr>
        <w:t>妙泉</w:t>
      </w:r>
      <w:r>
        <w:rPr>
          <w:rFonts w:hint="eastAsia" w:ascii="方正小标宋_GBK" w:hAnsi="方正小标宋_GBK" w:eastAsia="方正小标宋_GBK" w:cs="方正小标宋_GBK"/>
          <w:i w:val="0"/>
          <w:iCs w:val="0"/>
          <w:caps w:val="0"/>
          <w:color w:val="333333"/>
          <w:spacing w:val="0"/>
          <w:sz w:val="44"/>
          <w:szCs w:val="44"/>
          <w:shd w:val="clear" w:fill="FFFFFF"/>
        </w:rPr>
        <w:t>镇财政办公室202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年部门预算情况说明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shd w:val="clear" w:fill="FFFFFF"/>
          <w:lang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1.</w:t>
      </w:r>
      <w:r>
        <w:rPr>
          <w:rFonts w:hint="default" w:ascii="Times New Roman" w:hAnsi="Times New Roman" w:eastAsia="方正仿宋_GBK" w:cs="Times New Roman"/>
          <w:i w:val="0"/>
          <w:iCs w:val="0"/>
          <w:caps w:val="0"/>
          <w:color w:val="333333"/>
          <w:spacing w:val="0"/>
          <w:sz w:val="32"/>
          <w:szCs w:val="32"/>
          <w:shd w:val="clear" w:fill="FFFFFF"/>
        </w:rPr>
        <w:t>贯彻执行法律、法规、规章和镇人民政府的决策部署、依法管理本辖区</w:t>
      </w:r>
      <w:r>
        <w:rPr>
          <w:rFonts w:hint="eastAsia" w:ascii="Times New Roman" w:hAnsi="Times New Roman" w:eastAsia="方正仿宋_GBK" w:cs="Times New Roman"/>
          <w:i w:val="0"/>
          <w:iCs w:val="0"/>
          <w:caps w:val="0"/>
          <w:color w:val="333333"/>
          <w:spacing w:val="0"/>
          <w:sz w:val="32"/>
          <w:szCs w:val="32"/>
          <w:shd w:val="clear" w:fill="FFFFFF"/>
          <w:lang w:val="en-US" w:eastAsia="zh-CN"/>
        </w:rPr>
        <w:t>财政</w:t>
      </w:r>
      <w:r>
        <w:rPr>
          <w:rFonts w:hint="default" w:ascii="Times New Roman" w:hAnsi="Times New Roman" w:eastAsia="方正仿宋_GBK" w:cs="Times New Roman"/>
          <w:i w:val="0"/>
          <w:iCs w:val="0"/>
          <w:caps w:val="0"/>
          <w:color w:val="333333"/>
          <w:spacing w:val="0"/>
          <w:sz w:val="32"/>
          <w:szCs w:val="32"/>
          <w:shd w:val="clear" w:fill="FFFFFF"/>
        </w:rPr>
        <w:t>方面相关的事务</w:t>
      </w:r>
      <w:r>
        <w:rPr>
          <w:rFonts w:hint="eastAsia" w:ascii="Times New Roman" w:hAnsi="Times New Roman" w:eastAsia="方正仿宋_GBK" w:cs="Times New Roman"/>
          <w:i w:val="0"/>
          <w:iCs w:val="0"/>
          <w:caps w:val="0"/>
          <w:color w:val="333333"/>
          <w:spacing w:val="0"/>
          <w:sz w:val="32"/>
          <w:szCs w:val="32"/>
          <w:shd w:val="clear"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2.贯彻财经方针政策，执行财政法规、财经制度，指导监督辖区内单位财务活动；负责本级财政收支、预决算、总会计、惠农资金兑付、财政资金监督检查、绩效评价、债权债务、村级财务管理等工作；负责国有资产的购置、登记、处置、保值增值、政府采购等工作；协调税务等部门组织财政收入；承担其他财政财务管理职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3.</w:t>
      </w:r>
      <w:r>
        <w:rPr>
          <w:rFonts w:hint="default" w:ascii="Times New Roman" w:hAnsi="Times New Roman" w:eastAsia="方正仿宋_GBK" w:cs="Times New Roman"/>
          <w:i w:val="0"/>
          <w:iCs w:val="0"/>
          <w:caps w:val="0"/>
          <w:color w:val="333333"/>
          <w:spacing w:val="0"/>
          <w:sz w:val="32"/>
          <w:szCs w:val="32"/>
          <w:shd w:val="clear" w:fill="FFFFFF"/>
        </w:rPr>
        <w:t>创新经济社会发展环境，为经济社会发展提供良好发展空间和便捷服务，重点履行社会管理和公共服务职能，促进辖区物质文明、精神文明和政治文明建设协调发展。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承办镇党委、镇政府交办的其他工作。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ascii="方正仿宋_GBK" w:hAnsi="方正仿宋_GBK" w:eastAsia="方正仿宋_GBK" w:cs="方正仿宋_GBK"/>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秀山土家族苗族自治县</w:t>
      </w:r>
      <w:r>
        <w:rPr>
          <w:rFonts w:hint="eastAsia" w:ascii="Times New Roman" w:hAnsi="Times New Roman" w:eastAsia="方正仿宋_GBK" w:cs="Times New Roman"/>
          <w:i w:val="0"/>
          <w:iCs w:val="0"/>
          <w:caps w:val="0"/>
          <w:color w:val="333333"/>
          <w:spacing w:val="0"/>
          <w:sz w:val="32"/>
          <w:szCs w:val="32"/>
          <w:shd w:val="clear" w:fill="FFFFFF"/>
          <w:lang w:eastAsia="zh-CN"/>
        </w:rPr>
        <w:t>妙泉</w:t>
      </w:r>
      <w:r>
        <w:rPr>
          <w:rFonts w:hint="default" w:ascii="Times New Roman" w:hAnsi="Times New Roman" w:eastAsia="方正仿宋_GBK" w:cs="Times New Roman"/>
          <w:i w:val="0"/>
          <w:iCs w:val="0"/>
          <w:caps w:val="0"/>
          <w:color w:val="333333"/>
          <w:spacing w:val="0"/>
          <w:sz w:val="32"/>
          <w:szCs w:val="32"/>
          <w:shd w:val="clear" w:fill="FFFFFF"/>
        </w:rPr>
        <w:t>镇财政办公室为</w:t>
      </w:r>
      <w:r>
        <w:rPr>
          <w:rFonts w:hint="eastAsia" w:ascii="Times New Roman" w:hAnsi="Times New Roman" w:eastAsia="方正仿宋_GBK" w:cs="Times New Roman"/>
          <w:i w:val="0"/>
          <w:iCs w:val="0"/>
          <w:caps w:val="0"/>
          <w:color w:val="333333"/>
          <w:spacing w:val="0"/>
          <w:sz w:val="32"/>
          <w:szCs w:val="32"/>
          <w:shd w:val="clear" w:fill="FFFFFF"/>
          <w:lang w:eastAsia="zh-CN"/>
        </w:rPr>
        <w:t>妙泉</w:t>
      </w:r>
      <w:r>
        <w:rPr>
          <w:rFonts w:hint="default" w:ascii="Times New Roman" w:hAnsi="Times New Roman" w:eastAsia="方正仿宋_GBK" w:cs="Times New Roman"/>
          <w:i w:val="0"/>
          <w:iCs w:val="0"/>
          <w:caps w:val="0"/>
          <w:color w:val="333333"/>
          <w:spacing w:val="0"/>
          <w:sz w:val="32"/>
          <w:szCs w:val="32"/>
          <w:shd w:val="clear" w:fill="FFFFFF"/>
        </w:rPr>
        <w:t>镇人民政府下属二级单位。本单位有</w:t>
      </w:r>
      <w:r>
        <w:rPr>
          <w:rFonts w:hint="eastAsia" w:ascii="Times New Roman" w:hAnsi="Times New Roman" w:eastAsia="方正仿宋_GBK" w:cs="Times New Roman"/>
          <w:i w:val="0"/>
          <w:iCs w:val="0"/>
          <w:caps w:val="0"/>
          <w:color w:val="333333"/>
          <w:spacing w:val="0"/>
          <w:sz w:val="32"/>
          <w:szCs w:val="32"/>
          <w:shd w:val="clear" w:fill="FFFFFF"/>
          <w:lang w:val="en-US" w:eastAsia="zh-CN"/>
        </w:rPr>
        <w:t>参公</w:t>
      </w:r>
      <w:r>
        <w:rPr>
          <w:rFonts w:hint="default" w:ascii="Times New Roman" w:hAnsi="Times New Roman" w:eastAsia="方正仿宋_GBK" w:cs="Times New Roman"/>
          <w:i w:val="0"/>
          <w:iCs w:val="0"/>
          <w:caps w:val="0"/>
          <w:color w:val="333333"/>
          <w:spacing w:val="0"/>
          <w:sz w:val="32"/>
          <w:szCs w:val="32"/>
          <w:shd w:val="clear" w:fill="FFFFFF"/>
        </w:rPr>
        <w:t>事业编制人员</w:t>
      </w:r>
      <w:r>
        <w:rPr>
          <w:rFonts w:hint="eastAsia" w:ascii="Times New Roman" w:hAnsi="Times New Roman" w:eastAsia="方正仿宋_GBK" w:cs="Times New Roman"/>
          <w:i w:val="0"/>
          <w:iCs w:val="0"/>
          <w:caps w:val="0"/>
          <w:color w:val="333333"/>
          <w:spacing w:val="0"/>
          <w:sz w:val="32"/>
          <w:szCs w:val="32"/>
          <w:shd w:val="clear" w:fill="FFFFFF"/>
          <w:lang w:val="en-US" w:eastAsia="zh-CN"/>
        </w:rPr>
        <w:t>2</w:t>
      </w:r>
      <w:r>
        <w:rPr>
          <w:rFonts w:hint="default" w:ascii="Times New Roman" w:hAnsi="Times New Roman" w:eastAsia="方正仿宋_GBK" w:cs="Times New Roman"/>
          <w:i w:val="0"/>
          <w:iCs w:val="0"/>
          <w:caps w:val="0"/>
          <w:color w:val="333333"/>
          <w:spacing w:val="0"/>
          <w:sz w:val="32"/>
          <w:szCs w:val="32"/>
          <w:shd w:val="clear" w:fill="FFFFFF"/>
        </w:rPr>
        <w:t>名</w:t>
      </w:r>
      <w:r>
        <w:rPr>
          <w:rFonts w:ascii="方正仿宋_GBK" w:hAnsi="方正仿宋_GBK" w:eastAsia="方正仿宋_GBK" w:cs="方正仿宋_GBK"/>
          <w:i w:val="0"/>
          <w:iCs w:val="0"/>
          <w:caps w:val="0"/>
          <w:color w:val="333333"/>
          <w:spacing w:val="0"/>
          <w:sz w:val="32"/>
          <w:szCs w:val="32"/>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6</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5.67</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6</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5.67</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1.80</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本年度在职人员工资福利待遇预算更加精确，人员支出预算较去年减少</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65.67</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48.17</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8.47</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4.25</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4.78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1.80</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1.80</w:t>
      </w:r>
      <w:r>
        <w:rPr>
          <w:rFonts w:hint="default" w:ascii="Times New Roman" w:hAnsi="Times New Roman" w:eastAsia="方正仿宋_GBK" w:cs="Times New Roman"/>
          <w:i w:val="0"/>
          <w:iCs w:val="0"/>
          <w:caps w:val="0"/>
          <w:color w:val="333333"/>
          <w:spacing w:val="0"/>
          <w:sz w:val="32"/>
          <w:szCs w:val="32"/>
          <w:u w:val="none"/>
          <w:shd w:val="clear" w:fill="FFFFFF"/>
        </w:rPr>
        <w:t>万元，项目支出</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65.67</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65.67</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1.80</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65.67</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1.80</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本年度在职人员工资福利待遇预算更加精确，人员支出预算较去年减少</w:t>
      </w:r>
      <w:r>
        <w:rPr>
          <w:rFonts w:hint="default" w:ascii="Times New Roman" w:hAnsi="Times New Roman" w:eastAsia="方正仿宋_GBK" w:cs="Times New Roman"/>
          <w:i w:val="0"/>
          <w:iCs w:val="0"/>
          <w:caps w:val="0"/>
          <w:color w:val="333333"/>
          <w:spacing w:val="0"/>
          <w:sz w:val="32"/>
          <w:szCs w:val="32"/>
          <w:u w:val="none"/>
          <w:shd w:val="clear" w:fill="FFFFFF"/>
        </w:rPr>
        <w:t>，主要用于</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保障在职人员工资福利及社会保险缴费，离休人员离休费，退休人员补助等</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default" w:ascii="Times New Roman" w:hAnsi="Times New Roman" w:eastAsia="方正仿宋_GBK" w:cs="Times New Roman"/>
          <w:i w:val="0"/>
          <w:iCs w:val="0"/>
          <w:caps w:val="0"/>
          <w:color w:val="333333"/>
          <w:spacing w:val="0"/>
          <w:sz w:val="32"/>
          <w:szCs w:val="32"/>
          <w:u w:val="none"/>
          <w:shd w:val="clear" w:fill="FFFFFF"/>
        </w:rPr>
        <w:t>，主要原因是</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本单位2024年无项目支出</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秀山土家族苗族自治县</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妙泉</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镇财政办公室</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default" w:ascii="Times New Roman" w:hAnsi="Times New Roman" w:eastAsia="方正仿宋_GBK" w:cs="Times New Roman"/>
          <w:i w:val="0"/>
          <w:iCs w:val="0"/>
          <w:caps w:val="0"/>
          <w:color w:val="333333"/>
          <w:spacing w:val="0"/>
          <w:sz w:val="32"/>
          <w:szCs w:val="32"/>
          <w:u w:val="none"/>
          <w:shd w:val="clear" w:fill="FFFFFF"/>
        </w:rPr>
        <w:t>。其中：因公出国（境）费用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default" w:ascii="Times New Roman" w:hAnsi="Times New Roman" w:eastAsia="方正仿宋_GBK" w:cs="Times New Roman"/>
          <w:i w:val="0"/>
          <w:iCs w:val="0"/>
          <w:caps w:val="0"/>
          <w:color w:val="333333"/>
          <w:spacing w:val="0"/>
          <w:sz w:val="32"/>
          <w:szCs w:val="32"/>
          <w:u w:val="none"/>
          <w:shd w:val="clear" w:fill="FFFFFF"/>
        </w:rPr>
        <w:t>，主要原因是公务接待减少，认真贯彻落实中央八项规定精神，严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default" w:ascii="Times New Roman" w:hAnsi="Times New Roman" w:eastAsia="方正仿宋_GBK" w:cs="Times New Roman"/>
          <w:i w:val="0"/>
          <w:iCs w:val="0"/>
          <w:caps w:val="0"/>
          <w:color w:val="333333"/>
          <w:spacing w:val="0"/>
          <w:sz w:val="32"/>
          <w:szCs w:val="32"/>
          <w:u w:val="none"/>
          <w:shd w:val="clear" w:fill="FFFFFF"/>
        </w:rPr>
        <w:t>，主要原因是认真贯彻落实中央八项规定精神，严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w:t>
      </w:r>
      <w:r>
        <w:rPr>
          <w:rFonts w:hint="default" w:ascii="Times New Roman" w:hAnsi="Times New Roman" w:eastAsia="方正仿宋_GBK" w:cs="Times New Roman"/>
          <w:i w:val="0"/>
          <w:iCs w:val="0"/>
          <w:caps w:val="0"/>
          <w:color w:val="333333"/>
          <w:spacing w:val="0"/>
          <w:sz w:val="32"/>
          <w:szCs w:val="32"/>
          <w:u w:val="none"/>
          <w:shd w:val="clear" w:fill="FFFFFF"/>
          <w:lang w:eastAsia="zh-CN"/>
        </w:rPr>
        <w:t>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7.07</w:t>
      </w:r>
      <w:r>
        <w:rPr>
          <w:rFonts w:hint="default" w:ascii="Times New Roman" w:hAnsi="Times New Roman" w:eastAsia="方正仿宋_GBK" w:cs="Times New Roman"/>
          <w:i w:val="0"/>
          <w:iCs w:val="0"/>
          <w:caps w:val="0"/>
          <w:color w:val="333333"/>
          <w:spacing w:val="0"/>
          <w:sz w:val="32"/>
          <w:szCs w:val="32"/>
          <w:u w:val="none"/>
          <w:shd w:val="clear" w:fill="FFFFFF"/>
        </w:rPr>
        <w:t>万元，比上年</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0.01</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是基本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办公费用</w:t>
      </w:r>
      <w:bookmarkStart w:id="0" w:name="_GoBack"/>
      <w:bookmarkEnd w:id="0"/>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w:t>
      </w:r>
      <w:r>
        <w:rPr>
          <w:rFonts w:hint="default" w:ascii="Times New Roman" w:hAnsi="Times New Roman" w:eastAsia="方正仿宋_GBK" w:cs="Times New Roman"/>
          <w:i w:val="0"/>
          <w:iCs w:val="0"/>
          <w:caps w:val="0"/>
          <w:color w:val="333333"/>
          <w:spacing w:val="0"/>
          <w:sz w:val="32"/>
          <w:szCs w:val="32"/>
          <w:u w:val="none"/>
          <w:shd w:val="clear" w:fill="FFFFFF"/>
        </w:rPr>
        <w:t>。主要用于办公费、印刷费、邮电费、水电费、物管费、差旅费、会议费、培训费及其他商品和服务支出等。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秀山土家族苗族自治县</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妙泉</w:t>
      </w:r>
      <w:r>
        <w:rPr>
          <w:rFonts w:hint="default" w:ascii="Times New Roman" w:hAnsi="Times New Roman" w:eastAsia="方正仿宋_GBK" w:cs="Times New Roman"/>
          <w:i w:val="0"/>
          <w:iCs w:val="0"/>
          <w:caps w:val="0"/>
          <w:color w:val="333333"/>
          <w:spacing w:val="0"/>
          <w:sz w:val="32"/>
          <w:szCs w:val="32"/>
          <w:u w:val="none"/>
          <w:shd w:val="clear" w:fill="FFFFFF"/>
          <w:lang w:eastAsia="zh-CN"/>
        </w:rPr>
        <w:t>镇财政办公室</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2024年无项目支出。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曾怡      </w:t>
      </w:r>
      <w:r>
        <w:rPr>
          <w:rFonts w:hint="eastAsia" w:ascii="方正仿宋_GBK" w:hAnsi="方正仿宋_GBK" w:eastAsia="方正仿宋_GBK" w:cs="方正仿宋_GBK"/>
          <w:sz w:val="32"/>
          <w:szCs w:val="32"/>
          <w:lang w:eastAsia="zh-CN"/>
        </w:rPr>
        <w:t>联系方式：</w:t>
      </w:r>
      <w:r>
        <w:rPr>
          <w:rFonts w:hint="default" w:ascii="Times New Roman" w:hAnsi="Times New Roman" w:eastAsia="方正仿宋_GBK" w:cs="Times New Roman"/>
          <w:sz w:val="32"/>
          <w:szCs w:val="32"/>
          <w:lang w:val="en-US" w:eastAsia="zh-CN"/>
        </w:rPr>
        <w:t>02376</w:t>
      </w:r>
      <w:r>
        <w:rPr>
          <w:rFonts w:hint="eastAsia" w:ascii="Times New Roman" w:hAnsi="Times New Roman" w:eastAsia="方正仿宋_GBK" w:cs="Times New Roman"/>
          <w:sz w:val="32"/>
          <w:szCs w:val="32"/>
          <w:lang w:val="en-US" w:eastAsia="zh-CN"/>
        </w:rPr>
        <w:t>643180</w:t>
      </w: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B4202B"/>
    <w:rsid w:val="07295976"/>
    <w:rsid w:val="0D47753A"/>
    <w:rsid w:val="10EA445F"/>
    <w:rsid w:val="14D1325F"/>
    <w:rsid w:val="16087C8B"/>
    <w:rsid w:val="198F6E75"/>
    <w:rsid w:val="1B1625F6"/>
    <w:rsid w:val="1C365209"/>
    <w:rsid w:val="1D87091B"/>
    <w:rsid w:val="2340333C"/>
    <w:rsid w:val="31D5720A"/>
    <w:rsid w:val="44AC4783"/>
    <w:rsid w:val="47E12F43"/>
    <w:rsid w:val="490E5B0E"/>
    <w:rsid w:val="4E0D644A"/>
    <w:rsid w:val="55E77242"/>
    <w:rsid w:val="5BB170CB"/>
    <w:rsid w:val="5F424B60"/>
    <w:rsid w:val="67C47E6E"/>
    <w:rsid w:val="68480129"/>
    <w:rsid w:val="6D2540EF"/>
    <w:rsid w:val="710F3952"/>
    <w:rsid w:val="71774FB6"/>
    <w:rsid w:val="7BAF3E73"/>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秀山土家族苗族自治县妙泉乡人民政府</cp:lastModifiedBy>
  <dcterms:modified xsi:type="dcterms:W3CDTF">2024-04-07T03:25:33Z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D1A3FD6E146749FE8260A21E587D9569</vt:lpwstr>
  </property>
</Properties>
</file>