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秀山土家族苗族自治县</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龙池</w:t>
      </w:r>
      <w:r>
        <w:rPr>
          <w:rFonts w:hint="eastAsia" w:ascii="方正小标宋_GBK" w:hAnsi="方正小标宋_GBK" w:eastAsia="方正小标宋_GBK" w:cs="方正小标宋_GBK"/>
          <w:i w:val="0"/>
          <w:iCs w:val="0"/>
          <w:caps w:val="0"/>
          <w:color w:val="333333"/>
          <w:spacing w:val="0"/>
          <w:sz w:val="44"/>
          <w:szCs w:val="44"/>
          <w:shd w:val="clear" w:fill="FFFFFF"/>
        </w:rPr>
        <w:t>镇文化服务中心202</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4</w:t>
      </w:r>
      <w:r>
        <w:rPr>
          <w:rFonts w:hint="eastAsia" w:ascii="方正小标宋_GBK" w:hAnsi="方正小标宋_GBK" w:eastAsia="方正小标宋_GBK" w:cs="方正小标宋_GBK"/>
          <w:i w:val="0"/>
          <w:iCs w:val="0"/>
          <w:caps w:val="0"/>
          <w:color w:val="333333"/>
          <w:spacing w:val="0"/>
          <w:sz w:val="44"/>
          <w:szCs w:val="44"/>
          <w:shd w:val="clear" w:fill="FFFFFF"/>
        </w:rPr>
        <w:t>年部门预算情况说明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600" w:lineRule="exact"/>
        <w:ind w:left="0" w:right="0" w:firstLine="0"/>
        <w:jc w:val="center"/>
        <w:textAlignment w:val="auto"/>
        <w:outlineLvl w:val="9"/>
        <w:rPr>
          <w:rFonts w:hint="eastAsia" w:ascii="华文中宋" w:hAnsi="华文中宋" w:eastAsia="华文中宋" w:cs="华文中宋"/>
          <w:i w:val="0"/>
          <w:iCs w:val="0"/>
          <w:caps w:val="0"/>
          <w:color w:val="333333"/>
          <w:spacing w:val="0"/>
          <w:sz w:val="43"/>
          <w:szCs w:val="43"/>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一、单位基本情况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职能职责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shd w:val="clear" w:fill="FFFFFF"/>
          <w:lang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1.</w:t>
      </w:r>
      <w:r>
        <w:rPr>
          <w:rFonts w:hint="default" w:ascii="Times New Roman" w:hAnsi="Times New Roman" w:eastAsia="方正仿宋_GBK" w:cs="Times New Roman"/>
          <w:i w:val="0"/>
          <w:iCs w:val="0"/>
          <w:caps w:val="0"/>
          <w:color w:val="333333"/>
          <w:spacing w:val="0"/>
          <w:sz w:val="32"/>
          <w:szCs w:val="32"/>
          <w:shd w:val="clear" w:fill="FFFFFF"/>
        </w:rPr>
        <w:t>贯彻执行法律、法规、规章和镇人民政府的决策部署、依法管理本辖区</w:t>
      </w:r>
      <w:r>
        <w:rPr>
          <w:rFonts w:hint="eastAsia" w:ascii="Times New Roman" w:hAnsi="Times New Roman" w:eastAsia="方正仿宋_GBK" w:cs="Times New Roman"/>
          <w:i w:val="0"/>
          <w:iCs w:val="0"/>
          <w:caps w:val="0"/>
          <w:color w:val="333333"/>
          <w:spacing w:val="0"/>
          <w:sz w:val="32"/>
          <w:szCs w:val="32"/>
          <w:shd w:val="clear" w:fill="FFFFFF"/>
          <w:lang w:val="en-US" w:eastAsia="zh-CN"/>
        </w:rPr>
        <w:t>文化</w:t>
      </w:r>
      <w:r>
        <w:rPr>
          <w:rFonts w:hint="default" w:ascii="Times New Roman" w:hAnsi="Times New Roman" w:eastAsia="方正仿宋_GBK" w:cs="Times New Roman"/>
          <w:i w:val="0"/>
          <w:iCs w:val="0"/>
          <w:caps w:val="0"/>
          <w:color w:val="333333"/>
          <w:spacing w:val="0"/>
          <w:sz w:val="32"/>
          <w:szCs w:val="32"/>
          <w:shd w:val="clear" w:fill="FFFFFF"/>
        </w:rPr>
        <w:t>方面相关的公共事务</w:t>
      </w:r>
      <w:r>
        <w:rPr>
          <w:rFonts w:hint="eastAsia" w:ascii="Times New Roman" w:hAnsi="Times New Roman" w:eastAsia="方正仿宋_GBK" w:cs="Times New Roman"/>
          <w:i w:val="0"/>
          <w:iCs w:val="0"/>
          <w:caps w:val="0"/>
          <w:color w:val="333333"/>
          <w:spacing w:val="0"/>
          <w:sz w:val="32"/>
          <w:szCs w:val="32"/>
          <w:shd w:val="clear" w:fill="FFFFFF"/>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2.</w:t>
      </w:r>
      <w:r>
        <w:rPr>
          <w:rFonts w:hint="default" w:ascii="Times New Roman" w:hAnsi="Times New Roman" w:eastAsia="方正仿宋_GBK" w:cs="Times New Roman"/>
          <w:i w:val="0"/>
          <w:iCs w:val="0"/>
          <w:caps w:val="0"/>
          <w:color w:val="333333"/>
          <w:spacing w:val="0"/>
          <w:sz w:val="32"/>
          <w:szCs w:val="32"/>
          <w:shd w:val="clear" w:fill="FFFFFF"/>
        </w:rPr>
        <w:t>承担辖区内文化体育阵地建设，组织开展文化体育、文化交流、全民健身活动，组织辖区内文艺培训等；规范农家乐和文娱活动等旅游场所、旅游设施、旅游项目的经营服务；统筹旅游市场秩序，协调旅游执法管理，调处涉旅投诉纠纷，营造诚信经营、文明有序的旅游市场环境；指导旅游项目、旅游产品开发等工作</w:t>
      </w:r>
      <w:r>
        <w:rPr>
          <w:rFonts w:hint="eastAsia" w:ascii="Times New Roman" w:hAnsi="Times New Roman" w:eastAsia="方正仿宋_GBK" w:cs="Times New Roman"/>
          <w:i w:val="0"/>
          <w:iCs w:val="0"/>
          <w:caps w:val="0"/>
          <w:color w:val="333333"/>
          <w:spacing w:val="0"/>
          <w:sz w:val="32"/>
          <w:szCs w:val="32"/>
          <w:shd w:val="clear" w:fill="FFFFFF"/>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3.</w:t>
      </w:r>
      <w:r>
        <w:rPr>
          <w:rFonts w:hint="default" w:ascii="Times New Roman" w:hAnsi="Times New Roman" w:eastAsia="方正仿宋_GBK" w:cs="Times New Roman"/>
          <w:i w:val="0"/>
          <w:iCs w:val="0"/>
          <w:caps w:val="0"/>
          <w:color w:val="333333"/>
          <w:spacing w:val="0"/>
          <w:sz w:val="32"/>
          <w:szCs w:val="32"/>
          <w:shd w:val="clear" w:fill="FFFFFF"/>
        </w:rPr>
        <w:t>承办镇党委、镇政府交办的其他工作。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lang w:val="en-US" w:eastAsia="zh-CN"/>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单位构成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ascii="方正仿宋_GBK" w:hAnsi="方正仿宋_GBK" w:eastAsia="方正仿宋_GBK" w:cs="方正仿宋_GBK"/>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秀山土家族苗族自治县</w:t>
      </w:r>
      <w:r>
        <w:rPr>
          <w:rFonts w:hint="eastAsia" w:ascii="Times New Roman" w:hAnsi="Times New Roman" w:eastAsia="方正仿宋_GBK" w:cs="Times New Roman"/>
          <w:i w:val="0"/>
          <w:iCs w:val="0"/>
          <w:caps w:val="0"/>
          <w:color w:val="333333"/>
          <w:spacing w:val="0"/>
          <w:sz w:val="32"/>
          <w:szCs w:val="32"/>
          <w:shd w:val="clear" w:fill="FFFFFF"/>
          <w:lang w:val="en-US" w:eastAsia="zh-CN"/>
        </w:rPr>
        <w:t>龙池</w:t>
      </w:r>
      <w:r>
        <w:rPr>
          <w:rFonts w:hint="default" w:ascii="Times New Roman" w:hAnsi="Times New Roman" w:eastAsia="方正仿宋_GBK" w:cs="Times New Roman"/>
          <w:i w:val="0"/>
          <w:iCs w:val="0"/>
          <w:caps w:val="0"/>
          <w:color w:val="333333"/>
          <w:spacing w:val="0"/>
          <w:sz w:val="32"/>
          <w:szCs w:val="32"/>
          <w:shd w:val="clear" w:fill="FFFFFF"/>
        </w:rPr>
        <w:t>镇文化服务中心为</w:t>
      </w:r>
      <w:r>
        <w:rPr>
          <w:rFonts w:hint="eastAsia" w:ascii="Times New Roman" w:hAnsi="Times New Roman" w:eastAsia="方正仿宋_GBK" w:cs="Times New Roman"/>
          <w:i w:val="0"/>
          <w:iCs w:val="0"/>
          <w:caps w:val="0"/>
          <w:color w:val="333333"/>
          <w:spacing w:val="0"/>
          <w:sz w:val="32"/>
          <w:szCs w:val="32"/>
          <w:shd w:val="clear" w:fill="FFFFFF"/>
          <w:lang w:val="en-US" w:eastAsia="zh-CN"/>
        </w:rPr>
        <w:t>龙池</w:t>
      </w:r>
      <w:r>
        <w:rPr>
          <w:rFonts w:hint="default" w:ascii="Times New Roman" w:hAnsi="Times New Roman" w:eastAsia="方正仿宋_GBK" w:cs="Times New Roman"/>
          <w:i w:val="0"/>
          <w:iCs w:val="0"/>
          <w:caps w:val="0"/>
          <w:color w:val="333333"/>
          <w:spacing w:val="0"/>
          <w:sz w:val="32"/>
          <w:szCs w:val="32"/>
          <w:shd w:val="clear" w:fill="FFFFFF"/>
        </w:rPr>
        <w:t>镇人民政府下属二级单位。本单位有事业编制人员</w:t>
      </w:r>
      <w:r>
        <w:rPr>
          <w:rFonts w:hint="eastAsia" w:ascii="Times New Roman" w:hAnsi="Times New Roman" w:eastAsia="方正仿宋_GBK" w:cs="Times New Roman"/>
          <w:i w:val="0"/>
          <w:iCs w:val="0"/>
          <w:caps w:val="0"/>
          <w:color w:val="333333"/>
          <w:spacing w:val="0"/>
          <w:sz w:val="32"/>
          <w:szCs w:val="32"/>
          <w:shd w:val="clear" w:fill="FFFFFF"/>
          <w:lang w:val="en-US" w:eastAsia="zh-CN"/>
        </w:rPr>
        <w:t>3</w:t>
      </w:r>
      <w:r>
        <w:rPr>
          <w:rFonts w:hint="default" w:ascii="Times New Roman" w:hAnsi="Times New Roman" w:eastAsia="方正仿宋_GBK" w:cs="Times New Roman"/>
          <w:i w:val="0"/>
          <w:iCs w:val="0"/>
          <w:caps w:val="0"/>
          <w:color w:val="333333"/>
          <w:spacing w:val="0"/>
          <w:sz w:val="32"/>
          <w:szCs w:val="32"/>
          <w:shd w:val="clear" w:fill="FFFFFF"/>
        </w:rPr>
        <w:t>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二、部门收支总体情况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rPr>
        <w:t>（一）收入预算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51.44</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51.44</w:t>
      </w:r>
      <w:r>
        <w:rPr>
          <w:rFonts w:hint="default" w:ascii="Times New Roman" w:hAnsi="Times New Roman" w:eastAsia="方正仿宋_GBK" w:cs="Times New Roman"/>
          <w:i w:val="0"/>
          <w:iCs w:val="0"/>
          <w:caps w:val="0"/>
          <w:color w:val="333333"/>
          <w:spacing w:val="0"/>
          <w:sz w:val="32"/>
          <w:szCs w:val="32"/>
          <w:u w:val="none"/>
          <w:shd w:val="clear" w:fill="FFFFFF"/>
        </w:rPr>
        <w:t>万元，政府性基金预算拨款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万元，国有资本经营预算收入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万元，事业单位经营收入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万元，其他收入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万元。收入较去年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增加11.59</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是人员经费及公用经费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增加</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方正楷体_GBK" w:hAnsi="方正楷体_GBK" w:eastAsia="方正楷体_GBK" w:cs="方正楷体_GBK"/>
          <w:i w:val="0"/>
          <w:iCs w:val="0"/>
          <w:caps w:val="0"/>
          <w:color w:val="333333"/>
          <w:spacing w:val="0"/>
          <w:sz w:val="32"/>
          <w:szCs w:val="32"/>
          <w:u w:val="none"/>
          <w:shd w:val="clear" w:fill="FFFFFF"/>
        </w:rPr>
        <w:t>（二）支出预算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51.44</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万元，其中：一般公共服务</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万元，教育</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万元，文化旅游体育与传媒支出40.51</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社会保障和就业</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支出5.31</w:t>
      </w:r>
      <w:r>
        <w:rPr>
          <w:rFonts w:hint="default" w:ascii="Times New Roman" w:hAnsi="Times New Roman" w:eastAsia="方正仿宋_GBK" w:cs="Times New Roman"/>
          <w:i w:val="0"/>
          <w:iCs w:val="0"/>
          <w:caps w:val="0"/>
          <w:color w:val="333333"/>
          <w:spacing w:val="0"/>
          <w:sz w:val="32"/>
          <w:szCs w:val="32"/>
          <w:u w:val="none"/>
          <w:shd w:val="clear" w:fill="FFFFFF"/>
        </w:rPr>
        <w:t>万元，卫生健康支出2.93万元，住房保障</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支出2.69</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结转下年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万元。支出较去年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增加11.59</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是人员经费及公用经费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增加</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三、部门预算情况说明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51.44</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其中：上年结转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，一般公共预算财政拨款支出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51.44</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增加11.59</w:t>
      </w:r>
      <w:r>
        <w:rPr>
          <w:rFonts w:hint="default" w:ascii="Times New Roman" w:hAnsi="Times New Roman" w:eastAsia="方正仿宋_GBK" w:cs="Times New Roman"/>
          <w:i w:val="0"/>
          <w:iCs w:val="0"/>
          <w:caps w:val="0"/>
          <w:color w:val="333333"/>
          <w:spacing w:val="0"/>
          <w:sz w:val="32"/>
          <w:szCs w:val="32"/>
          <w:u w:val="none"/>
          <w:shd w:val="clear" w:fill="FFFFFF"/>
        </w:rPr>
        <w:t>万元。其中：基本支出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51.44</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增加11.59</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万元，主要原因是人员经费及公用经费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增加</w:t>
      </w:r>
      <w:r>
        <w:rPr>
          <w:rFonts w:hint="default" w:ascii="Times New Roman" w:hAnsi="Times New Roman" w:eastAsia="方正仿宋_GBK" w:cs="Times New Roman"/>
          <w:i w:val="0"/>
          <w:iCs w:val="0"/>
          <w:caps w:val="0"/>
          <w:color w:val="333333"/>
          <w:spacing w:val="0"/>
          <w:sz w:val="32"/>
          <w:szCs w:val="32"/>
          <w:u w:val="none"/>
          <w:shd w:val="clear" w:fill="FFFFFF"/>
        </w:rPr>
        <w:t>等，主要用于保障在职人员工资福利及社会保险缴费，离休人员离休费，退休人员补助等，保障部门正常运转的各项商品服务支出；项目支出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本单位2024年无项目支出</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秀山土家族苗族自治县</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龙池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镇文化服务中心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年未使用政府性基金预算拨款安排的支出</w:t>
      </w:r>
      <w:r>
        <w:rPr>
          <w:rFonts w:hint="eastAsia" w:ascii="Times New Roman" w:hAnsi="Times New Roman" w:eastAsia="方正仿宋_GBK" w:cs="Times New Roman"/>
          <w:i w:val="0"/>
          <w:iCs w:val="0"/>
          <w:caps w:val="0"/>
          <w:color w:val="333333"/>
          <w:spacing w:val="0"/>
          <w:sz w:val="32"/>
          <w:szCs w:val="32"/>
          <w:u w:val="none"/>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四、</w:t>
      </w:r>
      <w:r>
        <w:rPr>
          <w:rFonts w:hint="eastAsia" w:ascii="方正黑体_GBK" w:hAnsi="方正黑体_GBK" w:eastAsia="方正黑体_GBK" w:cs="方正黑体_GBK"/>
          <w:i w:val="0"/>
          <w:iCs w:val="0"/>
          <w:caps w:val="0"/>
          <w:color w:val="333333"/>
          <w:spacing w:val="0"/>
          <w:sz w:val="32"/>
          <w:szCs w:val="32"/>
          <w:u w:val="none"/>
          <w:shd w:val="clear" w:fill="FFFFFF"/>
          <w:lang w:eastAsia="zh-CN"/>
        </w:rPr>
        <w:t>“</w:t>
      </w:r>
      <w:r>
        <w:rPr>
          <w:rFonts w:hint="eastAsia" w:ascii="方正黑体_GBK" w:hAnsi="方正黑体_GBK" w:eastAsia="方正黑体_GBK" w:cs="方正黑体_GBK"/>
          <w:i w:val="0"/>
          <w:iCs w:val="0"/>
          <w:caps w:val="0"/>
          <w:color w:val="333333"/>
          <w:spacing w:val="0"/>
          <w:sz w:val="32"/>
          <w:szCs w:val="32"/>
          <w:u w:val="none"/>
          <w:shd w:val="clear" w:fill="FFFFFF"/>
        </w:rPr>
        <w:t>三公”经费情况说明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持平</w:t>
      </w:r>
      <w:r>
        <w:rPr>
          <w:rFonts w:hint="default" w:ascii="Times New Roman" w:hAnsi="Times New Roman" w:eastAsia="方正仿宋_GBK" w:cs="Times New Roman"/>
          <w:i w:val="0"/>
          <w:iCs w:val="0"/>
          <w:caps w:val="0"/>
          <w:color w:val="333333"/>
          <w:spacing w:val="0"/>
          <w:sz w:val="32"/>
          <w:szCs w:val="32"/>
          <w:u w:val="none"/>
          <w:shd w:val="clear" w:fill="FFFFFF"/>
        </w:rPr>
        <w:t>。其中：因公出国（境）费用</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持平</w:t>
      </w:r>
      <w:r>
        <w:rPr>
          <w:rFonts w:hint="default" w:ascii="Times New Roman" w:hAnsi="Times New Roman" w:eastAsia="方正仿宋_GBK" w:cs="Times New Roman"/>
          <w:i w:val="0"/>
          <w:iCs w:val="0"/>
          <w:caps w:val="0"/>
          <w:color w:val="333333"/>
          <w:spacing w:val="0"/>
          <w:sz w:val="32"/>
          <w:szCs w:val="32"/>
          <w:u w:val="none"/>
          <w:shd w:val="clear" w:fill="FFFFFF"/>
        </w:rPr>
        <w:t>；公务接待费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持平</w:t>
      </w:r>
      <w:r>
        <w:rPr>
          <w:rFonts w:hint="default" w:ascii="Times New Roman" w:hAnsi="Times New Roman" w:eastAsia="方正仿宋_GBK" w:cs="Times New Roman"/>
          <w:i w:val="0"/>
          <w:iCs w:val="0"/>
          <w:caps w:val="0"/>
          <w:color w:val="333333"/>
          <w:spacing w:val="0"/>
          <w:sz w:val="32"/>
          <w:szCs w:val="32"/>
          <w:u w:val="none"/>
          <w:shd w:val="clear" w:fill="FFFFFF"/>
        </w:rPr>
        <w:t>，主要原因是认真贯彻落实中央八项规定精神，严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333333"/>
          <w:spacing w:val="0"/>
          <w:sz w:val="32"/>
          <w:szCs w:val="32"/>
          <w:u w:val="none"/>
          <w:shd w:val="clear" w:fill="FFFFFF"/>
        </w:rPr>
        <w:t>控制</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经费；公务用车运行维护费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持平</w:t>
      </w:r>
      <w:r>
        <w:rPr>
          <w:rFonts w:hint="default" w:ascii="Times New Roman" w:hAnsi="Times New Roman" w:eastAsia="方正仿宋_GBK" w:cs="Times New Roman"/>
          <w:i w:val="0"/>
          <w:iCs w:val="0"/>
          <w:caps w:val="0"/>
          <w:color w:val="333333"/>
          <w:spacing w:val="0"/>
          <w:sz w:val="32"/>
          <w:szCs w:val="32"/>
          <w:u w:val="none"/>
          <w:shd w:val="clear" w:fill="FFFFFF"/>
        </w:rPr>
        <w:t>，主要原因是认真贯彻落实中央八项规定精神，严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333333"/>
          <w:spacing w:val="0"/>
          <w:sz w:val="32"/>
          <w:szCs w:val="32"/>
          <w:u w:val="none"/>
          <w:shd w:val="clear" w:fill="FFFFFF"/>
        </w:rPr>
        <w:t>控制</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经费；公务用车购置费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持平</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五、其他重要事项的情况说明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年一般公共预算财政拨款运行经费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万元，比上年减少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万元，主要原因是本单位为事业单位，不在机关运行经费统计范围之内。</w:t>
      </w:r>
      <w:bookmarkStart w:id="0" w:name="_GoBack"/>
      <w:bookmarkEnd w:id="0"/>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val="en-US" w:eastAsia="zh-CN"/>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绩效目标设置情况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秀山土家族苗族自治县</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龙池</w:t>
      </w:r>
      <w:r>
        <w:rPr>
          <w:rFonts w:hint="default" w:ascii="Times New Roman" w:hAnsi="Times New Roman" w:eastAsia="方正仿宋_GBK" w:cs="Times New Roman"/>
          <w:i w:val="0"/>
          <w:iCs w:val="0"/>
          <w:caps w:val="0"/>
          <w:color w:val="333333"/>
          <w:spacing w:val="0"/>
          <w:sz w:val="32"/>
          <w:szCs w:val="32"/>
          <w:u w:val="none"/>
          <w:shd w:val="clear" w:fill="FFFFFF"/>
          <w:lang w:eastAsia="zh-CN"/>
        </w:rPr>
        <w:t>镇文化服务中心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2024年无项目支出。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三</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政府采购情况</w:t>
      </w:r>
      <w:r>
        <w:rPr>
          <w:rFonts w:hint="default" w:ascii="Times New Roman" w:hAnsi="Times New Roman" w:eastAsia="方正仿宋_GBK" w:cs="Times New Roman"/>
          <w:i w:val="0"/>
          <w:iCs w:val="0"/>
          <w:caps w:val="0"/>
          <w:color w:val="333333"/>
          <w:spacing w:val="0"/>
          <w:sz w:val="32"/>
          <w:szCs w:val="32"/>
          <w:u w:val="none"/>
          <w:shd w:val="clear" w:fill="FFFFFF"/>
        </w:rPr>
        <w:t>。所属各预算单位政府采购预算总额</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 万元：政府采购货物预算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万元；其中一般公共预算拨款政府采购</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四</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国有资产占有使用情况</w:t>
      </w:r>
      <w:r>
        <w:rPr>
          <w:rFonts w:hint="default" w:ascii="Times New Roman" w:hAnsi="Times New Roman" w:eastAsia="方正仿宋_GBK" w:cs="Times New Roman"/>
          <w:i w:val="0"/>
          <w:iCs w:val="0"/>
          <w:caps w:val="0"/>
          <w:color w:val="333333"/>
          <w:spacing w:val="0"/>
          <w:sz w:val="32"/>
          <w:szCs w:val="32"/>
          <w:u w:val="none"/>
          <w:shd w:val="clear" w:fill="FFFFFF"/>
        </w:rPr>
        <w:t>。截至</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年12月，所属各预算单位共有车辆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年一般公共预算安排购置车辆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六、专业名词解释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sz w:val="32"/>
          <w:szCs w:val="32"/>
          <w:shd w:val="clear" w:fill="FFFFFF"/>
        </w:rPr>
        <w:t>：指本年度从本级财政部门取得的财政拨款，包括一般公共预算财政拨款和政府性基金预算财政拨款。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（二）其他收入：</w:t>
      </w:r>
      <w:r>
        <w:rPr>
          <w:rFonts w:hint="default" w:ascii="方正仿宋_GBK" w:hAnsi="方正仿宋_GBK" w:eastAsia="方正仿宋_GBK" w:cs="方正仿宋_GBK"/>
          <w:i w:val="0"/>
          <w:iCs w:val="0"/>
          <w:caps w:val="0"/>
          <w:color w:val="333333"/>
          <w:spacing w:val="0"/>
          <w:sz w:val="32"/>
          <w:szCs w:val="32"/>
          <w:shd w:val="clear" w:fill="FFFFFF"/>
        </w:rPr>
        <w:t>指单位取得的除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财政拨款收入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事业收入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经营收入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（三）基本支出：</w:t>
      </w:r>
      <w:r>
        <w:rPr>
          <w:rFonts w:hint="default" w:ascii="方正仿宋_GBK" w:hAnsi="方正仿宋_GBK" w:eastAsia="方正仿宋_GBK" w:cs="方正仿宋_GBK"/>
          <w:i w:val="0"/>
          <w:iCs w:val="0"/>
          <w:caps w:val="0"/>
          <w:color w:val="333333"/>
          <w:spacing w:val="0"/>
          <w:sz w:val="32"/>
          <w:szCs w:val="32"/>
          <w:shd w:val="clear" w:fill="FFFFFF"/>
        </w:rPr>
        <w:t>指为保障机构正常运转、完成日常工作任务而发生的人员经费和公用经费。其中：人员经费指政府收支分类经济科目中的</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；公用经费指政府收支分类经济科目中除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外的其他支出。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（四）项目支出：</w:t>
      </w:r>
      <w:r>
        <w:rPr>
          <w:rFonts w:hint="default" w:ascii="方正仿宋_GBK" w:hAnsi="方正仿宋_GBK" w:eastAsia="方正仿宋_GBK" w:cs="方正仿宋_GBK"/>
          <w:i w:val="0"/>
          <w:iCs w:val="0"/>
          <w:caps w:val="0"/>
          <w:color w:val="333333"/>
          <w:spacing w:val="0"/>
          <w:sz w:val="32"/>
          <w:szCs w:val="32"/>
          <w:shd w:val="clear" w:fill="FFFFFF"/>
        </w:rPr>
        <w:t>指在基本支出之外为完成特定行政任务和事业发展目标所发生的支出。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（五）经营支出：</w:t>
      </w:r>
      <w:r>
        <w:rPr>
          <w:rFonts w:hint="default" w:ascii="方正仿宋_GBK" w:hAnsi="方正仿宋_GBK" w:eastAsia="方正仿宋_GBK" w:cs="方正仿宋_GBK"/>
          <w:i w:val="0"/>
          <w:iCs w:val="0"/>
          <w:caps w:val="0"/>
          <w:color w:val="333333"/>
          <w:spacing w:val="0"/>
          <w:sz w:val="32"/>
          <w:szCs w:val="32"/>
          <w:shd w:val="clear" w:fill="FFFFFF"/>
        </w:rPr>
        <w:t>指事业单位在专业业务活动及其辅助活动之外开展非独立核算经营活动发生的支出。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（六）“三公”经费：</w:t>
      </w:r>
      <w:r>
        <w:rPr>
          <w:rFonts w:hint="default" w:ascii="方正仿宋_GBK" w:hAnsi="方正仿宋_GBK" w:eastAsia="方正仿宋_GBK" w:cs="方正仿宋_GBK"/>
          <w:i w:val="0"/>
          <w:iCs w:val="0"/>
          <w:caps w:val="0"/>
          <w:color w:val="333333"/>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（七）机关运行经费：</w:t>
      </w:r>
      <w:r>
        <w:rPr>
          <w:rFonts w:hint="default" w:ascii="方正仿宋_GBK" w:hAnsi="方正仿宋_GBK" w:eastAsia="方正仿宋_GBK" w:cs="方正仿宋_GBK"/>
          <w:i w:val="0"/>
          <w:iCs w:val="0"/>
          <w:caps w:val="0"/>
          <w:color w:val="333333"/>
          <w:spacing w:val="0"/>
          <w:sz w:val="32"/>
          <w:szCs w:val="32"/>
          <w:shd w:val="clear"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（八）工资福利支出（支出经济分类科目类级）：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反映单位开支的在职职工和编制外长期聘用人员的各类劳动报酬，以及为上述人员交纳的各项社会保险费等。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（九）商品和服务支出（支出经济分类科目类级）：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反映单位购买商品和服务的支出（不包括用于购置固定资产的支出、战略性和应急储备支出）。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（十）对个人和家庭的补助（支出经济分类科目类级）：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反映用于对个人和家庭的补助支出。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（十一）其他资本性支出（支出经济分类科目类级）：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联系人：</w:t>
      </w:r>
      <w:r>
        <w:rPr>
          <w:rFonts w:hint="eastAsia" w:ascii="方正仿宋_GBK" w:hAnsi="方正仿宋_GBK" w:eastAsia="方正仿宋_GBK" w:cs="方正仿宋_GBK"/>
          <w:sz w:val="32"/>
          <w:szCs w:val="32"/>
          <w:lang w:val="en-US" w:eastAsia="zh-CN"/>
        </w:rPr>
        <w:t xml:space="preserve">吴浩宇      </w:t>
      </w:r>
      <w:r>
        <w:rPr>
          <w:rFonts w:hint="eastAsia" w:ascii="方正仿宋_GBK" w:hAnsi="方正仿宋_GBK" w:eastAsia="方正仿宋_GBK" w:cs="方正仿宋_GBK"/>
          <w:sz w:val="32"/>
          <w:szCs w:val="32"/>
          <w:lang w:eastAsia="zh-CN"/>
        </w:rPr>
        <w:t>联系方式：</w:t>
      </w:r>
      <w:r>
        <w:rPr>
          <w:rFonts w:hint="default" w:ascii="Times New Roman" w:hAnsi="Times New Roman" w:eastAsia="方正仿宋_GBK" w:cs="Times New Roman"/>
          <w:sz w:val="32"/>
          <w:szCs w:val="32"/>
          <w:lang w:val="en-US" w:eastAsia="zh-CN"/>
        </w:rPr>
        <w:t>023</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766</w:t>
      </w:r>
      <w:r>
        <w:rPr>
          <w:rFonts w:hint="eastAsia" w:ascii="Times New Roman" w:hAnsi="Times New Roman" w:eastAsia="方正仿宋_GBK" w:cs="Times New Roman"/>
          <w:sz w:val="32"/>
          <w:szCs w:val="32"/>
          <w:lang w:val="en-US" w:eastAsia="zh-CN"/>
        </w:rPr>
        <w:t>23008</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Dk1ZGVmZWM0ZTEzNDljNDE1ZGFiMTA2ZjQ0NTYifQ=="/>
  </w:docVars>
  <w:rsids>
    <w:rsidRoot w:val="490E5B0E"/>
    <w:rsid w:val="0592701C"/>
    <w:rsid w:val="05B4202B"/>
    <w:rsid w:val="06A833C7"/>
    <w:rsid w:val="07295976"/>
    <w:rsid w:val="0CA01671"/>
    <w:rsid w:val="0D47753A"/>
    <w:rsid w:val="10EA445F"/>
    <w:rsid w:val="14D1325F"/>
    <w:rsid w:val="198F6E75"/>
    <w:rsid w:val="1B1625F6"/>
    <w:rsid w:val="1C365209"/>
    <w:rsid w:val="1D87091B"/>
    <w:rsid w:val="2340333C"/>
    <w:rsid w:val="27C91342"/>
    <w:rsid w:val="44807CF5"/>
    <w:rsid w:val="44AC4783"/>
    <w:rsid w:val="47E12F43"/>
    <w:rsid w:val="490E5B0E"/>
    <w:rsid w:val="4E0D644A"/>
    <w:rsid w:val="5BB170CB"/>
    <w:rsid w:val="5F424B60"/>
    <w:rsid w:val="67C47E6E"/>
    <w:rsid w:val="68480129"/>
    <w:rsid w:val="6C954519"/>
    <w:rsid w:val="710F3952"/>
    <w:rsid w:val="71774FB6"/>
    <w:rsid w:val="739E5A50"/>
    <w:rsid w:val="7BAF3E73"/>
    <w:rsid w:val="7F7B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2023-02-25T09:46:00Z</dcterms:created>
  <dc:creator>pc-711</dc:creator>
  <cp:lastModifiedBy>吴浩宇</cp:lastModifiedBy>
  <dcterms:modified xsi:type="dcterms:W3CDTF">2024-04-16T04:55:33Z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6516AF42FC62423D884CAE076C98EAC5</vt:lpwstr>
  </property>
</Properties>
</file>