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_GBK" w:cs="Times New Roman"/>
          <w:w w:val="85"/>
          <w:sz w:val="44"/>
          <w:szCs w:val="44"/>
          <w:lang w:eastAsia="zh-CN"/>
        </w:rPr>
      </w:pPr>
      <w:r>
        <w:rPr>
          <w:rFonts w:hint="default" w:ascii="Times New Roman" w:hAnsi="Times New Roman" w:eastAsia="方正小标宋_GBK" w:cs="Times New Roman"/>
          <w:w w:val="85"/>
          <w:sz w:val="44"/>
          <w:szCs w:val="44"/>
          <w:lang w:eastAsia="zh-CN"/>
        </w:rPr>
        <w:t>秀山土家族苗族自治县</w:t>
      </w:r>
      <w:r>
        <w:rPr>
          <w:rFonts w:hint="eastAsia" w:ascii="Times New Roman" w:hAnsi="Times New Roman" w:eastAsia="方正小标宋_GBK" w:cs="Times New Roman"/>
          <w:w w:val="85"/>
          <w:sz w:val="44"/>
          <w:szCs w:val="44"/>
          <w:lang w:eastAsia="zh-CN"/>
        </w:rPr>
        <w:t>洪安镇</w:t>
      </w:r>
      <w:r>
        <w:rPr>
          <w:rFonts w:hint="default" w:ascii="Times New Roman" w:hAnsi="Times New Roman" w:eastAsia="方正小标宋_GBK" w:cs="Times New Roman"/>
          <w:w w:val="85"/>
          <w:sz w:val="44"/>
          <w:szCs w:val="44"/>
          <w:lang w:eastAsia="zh-CN"/>
        </w:rPr>
        <w:t>退役军人服务站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方正小标宋_GBK" w:hAnsi="方正小标宋_GBK" w:eastAsia="方正小标宋_GBK" w:cs="方正小标宋_GBK"/>
          <w:sz w:val="36"/>
          <w:szCs w:val="36"/>
          <w:shd w:val="clear" w:color="auto" w:fill="FFFFFF"/>
        </w:rPr>
      </w:pPr>
      <w:r>
        <w:rPr>
          <w:rFonts w:hint="default" w:ascii="Times New Roman" w:hAnsi="Times New Roman" w:eastAsia="方正小标宋_GBK" w:cs="Times New Roman"/>
          <w:w w:val="85"/>
          <w:sz w:val="44"/>
          <w:szCs w:val="44"/>
          <w:lang w:eastAsia="zh-CN"/>
        </w:rPr>
        <w:t>2023</w:t>
      </w:r>
      <w:r>
        <w:rPr>
          <w:rFonts w:hint="default" w:ascii="Times New Roman" w:hAnsi="Times New Roman" w:eastAsia="方正小标宋_GBK" w:cs="Times New Roman"/>
          <w:w w:val="85"/>
          <w:sz w:val="44"/>
          <w:szCs w:val="44"/>
          <w:lang w:eastAsia="zh-CN"/>
        </w:rPr>
        <w:t>年度决算公开说明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Fonts w:hint="eastAsia" w:ascii="方正黑体_GBK" w:hAnsi="方正黑体_GBK" w:eastAsia="方正黑体_GBK" w:cs="方正黑体_GBK"/>
          <w:sz w:val="32"/>
          <w:szCs w:val="32"/>
        </w:rPr>
      </w:pPr>
      <w:r>
        <w:rPr>
          <w:rStyle w:val="10"/>
          <w:rFonts w:hint="eastAsia" w:ascii="Times New Roman" w:hAnsi="Times New Roman" w:eastAsia="方正黑体_GBK" w:cs="Times New Roman"/>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（一）职能职责</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rPr>
      </w:pPr>
      <w:r>
        <w:rPr>
          <w:rStyle w:val="10"/>
          <w:rFonts w:hint="default" w:ascii="Times New Roman" w:hAnsi="Times New Roman" w:eastAsia="方正楷体_GBK" w:cs="Times New Roman"/>
          <w:b w:val="0"/>
          <w:bCs/>
          <w:sz w:val="32"/>
          <w:szCs w:val="32"/>
          <w:shd w:val="clear" w:color="auto" w:fill="FFFFFF"/>
        </w:rPr>
        <w:t>（二）机构设置</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val="en-US" w:eastAsia="zh-CN"/>
        </w:rPr>
      </w:pPr>
      <w:bookmarkStart w:id="0" w:name="_GoBack"/>
      <w:bookmarkEnd w:id="0"/>
      <w:r>
        <w:rPr>
          <w:rFonts w:hint="default" w:ascii="方正仿宋_GBK" w:hAnsi="方正仿宋_GBK" w:eastAsia="方正仿宋_GBK" w:cs="方正仿宋_GBK"/>
          <w:sz w:val="32"/>
          <w:szCs w:val="32"/>
          <w:shd w:val="clear" w:color="auto" w:fill="FFFFFF"/>
          <w:lang w:val="en-US" w:eastAsia="zh-CN"/>
        </w:rPr>
        <w:t>退役军人服务站。主要职责：负责做好面对面、个性化、一对一服务退役军人工作，做好关系转接、联络接待、困难帮扶、信息采集、情况反映、立功喜报、悬挂光荣牌和</w:t>
      </w:r>
      <w:r>
        <w:rPr>
          <w:rFonts w:hint="eastAsia" w:ascii="方正仿宋_GBK" w:hAnsi="方正仿宋_GBK" w:eastAsia="方正仿宋_GBK" w:cs="方正仿宋_GBK"/>
          <w:sz w:val="32"/>
          <w:szCs w:val="32"/>
          <w:shd w:val="clear" w:color="auto" w:fill="FFFFFF"/>
          <w:lang w:val="en-US" w:eastAsia="zh-CN"/>
        </w:rPr>
        <w:t>“</w:t>
      </w:r>
      <w:r>
        <w:rPr>
          <w:rFonts w:hint="default" w:ascii="方正仿宋_GBK" w:hAnsi="方正仿宋_GBK" w:eastAsia="方正仿宋_GBK" w:cs="方正仿宋_GBK"/>
          <w:sz w:val="32"/>
          <w:szCs w:val="32"/>
          <w:shd w:val="clear" w:color="auto" w:fill="FFFFFF"/>
          <w:lang w:val="en-US" w:eastAsia="zh-CN"/>
        </w:rPr>
        <w:t>八一</w:t>
      </w:r>
      <w:r>
        <w:rPr>
          <w:rFonts w:hint="eastAsia" w:ascii="方正仿宋_GBK" w:hAnsi="方正仿宋_GBK" w:eastAsia="方正仿宋_GBK" w:cs="方正仿宋_GBK"/>
          <w:sz w:val="32"/>
          <w:szCs w:val="32"/>
          <w:shd w:val="clear" w:color="auto" w:fill="FFFFFF"/>
          <w:lang w:val="en-US" w:eastAsia="zh-CN"/>
        </w:rPr>
        <w:t>”</w:t>
      </w:r>
      <w:r>
        <w:rPr>
          <w:rFonts w:hint="default" w:ascii="方正仿宋_GBK" w:hAnsi="方正仿宋_GBK" w:eastAsia="方正仿宋_GBK" w:cs="方正仿宋_GBK"/>
          <w:sz w:val="32"/>
          <w:szCs w:val="32"/>
          <w:shd w:val="clear" w:color="auto" w:fill="FFFFFF"/>
          <w:lang w:val="en-US" w:eastAsia="zh-CN"/>
        </w:rPr>
        <w:t>、春节等节日以及重大变故走访慰问等具体事务，搭建政策咨询、帮扶援助、沟通联系、学习交流等活动场所，把党和政府的关怀温暖送到每一个退役军人身边；完成上级交办的其他任务。</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黑体_GBK" w:cs="Times New Roman"/>
          <w:b w:val="0"/>
          <w:bCs/>
          <w:sz w:val="32"/>
          <w:szCs w:val="32"/>
          <w:shd w:val="clear" w:color="auto" w:fill="FFFFFF"/>
        </w:rPr>
      </w:pPr>
      <w:r>
        <w:rPr>
          <w:rStyle w:val="10"/>
          <w:rFonts w:hint="eastAsia" w:ascii="Times New Roman" w:hAnsi="Times New Roman" w:eastAsia="方正黑体_GBK" w:cs="Times New Roman"/>
          <w:b w:val="0"/>
          <w:bCs/>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Fonts w:ascii="楷体" w:hAnsi="楷体" w:eastAsia="楷体" w:cs="楷体"/>
          <w:b/>
          <w:bCs/>
          <w:sz w:val="32"/>
          <w:szCs w:val="32"/>
          <w:shd w:val="clear" w:color="auto" w:fill="FFFFFF"/>
        </w:rPr>
      </w:pPr>
      <w:r>
        <w:rPr>
          <w:rStyle w:val="10"/>
          <w:rFonts w:hint="eastAsia" w:ascii="Times New Roman" w:hAnsi="Times New Roman" w:eastAsia="方正楷体_GBK" w:cs="Times New Roman"/>
          <w:b w:val="0"/>
          <w:bCs/>
          <w:sz w:val="32"/>
          <w:szCs w:val="32"/>
          <w:shd w:val="clear" w:color="auto" w:fill="FFFFFF"/>
          <w:lang w:val="en-US" w:eastAsia="zh-CN" w:bidi="ar-SA"/>
        </w:rPr>
        <w:t>（一）收入支出决算总体情况说明。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1.</w:t>
      </w:r>
      <w:r>
        <w:rPr>
          <w:rFonts w:hint="default" w:ascii="方正仿宋_GBK" w:hAnsi="方正仿宋_GBK" w:eastAsia="方正仿宋_GBK" w:cs="方正仿宋_GBK"/>
          <w:b/>
          <w:bCs/>
          <w:sz w:val="32"/>
          <w:szCs w:val="32"/>
          <w:shd w:val="clear" w:color="auto" w:fill="FFFFFF"/>
          <w:lang w:val="en-US" w:eastAsia="zh-CN"/>
        </w:rPr>
        <w:t>总体情况</w:t>
      </w:r>
      <w:r>
        <w:rPr>
          <w:rFonts w:hint="default" w:ascii="方正仿宋_GBK" w:hAnsi="方正仿宋_GBK" w:eastAsia="方正仿宋_GBK" w:cs="方正仿宋_GBK"/>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2023</w:t>
      </w:r>
      <w:r>
        <w:rPr>
          <w:rFonts w:hint="default" w:ascii="方正仿宋_GBK" w:hAnsi="方正仿宋_GBK" w:eastAsia="方正仿宋_GBK" w:cs="方正仿宋_GBK"/>
          <w:sz w:val="32"/>
          <w:szCs w:val="32"/>
          <w:shd w:val="clear" w:color="auto" w:fill="FFFFFF"/>
          <w:lang w:val="en-US" w:eastAsia="zh-CN"/>
        </w:rPr>
        <w:t>年</w:t>
      </w:r>
      <w:r>
        <w:rPr>
          <w:rFonts w:hint="default" w:ascii="Times New Roman" w:hAnsi="Times New Roman" w:eastAsia="方正仿宋_GBK" w:cs="Times New Roman"/>
          <w:sz w:val="32"/>
          <w:szCs w:val="32"/>
          <w:shd w:val="clear" w:color="auto" w:fill="FFFFFF"/>
          <w:lang w:val="en-US" w:eastAsia="zh-CN"/>
        </w:rPr>
        <w:t>度收入总计28.54万元，支出总计28.54万元。收支较上年决算数增加28.54万元，增长100.00%，主要原因是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2.收入情况</w:t>
      </w:r>
      <w:r>
        <w:rPr>
          <w:rFonts w:hint="default" w:ascii="Times New Roman" w:hAnsi="Times New Roman" w:eastAsia="方正仿宋_GBK" w:cs="Times New Roman"/>
          <w:sz w:val="32"/>
          <w:szCs w:val="32"/>
          <w:shd w:val="clear" w:color="auto" w:fill="FFFFFF"/>
          <w:lang w:val="en-US" w:eastAsia="zh-CN"/>
        </w:rPr>
        <w:t>。2023年度收入合计</w:t>
      </w:r>
      <w:r>
        <w:rPr>
          <w:rFonts w:hint="default" w:ascii="Times New Roman" w:hAnsi="Times New Roman" w:eastAsia="方正仿宋_GBK" w:cs="Times New Roman"/>
          <w:sz w:val="32"/>
          <w:szCs w:val="32"/>
          <w:shd w:val="clear" w:color="auto" w:fill="FFFFFF"/>
          <w:lang w:val="en" w:eastAsia="zh-CN"/>
        </w:rPr>
        <w:t>28.54</w:t>
      </w:r>
      <w:r>
        <w:rPr>
          <w:rFonts w:hint="default" w:ascii="Times New Roman" w:hAnsi="Times New Roman" w:eastAsia="方正仿宋_GBK" w:cs="Times New Roman"/>
          <w:sz w:val="32"/>
          <w:szCs w:val="32"/>
          <w:shd w:val="clear" w:color="auto" w:fill="FFFFFF"/>
          <w:lang w:val="en-US" w:eastAsia="zh-CN"/>
        </w:rPr>
        <w:t>万元，较上年决算数增加</w:t>
      </w:r>
      <w:r>
        <w:rPr>
          <w:rFonts w:hint="default" w:ascii="Times New Roman" w:hAnsi="Times New Roman" w:eastAsia="方正仿宋_GBK" w:cs="Times New Roman"/>
          <w:sz w:val="32"/>
          <w:szCs w:val="32"/>
          <w:shd w:val="clear" w:color="auto" w:fill="FFFFFF"/>
          <w:lang w:val="en" w:eastAsia="zh-CN"/>
        </w:rPr>
        <w:t>28.54</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lang w:val="en-US" w:eastAsia="zh-CN"/>
        </w:rPr>
        <w:t>其中：财政拨款收入</w:t>
      </w:r>
      <w:r>
        <w:rPr>
          <w:rFonts w:hint="default" w:ascii="Times New Roman" w:hAnsi="Times New Roman" w:eastAsia="方正仿宋_GBK" w:cs="Times New Roman"/>
          <w:sz w:val="32"/>
          <w:szCs w:val="32"/>
          <w:shd w:val="clear" w:color="auto" w:fill="FFFFFF"/>
          <w:lang w:val="en" w:eastAsia="zh-CN"/>
        </w:rPr>
        <w:t>28.54</w:t>
      </w:r>
      <w:r>
        <w:rPr>
          <w:rFonts w:hint="default" w:ascii="Times New Roman" w:hAnsi="Times New Roman" w:eastAsia="方正仿宋_GBK" w:cs="Times New Roman"/>
          <w:sz w:val="32"/>
          <w:szCs w:val="32"/>
          <w:shd w:val="clear" w:color="auto" w:fill="FFFFFF"/>
          <w:lang w:val="en-US" w:eastAsia="zh-CN"/>
        </w:rPr>
        <w:t>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3.支出情况</w:t>
      </w:r>
      <w:r>
        <w:rPr>
          <w:rFonts w:hint="default" w:ascii="Times New Roman" w:hAnsi="Times New Roman" w:eastAsia="方正仿宋_GBK" w:cs="Times New Roman"/>
          <w:sz w:val="32"/>
          <w:szCs w:val="32"/>
          <w:shd w:val="clear" w:color="auto" w:fill="FFFFFF"/>
          <w:lang w:val="en-US" w:eastAsia="zh-CN"/>
        </w:rPr>
        <w:t>。2023年度支出合计</w:t>
      </w:r>
      <w:r>
        <w:rPr>
          <w:rFonts w:hint="default" w:ascii="Times New Roman" w:hAnsi="Times New Roman" w:eastAsia="方正仿宋_GBK" w:cs="Times New Roman"/>
          <w:sz w:val="32"/>
          <w:szCs w:val="32"/>
          <w:shd w:val="clear" w:color="auto" w:fill="FFFFFF"/>
          <w:lang w:val="en" w:eastAsia="zh-CN"/>
        </w:rPr>
        <w:t>28.54</w:t>
      </w:r>
      <w:r>
        <w:rPr>
          <w:rFonts w:hint="default" w:ascii="Times New Roman" w:hAnsi="Times New Roman" w:eastAsia="方正仿宋_GBK" w:cs="Times New Roman"/>
          <w:sz w:val="32"/>
          <w:szCs w:val="32"/>
          <w:shd w:val="clear" w:color="auto" w:fill="FFFFFF"/>
          <w:lang w:val="en-US" w:eastAsia="zh-CN"/>
        </w:rPr>
        <w:t>万元，较上年决算数增加</w:t>
      </w:r>
      <w:r>
        <w:rPr>
          <w:rFonts w:hint="default" w:ascii="Times New Roman" w:hAnsi="Times New Roman" w:eastAsia="方正仿宋_GBK" w:cs="Times New Roman"/>
          <w:sz w:val="32"/>
          <w:szCs w:val="32"/>
          <w:shd w:val="clear" w:color="auto" w:fill="FFFFFF"/>
          <w:lang w:val="en" w:eastAsia="zh-CN"/>
        </w:rPr>
        <w:t>28.54</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lang w:val="en-US" w:eastAsia="zh-CN"/>
        </w:rPr>
        <w:t>其中：基本支出</w:t>
      </w:r>
      <w:r>
        <w:rPr>
          <w:rFonts w:hint="default" w:ascii="Times New Roman" w:hAnsi="Times New Roman" w:eastAsia="方正仿宋_GBK" w:cs="Times New Roman"/>
          <w:sz w:val="32"/>
          <w:szCs w:val="32"/>
          <w:shd w:val="clear" w:color="auto" w:fill="FFFFFF"/>
          <w:lang w:val="en" w:eastAsia="zh-CN"/>
        </w:rPr>
        <w:t>28.54</w:t>
      </w:r>
      <w:r>
        <w:rPr>
          <w:rFonts w:hint="default" w:ascii="Times New Roman" w:hAnsi="Times New Roman" w:eastAsia="方正仿宋_GBK" w:cs="Times New Roman"/>
          <w:sz w:val="32"/>
          <w:szCs w:val="32"/>
          <w:shd w:val="clear" w:color="auto" w:fill="FFFFFF"/>
          <w:lang w:val="en-US" w:eastAsia="zh-CN"/>
        </w:rPr>
        <w:t>万元，占100.00%；项目支出0.00万元，占0.00%；经营支出0.00万元，占0.00%。此外，结余分配0.00万元。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4.结转结余情况</w:t>
      </w:r>
      <w:r>
        <w:rPr>
          <w:rFonts w:hint="default" w:ascii="Times New Roman" w:hAnsi="Times New Roman" w:eastAsia="方正仿宋_GBK" w:cs="Times New Roman"/>
          <w:sz w:val="32"/>
          <w:szCs w:val="32"/>
          <w:shd w:val="clear" w:color="auto" w:fill="FFFFFF"/>
          <w:lang w:val="en-US" w:eastAsia="zh-CN"/>
        </w:rPr>
        <w:t>。2023年度年末结转和结余0.00万元，较上年决算数无增减，主要原因是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2022年度本单位与部门合并编报决算，按照市财政局要求，2023年度独立编报决算，故与上年对比无增减。</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（二）财政拨款收入支出决算总体情况说明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2023年度财政拨款收、支总计</w:t>
      </w:r>
      <w:r>
        <w:rPr>
          <w:rFonts w:hint="default" w:ascii="Times New Roman" w:hAnsi="Times New Roman" w:eastAsia="方正仿宋_GBK" w:cs="Times New Roman"/>
          <w:sz w:val="32"/>
          <w:szCs w:val="32"/>
          <w:shd w:val="clear" w:color="auto" w:fill="FFFFFF"/>
          <w:lang w:val="en" w:eastAsia="zh-CN"/>
        </w:rPr>
        <w:t>28.54</w:t>
      </w:r>
      <w:r>
        <w:rPr>
          <w:rFonts w:hint="default" w:ascii="Times New Roman" w:hAnsi="Times New Roman" w:eastAsia="方正仿宋_GBK" w:cs="Times New Roman"/>
          <w:sz w:val="32"/>
          <w:szCs w:val="32"/>
          <w:shd w:val="clear" w:color="auto" w:fill="FFFFFF"/>
          <w:lang w:val="en-US" w:eastAsia="zh-CN"/>
        </w:rPr>
        <w:t>万元。与2022年相比，财政拨款收、支总计各增加</w:t>
      </w:r>
      <w:r>
        <w:rPr>
          <w:rFonts w:hint="default" w:ascii="Times New Roman" w:hAnsi="Times New Roman" w:eastAsia="方正仿宋_GBK" w:cs="Times New Roman"/>
          <w:sz w:val="32"/>
          <w:szCs w:val="32"/>
          <w:shd w:val="clear" w:color="auto" w:fill="FFFFFF"/>
          <w:lang w:val="en" w:eastAsia="zh-CN"/>
        </w:rPr>
        <w:t>28.54</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0"/>
          <w:rFonts w:hint="default"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（三）一般公共预算财政拨款收入支出决算情况说明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1.收入情况</w:t>
      </w:r>
      <w:r>
        <w:rPr>
          <w:rFonts w:hint="default" w:ascii="Times New Roman" w:hAnsi="Times New Roman" w:eastAsia="方正仿宋_GBK" w:cs="Times New Roman"/>
          <w:sz w:val="32"/>
          <w:szCs w:val="32"/>
          <w:shd w:val="clear" w:color="auto" w:fill="FFFFFF"/>
          <w:lang w:val="en-US" w:eastAsia="zh-CN"/>
        </w:rPr>
        <w:t>。2023年度一般公共预算财政拨款收入</w:t>
      </w:r>
      <w:r>
        <w:rPr>
          <w:rFonts w:hint="default" w:ascii="Times New Roman" w:hAnsi="Times New Roman" w:eastAsia="方正仿宋_GBK" w:cs="Times New Roman"/>
          <w:sz w:val="32"/>
          <w:szCs w:val="32"/>
          <w:shd w:val="clear" w:color="auto" w:fill="FFFFFF"/>
          <w:lang w:val="en" w:eastAsia="zh-CN"/>
        </w:rPr>
        <w:t>28.54</w:t>
      </w:r>
      <w:r>
        <w:rPr>
          <w:rFonts w:hint="default" w:ascii="Times New Roman" w:hAnsi="Times New Roman" w:eastAsia="方正仿宋_GBK" w:cs="Times New Roman"/>
          <w:sz w:val="32"/>
          <w:szCs w:val="32"/>
          <w:shd w:val="clear" w:color="auto" w:fill="FFFFFF"/>
          <w:lang w:val="en-US" w:eastAsia="zh-CN"/>
        </w:rPr>
        <w:t>万元，较上年决算数增加</w:t>
      </w:r>
      <w:r>
        <w:rPr>
          <w:rFonts w:hint="default" w:ascii="Times New Roman" w:hAnsi="Times New Roman" w:eastAsia="方正仿宋_GBK" w:cs="Times New Roman"/>
          <w:sz w:val="32"/>
          <w:szCs w:val="32"/>
          <w:shd w:val="clear" w:color="auto" w:fill="FFFFFF"/>
          <w:lang w:val="en" w:eastAsia="zh-CN"/>
        </w:rPr>
        <w:t>28.54</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lang w:val="en-US" w:eastAsia="zh-CN"/>
        </w:rPr>
        <w:t>较年初预算数减少</w:t>
      </w:r>
      <w:r>
        <w:rPr>
          <w:rFonts w:hint="default" w:ascii="Times New Roman" w:hAnsi="Times New Roman" w:eastAsia="方正仿宋_GBK" w:cs="Times New Roman"/>
          <w:sz w:val="32"/>
          <w:szCs w:val="32"/>
          <w:shd w:val="clear" w:color="auto" w:fill="FFFFFF"/>
          <w:lang w:val="en" w:eastAsia="zh-CN"/>
        </w:rPr>
        <w:t>9.33</w:t>
      </w:r>
      <w:r>
        <w:rPr>
          <w:rFonts w:hint="default" w:ascii="Times New Roman" w:hAnsi="Times New Roman" w:eastAsia="方正仿宋_GBK" w:cs="Times New Roman"/>
          <w:sz w:val="32"/>
          <w:szCs w:val="32"/>
          <w:shd w:val="clear" w:color="auto" w:fill="FFFFFF"/>
          <w:lang w:val="en-US" w:eastAsia="zh-CN"/>
        </w:rPr>
        <w:t>万元，下降</w:t>
      </w:r>
      <w:r>
        <w:rPr>
          <w:rFonts w:hint="default" w:ascii="Times New Roman" w:hAnsi="Times New Roman" w:eastAsia="方正仿宋_GBK" w:cs="Times New Roman"/>
          <w:sz w:val="32"/>
          <w:szCs w:val="32"/>
          <w:shd w:val="clear" w:color="auto" w:fill="FFFFFF"/>
          <w:lang w:val="en" w:eastAsia="zh-CN"/>
        </w:rPr>
        <w:t>24.64</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人员增减变动。</w:t>
      </w:r>
      <w:r>
        <w:rPr>
          <w:rFonts w:hint="default" w:ascii="Times New Roman" w:hAnsi="Times New Roman" w:eastAsia="方正仿宋_GBK" w:cs="Times New Roman"/>
          <w:sz w:val="32"/>
          <w:szCs w:val="32"/>
          <w:shd w:val="clear" w:color="auto" w:fill="FFFFFF"/>
          <w:lang w:val="en-US" w:eastAsia="zh-CN"/>
        </w:rPr>
        <w:t>此外，年初财政拨款结转和结余0.00万元。</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2.支出情况</w:t>
      </w:r>
      <w:r>
        <w:rPr>
          <w:rFonts w:hint="default" w:ascii="Times New Roman" w:hAnsi="Times New Roman" w:eastAsia="方正仿宋_GBK" w:cs="Times New Roman"/>
          <w:sz w:val="32"/>
          <w:szCs w:val="32"/>
          <w:shd w:val="clear" w:color="auto" w:fill="FFFFFF"/>
          <w:lang w:val="en-US" w:eastAsia="zh-CN"/>
        </w:rPr>
        <w:t>。2023年度一般公共预算财政拨款支出</w:t>
      </w:r>
      <w:r>
        <w:rPr>
          <w:rFonts w:hint="default" w:ascii="Times New Roman" w:hAnsi="Times New Roman" w:eastAsia="方正仿宋_GBK" w:cs="Times New Roman"/>
          <w:sz w:val="32"/>
          <w:szCs w:val="32"/>
          <w:shd w:val="clear" w:color="auto" w:fill="FFFFFF"/>
          <w:lang w:val="en" w:eastAsia="zh-CN"/>
        </w:rPr>
        <w:t>28.54</w:t>
      </w:r>
      <w:r>
        <w:rPr>
          <w:rFonts w:hint="default" w:ascii="Times New Roman" w:hAnsi="Times New Roman" w:eastAsia="方正仿宋_GBK" w:cs="Times New Roman"/>
          <w:sz w:val="32"/>
          <w:szCs w:val="32"/>
          <w:shd w:val="clear" w:color="auto" w:fill="FFFFFF"/>
          <w:lang w:val="en-US" w:eastAsia="zh-CN"/>
        </w:rPr>
        <w:t>万元，较上年决算数增加</w:t>
      </w:r>
      <w:r>
        <w:rPr>
          <w:rFonts w:hint="default" w:ascii="Times New Roman" w:hAnsi="Times New Roman" w:eastAsia="方正仿宋_GBK" w:cs="Times New Roman"/>
          <w:sz w:val="32"/>
          <w:szCs w:val="32"/>
          <w:shd w:val="clear" w:color="auto" w:fill="FFFFFF"/>
          <w:lang w:val="en" w:eastAsia="zh-CN"/>
        </w:rPr>
        <w:t>28.54</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lang w:val="en-US" w:eastAsia="zh-CN"/>
        </w:rPr>
        <w:t>较年初预算数减少</w:t>
      </w:r>
      <w:r>
        <w:rPr>
          <w:rFonts w:hint="default" w:ascii="Times New Roman" w:hAnsi="Times New Roman" w:eastAsia="方正仿宋_GBK" w:cs="Times New Roman"/>
          <w:sz w:val="32"/>
          <w:szCs w:val="32"/>
          <w:shd w:val="clear" w:color="auto" w:fill="FFFFFF"/>
          <w:lang w:val="en" w:eastAsia="zh-CN"/>
        </w:rPr>
        <w:t>9.85</w:t>
      </w:r>
      <w:r>
        <w:rPr>
          <w:rFonts w:hint="default" w:ascii="Times New Roman" w:hAnsi="Times New Roman" w:eastAsia="方正仿宋_GBK" w:cs="Times New Roman"/>
          <w:sz w:val="32"/>
          <w:szCs w:val="32"/>
          <w:shd w:val="clear" w:color="auto" w:fill="FFFFFF"/>
          <w:lang w:val="en-US" w:eastAsia="zh-CN"/>
        </w:rPr>
        <w:t>万元，下降2</w:t>
      </w:r>
      <w:r>
        <w:rPr>
          <w:rFonts w:hint="default" w:ascii="Times New Roman" w:hAnsi="Times New Roman" w:eastAsia="方正仿宋_GBK" w:cs="Times New Roman"/>
          <w:sz w:val="32"/>
          <w:szCs w:val="32"/>
          <w:shd w:val="clear" w:color="auto" w:fill="FFFFFF"/>
          <w:lang w:val="en" w:eastAsia="zh-CN"/>
        </w:rPr>
        <w:t>5.66</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人员增减变动</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3.结转结余情况</w:t>
      </w:r>
      <w:r>
        <w:rPr>
          <w:rFonts w:hint="default" w:ascii="Times New Roman" w:hAnsi="Times New Roman" w:eastAsia="方正仿宋_GBK" w:cs="Times New Roman"/>
          <w:sz w:val="32"/>
          <w:szCs w:val="32"/>
          <w:shd w:val="clear" w:color="auto" w:fill="FFFFFF"/>
          <w:lang w:val="en-US" w:eastAsia="zh-CN"/>
        </w:rPr>
        <w:t>。2023年度年末一般公共预算财政拨款结转和结余0.00万元，较上年决算数无增减，主要原因是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2022年度本单位与部门合并编报决算，按照市财政局要求，2023年度独立编报决算，故与上年对比无增减变化。</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4.比较情况</w:t>
      </w:r>
      <w:r>
        <w:rPr>
          <w:rFonts w:hint="default" w:ascii="Times New Roman" w:hAnsi="Times New Roman" w:eastAsia="方正仿宋_GBK" w:cs="Times New Roman"/>
          <w:sz w:val="32"/>
          <w:szCs w:val="32"/>
          <w:shd w:val="clear" w:color="auto" w:fill="FFFFFF"/>
          <w:lang w:val="en-US" w:eastAsia="zh-CN"/>
        </w:rPr>
        <w:t>。本单位2023年度一般公共预算财政拨款支出主要用于以下几个方面：</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lang w:val="en-US" w:eastAsia="zh-CN"/>
        </w:rPr>
        <w:t>）社会保障与就业支出24.50万元，占85.84%，较年初预算数减少6.51万元，下降20.99%，主要原因是</w:t>
      </w:r>
      <w:r>
        <w:rPr>
          <w:rFonts w:hint="eastAsia" w:ascii="Times New Roman" w:hAnsi="Times New Roman" w:eastAsia="方正仿宋_GBK" w:cs="Times New Roman"/>
          <w:sz w:val="32"/>
          <w:szCs w:val="32"/>
          <w:shd w:val="clear" w:color="auto" w:fill="FFFFFF"/>
          <w:lang w:val="en-US" w:eastAsia="zh-CN"/>
        </w:rPr>
        <w:t>人员增减变化。</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卫生健康支出0.00万元，</w:t>
      </w:r>
      <w:r>
        <w:rPr>
          <w:rFonts w:hint="default" w:ascii="Times New Roman" w:hAnsi="Times New Roman" w:eastAsia="方正仿宋_GBK" w:cs="Times New Roman"/>
          <w:sz w:val="32"/>
          <w:szCs w:val="32"/>
          <w:shd w:val="clear" w:color="auto" w:fill="FFFFFF"/>
          <w:lang w:val="en-US" w:eastAsia="zh-CN"/>
        </w:rPr>
        <w:t>占0.00%，较年初预算数减少1.49万元，下降100.00%，主要原因是</w:t>
      </w:r>
      <w:r>
        <w:rPr>
          <w:rFonts w:hint="eastAsia" w:ascii="Times New Roman" w:hAnsi="Times New Roman" w:eastAsia="方正仿宋_GBK" w:cs="Times New Roman"/>
          <w:sz w:val="32"/>
          <w:szCs w:val="32"/>
          <w:shd w:val="clear" w:color="auto" w:fill="FFFFFF"/>
          <w:lang w:val="en-US" w:eastAsia="zh-CN"/>
        </w:rPr>
        <w:t>今年该二级单位无相关支出</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lang w:val="en-US" w:eastAsia="zh-CN"/>
        </w:rPr>
        <w:t>城乡社区支出2.80万元，占9.81%，较年初预算数减少0.54万元，下降16.17%，主要原因是</w:t>
      </w:r>
      <w:r>
        <w:rPr>
          <w:rFonts w:hint="eastAsia" w:ascii="Times New Roman" w:hAnsi="Times New Roman" w:eastAsia="方正仿宋_GBK" w:cs="Times New Roman"/>
          <w:sz w:val="32"/>
          <w:szCs w:val="32"/>
          <w:shd w:val="clear" w:color="auto" w:fill="FFFFFF"/>
          <w:lang w:val="en-US" w:eastAsia="zh-CN"/>
        </w:rPr>
        <w:t>人员增减变化。</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住房保障支出</w:t>
      </w:r>
      <w:r>
        <w:rPr>
          <w:rFonts w:hint="default" w:ascii="Times New Roman" w:hAnsi="Times New Roman" w:eastAsia="方正仿宋_GBK" w:cs="Times New Roman"/>
          <w:sz w:val="32"/>
          <w:szCs w:val="32"/>
          <w:shd w:val="clear" w:color="auto" w:fill="FFFFFF"/>
          <w:lang w:val="en-US" w:eastAsia="zh-CN"/>
        </w:rPr>
        <w:t>1.24万元，占4.35%，较年初预算数减少1.32万元，下降51.56%，主要原因是</w:t>
      </w:r>
      <w:r>
        <w:rPr>
          <w:rFonts w:hint="eastAsia" w:ascii="Times New Roman" w:hAnsi="Times New Roman" w:eastAsia="方正仿宋_GBK" w:cs="Times New Roman"/>
          <w:sz w:val="32"/>
          <w:szCs w:val="32"/>
          <w:shd w:val="clear" w:color="auto" w:fill="FFFFFF"/>
          <w:lang w:val="en-US" w:eastAsia="zh-CN"/>
        </w:rPr>
        <w:t>人员增减变化。</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（四）一般公共预算财政拨款基本支出决算情况说明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2023年度一般公共财政拨款基本支出</w:t>
      </w:r>
      <w:r>
        <w:rPr>
          <w:rFonts w:hint="default" w:ascii="Times New Roman" w:hAnsi="Times New Roman" w:eastAsia="方正仿宋_GBK" w:cs="Times New Roman"/>
          <w:sz w:val="32"/>
          <w:szCs w:val="32"/>
          <w:shd w:val="clear" w:color="auto" w:fill="FFFFFF"/>
          <w:lang w:val="en" w:eastAsia="zh-CN"/>
        </w:rPr>
        <w:t>28.54</w:t>
      </w:r>
      <w:r>
        <w:rPr>
          <w:rFonts w:hint="default" w:ascii="Times New Roman" w:hAnsi="Times New Roman" w:eastAsia="方正仿宋_GBK" w:cs="Times New Roman"/>
          <w:sz w:val="32"/>
          <w:szCs w:val="32"/>
          <w:shd w:val="clear" w:color="auto" w:fill="FFFFFF"/>
          <w:lang w:val="en-US" w:eastAsia="zh-CN"/>
        </w:rPr>
        <w:t>万元。其中：人员经费</w:t>
      </w:r>
      <w:r>
        <w:rPr>
          <w:rFonts w:hint="eastAsia" w:ascii="Times New Roman" w:hAnsi="Times New Roman" w:eastAsia="方正仿宋_GBK" w:cs="Times New Roman"/>
          <w:sz w:val="32"/>
          <w:szCs w:val="32"/>
          <w:shd w:val="clear" w:color="auto" w:fill="FFFFFF"/>
          <w:lang w:val="en-US" w:eastAsia="zh-CN"/>
        </w:rPr>
        <w:t>25.6</w:t>
      </w:r>
      <w:r>
        <w:rPr>
          <w:rFonts w:hint="default" w:ascii="Times New Roman" w:hAnsi="Times New Roman" w:eastAsia="方正仿宋_GBK" w:cs="Times New Roman"/>
          <w:sz w:val="32"/>
          <w:szCs w:val="32"/>
          <w:shd w:val="clear" w:color="auto" w:fill="FFFFFF"/>
          <w:lang w:val="en-US" w:eastAsia="zh-CN"/>
        </w:rPr>
        <w:t>万元，较上年决算数增加</w:t>
      </w:r>
      <w:r>
        <w:rPr>
          <w:rFonts w:hint="eastAsia" w:ascii="Times New Roman" w:hAnsi="Times New Roman" w:eastAsia="方正仿宋_GBK" w:cs="Times New Roman"/>
          <w:sz w:val="32"/>
          <w:szCs w:val="32"/>
          <w:shd w:val="clear" w:color="auto" w:fill="FFFFFF"/>
          <w:lang w:val="en-US" w:eastAsia="zh-CN"/>
        </w:rPr>
        <w:t>25.6</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lang w:val="en-US" w:eastAsia="zh-CN"/>
        </w:rPr>
        <w:t>人员经费用途主要包括</w:t>
      </w:r>
      <w:r>
        <w:rPr>
          <w:rFonts w:hint="eastAsia" w:ascii="Times New Roman" w:hAnsi="Times New Roman" w:eastAsia="方正仿宋_GBK" w:cs="Times New Roman"/>
          <w:sz w:val="32"/>
          <w:szCs w:val="32"/>
          <w:shd w:val="clear" w:color="auto" w:fill="FFFFFF"/>
          <w:lang w:val="en-US" w:eastAsia="zh-CN"/>
        </w:rPr>
        <w:t>工资福利支出</w:t>
      </w:r>
      <w:r>
        <w:rPr>
          <w:rFonts w:hint="default" w:ascii="Times New Roman" w:hAnsi="Times New Roman" w:eastAsia="方正仿宋_GBK" w:cs="Times New Roman"/>
          <w:sz w:val="32"/>
          <w:szCs w:val="32"/>
          <w:shd w:val="clear" w:color="auto" w:fill="FFFFFF"/>
          <w:lang w:val="en-US" w:eastAsia="zh-CN"/>
        </w:rPr>
        <w:t>。公用经费</w:t>
      </w:r>
      <w:r>
        <w:rPr>
          <w:rFonts w:hint="eastAsia" w:ascii="Times New Roman" w:hAnsi="Times New Roman" w:eastAsia="方正仿宋_GBK" w:cs="Times New Roman"/>
          <w:sz w:val="32"/>
          <w:szCs w:val="32"/>
          <w:shd w:val="clear" w:color="auto" w:fill="FFFFFF"/>
          <w:lang w:val="en-US" w:eastAsia="zh-CN"/>
        </w:rPr>
        <w:t>2.95</w:t>
      </w:r>
      <w:r>
        <w:rPr>
          <w:rFonts w:hint="default" w:ascii="Times New Roman" w:hAnsi="Times New Roman" w:eastAsia="方正仿宋_GBK" w:cs="Times New Roman"/>
          <w:sz w:val="32"/>
          <w:szCs w:val="32"/>
          <w:shd w:val="clear" w:color="auto" w:fill="FFFFFF"/>
          <w:lang w:val="en-US" w:eastAsia="zh-CN"/>
        </w:rPr>
        <w:t>万元，较上年决算数增加</w:t>
      </w:r>
      <w:r>
        <w:rPr>
          <w:rFonts w:hint="eastAsia" w:ascii="Times New Roman" w:hAnsi="Times New Roman" w:eastAsia="方正仿宋_GBK" w:cs="Times New Roman"/>
          <w:sz w:val="32"/>
          <w:szCs w:val="32"/>
          <w:shd w:val="clear" w:color="auto" w:fill="FFFFFF"/>
          <w:lang w:val="en-US" w:eastAsia="zh-CN"/>
        </w:rPr>
        <w:t>2.95</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sz w:val="32"/>
          <w:szCs w:val="32"/>
          <w:shd w:val="clear" w:color="auto" w:fill="FFFFFF"/>
          <w:lang w:val="en-US" w:eastAsia="zh-CN"/>
        </w:rPr>
        <w:t>公用经费用途主要包括</w:t>
      </w:r>
      <w:r>
        <w:rPr>
          <w:rFonts w:hint="eastAsia" w:ascii="Times New Roman" w:hAnsi="Times New Roman" w:eastAsia="方正仿宋_GBK" w:cs="Times New Roman"/>
          <w:sz w:val="32"/>
          <w:szCs w:val="32"/>
          <w:shd w:val="clear" w:color="auto" w:fill="FFFFFF"/>
          <w:lang w:val="en-US" w:eastAsia="zh-CN"/>
        </w:rPr>
        <w:t>办公费、通信费、水电费等</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（五）政府性基金预算收支决算情况说明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本单位2023年度无政府性基金预算财政拨款收支。</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（六）国有资本经营预算财政拨款支出决算情况说明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黑体_GBK" w:cs="Times New Roman"/>
          <w:b w:val="0"/>
          <w:bCs/>
          <w:sz w:val="32"/>
          <w:szCs w:val="32"/>
          <w:shd w:val="clear" w:color="auto" w:fill="FFFFFF"/>
          <w:lang w:val="en-US" w:eastAsia="zh-CN"/>
        </w:rPr>
      </w:pPr>
      <w:r>
        <w:rPr>
          <w:rStyle w:val="10"/>
          <w:rFonts w:hint="eastAsia" w:ascii="Times New Roman" w:hAnsi="Times New Roman" w:eastAsia="方正黑体_GBK" w:cs="Times New Roman"/>
          <w:b w:val="0"/>
          <w:bCs/>
          <w:sz w:val="32"/>
          <w:szCs w:val="32"/>
          <w:shd w:val="clear" w:color="auto" w:fill="FFFFFF"/>
          <w:lang w:val="en-US" w:eastAsia="zh-CN"/>
        </w:rPr>
        <w:t>三、“三公”经费情况说明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（一）“三公”经费支出总体情况说明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三公</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经费支出共计0.00万元，较年初预算数无增减，主要原因是</w:t>
      </w:r>
      <w:r>
        <w:rPr>
          <w:rFonts w:hint="eastAsia" w:ascii="Times New Roman" w:hAnsi="Times New Roman" w:eastAsia="方正仿宋_GBK" w:cs="Times New Roman"/>
          <w:sz w:val="32"/>
          <w:szCs w:val="32"/>
          <w:shd w:val="clear" w:color="auto" w:fill="FFFFFF"/>
          <w:lang w:val="en-US" w:eastAsia="zh-CN"/>
        </w:rPr>
        <w:t>本单位为洪安镇人民政府下属二级单位，未单列“三公”经费支出。</w:t>
      </w:r>
      <w:r>
        <w:rPr>
          <w:rFonts w:hint="default" w:ascii="Times New Roman" w:hAnsi="Times New Roman" w:eastAsia="方正仿宋_GBK" w:cs="Times New Roman"/>
          <w:sz w:val="32"/>
          <w:szCs w:val="32"/>
          <w:shd w:val="clear" w:color="auto" w:fill="FFFFFF"/>
          <w:lang w:val="en-US" w:eastAsia="zh-CN"/>
        </w:rPr>
        <w:t>较上年支出数无增减，主要原因是</w:t>
      </w:r>
      <w:r>
        <w:rPr>
          <w:rFonts w:hint="eastAsia" w:ascii="Times New Roman" w:hAnsi="Times New Roman" w:eastAsia="方正仿宋_GBK" w:cs="Times New Roman"/>
          <w:sz w:val="32"/>
          <w:szCs w:val="32"/>
          <w:shd w:val="clear" w:color="auto" w:fill="FFFFFF"/>
          <w:lang w:val="en-US" w:eastAsia="zh-CN"/>
        </w:rPr>
        <w:t>本单位为洪安镇人民政府下属二级单位，未单列“三公”经费支出。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（二）“三公”经费分项支出情况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2023年度本单位因公出国（境）费用0.00万元。费用支出较年初预算数无增减，主要原因是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rPr>
        <w:t>本单位无因公出国（境）情况</w:t>
      </w:r>
      <w:r>
        <w:rPr>
          <w:rFonts w:hint="default" w:ascii="Times New Roman" w:hAnsi="Times New Roman" w:eastAsia="方正仿宋_GBK" w:cs="Times New Roman"/>
          <w:sz w:val="32"/>
          <w:szCs w:val="32"/>
          <w:shd w:val="clear" w:color="auto" w:fill="FFFFFF"/>
          <w:lang w:val="en-US" w:eastAsia="zh-CN"/>
        </w:rPr>
        <w:t>。较上年支出数无增减，主要原因是</w:t>
      </w:r>
      <w:r>
        <w:rPr>
          <w:rFonts w:hint="eastAsia" w:ascii="Times New Roman" w:hAnsi="Times New Roman" w:eastAsia="方正仿宋_GBK" w:cs="Times New Roman"/>
          <w:sz w:val="32"/>
          <w:szCs w:val="32"/>
          <w:shd w:val="clear" w:color="auto" w:fill="FFFFFF"/>
          <w:lang w:val="en-US" w:eastAsia="zh-CN"/>
        </w:rPr>
        <w:t>本单位无因公出国（境）情况</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公务车购置费0.00万元。费用支出较年初预算数无增减，主要原因是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rPr>
        <w:t>本单位未购置公务车</w:t>
      </w:r>
      <w:r>
        <w:rPr>
          <w:rFonts w:hint="default" w:ascii="Times New Roman" w:hAnsi="Times New Roman" w:eastAsia="方正仿宋_GBK" w:cs="Times New Roman"/>
          <w:sz w:val="32"/>
          <w:szCs w:val="32"/>
          <w:shd w:val="clear" w:color="auto" w:fill="FFFFFF"/>
          <w:lang w:val="en-US" w:eastAsia="zh-CN"/>
        </w:rPr>
        <w:t>。较上年支出数无增减，主要原因是</w:t>
      </w:r>
      <w:r>
        <w:rPr>
          <w:rFonts w:hint="eastAsia" w:ascii="Times New Roman" w:hAnsi="Times New Roman" w:eastAsia="方正仿宋_GBK" w:cs="Times New Roman"/>
          <w:sz w:val="32"/>
          <w:szCs w:val="32"/>
          <w:shd w:val="clear" w:color="auto" w:fill="FFFFFF"/>
          <w:lang w:val="en-US" w:eastAsia="zh-CN"/>
        </w:rPr>
        <w:t>本单位未购置公务车</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公务车运行维护费0.00万元。费用支出较年初预算数无增减，主要原因是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rPr>
        <w:t>本单位无公务车</w:t>
      </w:r>
      <w:r>
        <w:rPr>
          <w:rFonts w:hint="default" w:ascii="Times New Roman" w:hAnsi="Times New Roman" w:eastAsia="方正仿宋_GBK" w:cs="Times New Roman"/>
          <w:sz w:val="32"/>
          <w:szCs w:val="32"/>
          <w:shd w:val="clear" w:color="auto" w:fill="FFFFFF"/>
          <w:lang w:val="en-US" w:eastAsia="zh-CN"/>
        </w:rPr>
        <w:t>。较上年支出数无增减，主要原因是</w:t>
      </w:r>
      <w:r>
        <w:rPr>
          <w:rFonts w:hint="eastAsia" w:ascii="Times New Roman" w:hAnsi="Times New Roman" w:eastAsia="方正仿宋_GBK" w:cs="Times New Roman"/>
          <w:sz w:val="32"/>
          <w:szCs w:val="32"/>
          <w:shd w:val="clear" w:color="auto" w:fill="FFFFFF"/>
          <w:lang w:val="en-US" w:eastAsia="zh-CN"/>
        </w:rPr>
        <w:t>本单位无公务车</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公务接待费0.00万元。费用支出较年初预算数无增减，主要原因是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rPr>
        <w:t>本单位无公务接待</w:t>
      </w:r>
      <w:r>
        <w:rPr>
          <w:rFonts w:hint="default" w:ascii="Times New Roman" w:hAnsi="Times New Roman" w:eastAsia="方正仿宋_GBK" w:cs="Times New Roman"/>
          <w:sz w:val="32"/>
          <w:szCs w:val="32"/>
          <w:shd w:val="clear" w:color="auto" w:fill="FFFFFF"/>
          <w:lang w:val="en-US" w:eastAsia="zh-CN"/>
        </w:rPr>
        <w:t>。较上年支出数无增减，主要原因是</w:t>
      </w:r>
      <w:r>
        <w:rPr>
          <w:rFonts w:hint="eastAsia" w:ascii="Times New Roman" w:hAnsi="Times New Roman" w:eastAsia="方正仿宋_GBK" w:cs="Times New Roman"/>
          <w:sz w:val="32"/>
          <w:szCs w:val="32"/>
          <w:shd w:val="clear" w:color="auto" w:fill="FFFFFF"/>
          <w:lang w:val="en-US" w:eastAsia="zh-CN"/>
        </w:rPr>
        <w:t>本单位无公务接待</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（三）“三公”经费实物量情况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黑体_GBK" w:cs="Times New Roman"/>
          <w:b w:val="0"/>
          <w:bCs/>
          <w:sz w:val="32"/>
          <w:szCs w:val="32"/>
          <w:shd w:val="clear" w:color="auto" w:fill="FFFFFF"/>
          <w:lang w:val="en-US" w:eastAsia="zh-CN"/>
        </w:rPr>
      </w:pPr>
      <w:r>
        <w:rPr>
          <w:rStyle w:val="10"/>
          <w:rFonts w:hint="eastAsia" w:ascii="Times New Roman" w:hAnsi="Times New Roman" w:eastAsia="方正黑体_GBK" w:cs="Times New Roman"/>
          <w:b w:val="0"/>
          <w:bCs/>
          <w:sz w:val="32"/>
          <w:szCs w:val="32"/>
          <w:shd w:val="clear" w:color="auto" w:fill="FFFFFF"/>
          <w:lang w:val="en-US" w:eastAsia="zh-CN"/>
        </w:rPr>
        <w:t>四、其他需要说明的事项</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本年度会议费支出0.00万元，较上年决算数无增减，主要原因是</w:t>
      </w:r>
      <w:r>
        <w:rPr>
          <w:rFonts w:hint="eastAsia" w:ascii="Times New Roman" w:hAnsi="Times New Roman" w:eastAsia="方正仿宋_GBK" w:cs="Times New Roman"/>
          <w:sz w:val="32"/>
          <w:szCs w:val="32"/>
          <w:shd w:val="clear" w:color="auto" w:fill="FFFFFF"/>
          <w:lang w:val="en-US" w:eastAsia="zh-CN"/>
        </w:rPr>
        <w:t>本单位为二级单位，未列支会议费</w:t>
      </w:r>
      <w:r>
        <w:rPr>
          <w:rFonts w:hint="default" w:ascii="Times New Roman" w:hAnsi="Times New Roman" w:eastAsia="方正仿宋_GBK" w:cs="Times New Roman"/>
          <w:sz w:val="32"/>
          <w:szCs w:val="32"/>
          <w:shd w:val="clear" w:color="auto" w:fill="FFFFFF"/>
          <w:lang w:val="en-US" w:eastAsia="zh-CN"/>
        </w:rPr>
        <w:t>。本年度培训费支出0.</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lang w:val="en-US" w:eastAsia="zh-CN"/>
        </w:rPr>
        <w:t>0万元，较上年决算数增加0.</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lang w:val="en-US" w:eastAsia="zh-CN"/>
        </w:rPr>
        <w:t>0万元，增长100.00%，主要原因是</w:t>
      </w:r>
      <w:r>
        <w:rPr>
          <w:rFonts w:hint="eastAsia" w:ascii="Times New Roman" w:hAnsi="Times New Roman" w:eastAsia="方正仿宋_GBK" w:cs="Times New Roman"/>
          <w:sz w:val="32"/>
          <w:szCs w:val="32"/>
          <w:shd w:val="clear" w:color="auto" w:fill="FFFFFF"/>
          <w:lang w:val="en-US" w:eastAsia="zh-CN"/>
        </w:rPr>
        <w:t>2022年度本单位与部门合并编报决算，按照市财政局要求，2023年度独立编报决算，故与上年对比增长100.00%。</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（二）机关运行经费情况说明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2023年度本单位机关运行经费支出0.00万元。按照部门决算列报口径，我单位不在机关运行经费统计范围之内。</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（三）国有资产占用情况说明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（四）政府采购支出情况说明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黑体_GBK" w:cs="Times New Roman"/>
          <w:b w:val="0"/>
          <w:bCs/>
          <w:sz w:val="32"/>
          <w:szCs w:val="32"/>
          <w:shd w:val="clear" w:color="auto" w:fill="FFFFFF"/>
          <w:lang w:val="en-US" w:eastAsia="zh-CN"/>
        </w:rPr>
      </w:pPr>
      <w:r>
        <w:rPr>
          <w:rStyle w:val="10"/>
          <w:rFonts w:hint="eastAsia" w:ascii="Times New Roman" w:hAnsi="Times New Roman" w:eastAsia="方正黑体_GBK" w:cs="Times New Roman"/>
          <w:b w:val="0"/>
          <w:bCs/>
          <w:sz w:val="32"/>
          <w:szCs w:val="32"/>
          <w:shd w:val="clear" w:color="auto" w:fill="FFFFFF"/>
          <w:lang w:val="en-US" w:eastAsia="zh-CN"/>
        </w:rPr>
        <w:t>五、预算绩效管理情况说明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（一）单位自评情况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highlight w:val="yellow"/>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根据预算绩效管理要求，我单位对部门整体和0个一级项目、0个二级项目开展了绩效自评，涉及财政拨款项目支出资金0万元。</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（二）单位绩效评价情况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Times New Roman" w:hAnsi="Times New Roman" w:eastAsia="方正仿宋" w:cs="方正仿宋"/>
          <w:i w:val="0"/>
          <w:caps w:val="0"/>
          <w:color w:val="333333"/>
          <w:spacing w:val="0"/>
          <w:sz w:val="32"/>
          <w:szCs w:val="32"/>
          <w:shd w:val="clear" w:fill="FFFFFF"/>
          <w:lang w:val="en-US" w:eastAsia="zh-CN"/>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r>
        <w:rPr>
          <w:rFonts w:hint="eastAsia" w:ascii="Times New Roman" w:hAnsi="Times New Roman" w:eastAsia="方正仿宋" w:cs="方正仿宋"/>
          <w:i w:val="0"/>
          <w:caps w:val="0"/>
          <w:color w:val="333333"/>
          <w:spacing w:val="0"/>
          <w:sz w:val="32"/>
          <w:szCs w:val="32"/>
          <w:shd w:val="clear" w:fill="FFFFFF"/>
          <w:lang w:val="en-US"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hint="eastAsia" w:ascii="Times New Roman" w:hAnsi="Times New Roman" w:eastAsia="方正楷体_GBK" w:cs="Times New Roman"/>
          <w:b w:val="0"/>
          <w:bCs/>
          <w:sz w:val="32"/>
          <w:szCs w:val="32"/>
          <w:shd w:val="clear" w:color="auto" w:fill="FFFFFF"/>
          <w:lang w:val="en-US" w:eastAsia="zh-CN" w:bidi="ar-SA"/>
        </w:rPr>
      </w:pPr>
      <w:r>
        <w:rPr>
          <w:rStyle w:val="10"/>
          <w:rFonts w:hint="eastAsia" w:ascii="Times New Roman" w:hAnsi="Times New Roman" w:eastAsia="方正楷体_GBK" w:cs="Times New Roman"/>
          <w:b w:val="0"/>
          <w:bCs/>
          <w:sz w:val="32"/>
          <w:szCs w:val="32"/>
          <w:shd w:val="clear" w:color="auto" w:fill="FFFFFF"/>
          <w:lang w:val="en-US" w:eastAsia="zh-CN" w:bidi="ar-SA"/>
        </w:rPr>
        <w:t>（三）财政绩效评价情况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黑体_GBK" w:cs="Times New Roman"/>
          <w:b w:val="0"/>
          <w:bCs/>
          <w:sz w:val="32"/>
          <w:szCs w:val="32"/>
          <w:shd w:val="clear" w:color="auto" w:fill="FFFFFF"/>
          <w:lang w:eastAsia="zh-CN"/>
        </w:rPr>
      </w:pPr>
      <w:r>
        <w:rPr>
          <w:rStyle w:val="10"/>
          <w:rFonts w:hint="eastAsia" w:ascii="Times New Roman" w:hAnsi="Times New Roman" w:eastAsia="方正黑体_GBK" w:cs="Times New Roman"/>
          <w:b w:val="0"/>
          <w:bCs/>
          <w:sz w:val="32"/>
          <w:szCs w:val="32"/>
          <w:shd w:val="clear" w:color="auto" w:fill="FFFFFF"/>
          <w:lang w:eastAsia="zh-CN"/>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lang w:val="en-US" w:eastAsia="zh-CN" w:bidi="ar-SA"/>
        </w:rPr>
      </w:pPr>
      <w:r>
        <w:rPr>
          <w:rStyle w:val="10"/>
          <w:rFonts w:hint="eastAsia" w:ascii="Times New Roman" w:hAnsi="Times New Roman" w:eastAsia="方正楷体_GBK" w:cs="Times New Roman"/>
          <w:b/>
          <w:bCs w:val="0"/>
          <w:sz w:val="32"/>
          <w:szCs w:val="32"/>
          <w:shd w:val="clear" w:color="auto" w:fill="FFFFFF"/>
          <w:lang w:val="en-US" w:eastAsia="zh-CN" w:bidi="ar-SA"/>
        </w:rPr>
        <w:t>（一）财政拨款收入</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hint="eastAsia" w:ascii="方正仿宋_GBK" w:hAnsi="方正仿宋_GBK" w:eastAsia="方正仿宋_GBK" w:cs="方正仿宋_GBK"/>
          <w:sz w:val="32"/>
          <w:szCs w:val="32"/>
          <w:shd w:val="clear" w:color="auto" w:fill="FFFFFF"/>
          <w:lang w:val="en-US" w:eastAsia="zh-CN" w:bidi="ar-SA"/>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b/>
          <w:bCs/>
          <w:sz w:val="32"/>
          <w:szCs w:val="32"/>
          <w:shd w:val="clear" w:color="auto" w:fill="FFFFFF"/>
          <w:lang w:val="en-US" w:eastAsia="zh-CN" w:bidi="ar-SA"/>
        </w:rPr>
        <w:t>（二）事业收入</w:t>
      </w:r>
      <w:r>
        <w:rPr>
          <w:rFonts w:hint="eastAsia" w:ascii="方正仿宋_GBK" w:hAnsi="方正仿宋_GBK" w:eastAsia="方正仿宋_GBK" w:cs="方正仿宋_GBK"/>
          <w:sz w:val="32"/>
          <w:szCs w:val="32"/>
          <w:shd w:val="clear" w:color="auto" w:fill="FFFFFF"/>
          <w:lang w:val="en-US" w:eastAsia="zh-CN" w:bidi="ar-SA"/>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b/>
          <w:bCs/>
          <w:sz w:val="32"/>
          <w:szCs w:val="32"/>
          <w:shd w:val="clear" w:color="auto" w:fill="FFFFFF"/>
          <w:lang w:val="en-US" w:eastAsia="zh-CN" w:bidi="ar-SA"/>
        </w:rPr>
        <w:t>（三）经营收入</w:t>
      </w:r>
      <w:r>
        <w:rPr>
          <w:rFonts w:hint="eastAsia" w:ascii="方正仿宋_GBK" w:hAnsi="方正仿宋_GBK" w:eastAsia="方正仿宋_GBK" w:cs="方正仿宋_GBK"/>
          <w:sz w:val="32"/>
          <w:szCs w:val="32"/>
          <w:shd w:val="clear" w:color="auto" w:fill="FFFFFF"/>
          <w:lang w:val="en-US" w:eastAsia="zh-CN" w:bidi="ar-SA"/>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b/>
          <w:bCs/>
          <w:sz w:val="32"/>
          <w:szCs w:val="32"/>
          <w:shd w:val="clear" w:color="auto" w:fill="FFFFFF"/>
          <w:lang w:val="en-US" w:eastAsia="zh-CN" w:bidi="ar-SA"/>
        </w:rPr>
        <w:t>（四）其他收入</w:t>
      </w:r>
      <w:r>
        <w:rPr>
          <w:rFonts w:hint="eastAsia" w:ascii="方正仿宋_GBK" w:hAnsi="方正仿宋_GBK" w:eastAsia="方正仿宋_GBK" w:cs="方正仿宋_GBK"/>
          <w:sz w:val="32"/>
          <w:szCs w:val="32"/>
          <w:shd w:val="clear" w:color="auto" w:fill="FFFFFF"/>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bCs w:val="0"/>
          <w:sz w:val="32"/>
          <w:szCs w:val="32"/>
          <w:shd w:val="clear" w:color="auto" w:fill="FFFFFF"/>
          <w:lang w:val="en-US" w:eastAsia="zh-CN" w:bidi="ar-SA"/>
        </w:rPr>
        <w:t>（五）使用非财政拨款结余</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指单位在当年的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bCs w:val="0"/>
          <w:sz w:val="32"/>
          <w:szCs w:val="32"/>
          <w:shd w:val="clear" w:color="auto" w:fill="FFFFFF"/>
          <w:lang w:val="en-US" w:eastAsia="zh-CN" w:bidi="ar-SA"/>
        </w:rPr>
        <w:t>（六）年初结转和结余</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bCs w:val="0"/>
          <w:sz w:val="32"/>
          <w:szCs w:val="32"/>
          <w:shd w:val="clear" w:color="auto" w:fill="FFFFFF"/>
          <w:lang w:val="en-US" w:eastAsia="zh-CN" w:bidi="ar-SA"/>
        </w:rPr>
        <w:t>（七）结余分配</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bCs w:val="0"/>
          <w:sz w:val="32"/>
          <w:szCs w:val="32"/>
          <w:shd w:val="clear" w:color="auto" w:fill="FFFFFF"/>
          <w:lang w:val="en-US" w:eastAsia="zh-CN" w:bidi="ar-SA"/>
        </w:rPr>
        <w:t>（八）年末结转和结余</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bCs w:val="0"/>
          <w:sz w:val="32"/>
          <w:szCs w:val="32"/>
          <w:shd w:val="clear" w:color="auto" w:fill="FFFFFF"/>
          <w:lang w:val="en-US" w:eastAsia="zh-CN" w:bidi="ar-SA"/>
        </w:rPr>
        <w:t>（九）基本支出</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；公用经费指政府收支分类经济科目中除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bCs w:val="0"/>
          <w:sz w:val="32"/>
          <w:szCs w:val="32"/>
          <w:shd w:val="clear" w:color="auto" w:fill="FFFFFF"/>
          <w:lang w:val="en-US" w:eastAsia="zh-CN" w:bidi="ar-SA"/>
        </w:rPr>
        <w:t>（十）项目支出</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bCs w:val="0"/>
          <w:sz w:val="32"/>
          <w:szCs w:val="32"/>
          <w:shd w:val="clear" w:color="auto" w:fill="FFFFFF"/>
          <w:lang w:val="en-US" w:eastAsia="zh-CN" w:bidi="ar-SA"/>
        </w:rPr>
        <w:t>（十一）经营支出</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10"/>
          <w:rFonts w:hint="eastAsia" w:ascii="Times New Roman" w:hAnsi="Times New Roman" w:eastAsia="方正楷体_GBK" w:cs="Times New Roman"/>
          <w:b w:val="0"/>
          <w:bCs/>
          <w:sz w:val="32"/>
          <w:szCs w:val="32"/>
          <w:shd w:val="clear" w:color="auto" w:fill="FFFFFF"/>
          <w:lang w:val="en-US" w:eastAsia="zh-CN" w:bidi="ar-SA"/>
        </w:rPr>
        <w:t>（</w:t>
      </w:r>
      <w:r>
        <w:rPr>
          <w:rStyle w:val="10"/>
          <w:rFonts w:hint="eastAsia" w:ascii="Times New Roman" w:hAnsi="Times New Roman" w:eastAsia="方正楷体_GBK" w:cs="Times New Roman"/>
          <w:b/>
          <w:bCs w:val="0"/>
          <w:sz w:val="32"/>
          <w:szCs w:val="32"/>
          <w:shd w:val="clear" w:color="auto" w:fill="FFFFFF"/>
          <w:lang w:val="en-US" w:eastAsia="zh-CN" w:bidi="ar-SA"/>
        </w:rPr>
        <w:t>十二）“三公”经费</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bCs w:val="0"/>
          <w:sz w:val="32"/>
          <w:szCs w:val="32"/>
          <w:shd w:val="clear" w:color="auto" w:fill="FFFFFF"/>
          <w:lang w:val="en-US" w:eastAsia="zh-CN" w:bidi="ar-SA"/>
        </w:rPr>
        <w:t>（十三）机关运行经费</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bCs w:val="0"/>
          <w:sz w:val="32"/>
          <w:szCs w:val="32"/>
          <w:shd w:val="clear" w:color="auto" w:fill="FFFFFF"/>
          <w:lang w:val="en-US" w:eastAsia="zh-CN" w:bidi="ar-SA"/>
        </w:rPr>
        <w:t>（十四）工资福利支出（支出经济分类科目类级）</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bCs w:val="0"/>
          <w:sz w:val="32"/>
          <w:szCs w:val="32"/>
          <w:shd w:val="clear" w:color="auto" w:fill="FFFFFF"/>
          <w:lang w:val="en-US" w:eastAsia="zh-CN" w:bidi="ar-SA"/>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bCs w:val="0"/>
          <w:sz w:val="32"/>
          <w:szCs w:val="32"/>
          <w:shd w:val="clear" w:color="auto" w:fill="FFFFFF"/>
          <w:lang w:val="en-US" w:eastAsia="zh-CN" w:bidi="ar-SA"/>
        </w:rPr>
        <w:t>（十六）对个人和家庭的补助（支出经济分类科目类级）</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10"/>
          <w:rFonts w:hint="eastAsia" w:ascii="Times New Roman" w:hAnsi="Times New Roman" w:eastAsia="方正楷体_GBK" w:cs="Times New Roman"/>
          <w:b/>
          <w:bCs w:val="0"/>
          <w:sz w:val="32"/>
          <w:szCs w:val="32"/>
          <w:shd w:val="clear" w:color="auto" w:fill="FFFFFF"/>
          <w:lang w:val="en-US" w:eastAsia="zh-CN" w:bidi="ar-SA"/>
        </w:rPr>
        <w:t>（十七）其他资本性支出（支出经济分类科目类级）</w:t>
      </w:r>
      <w:r>
        <w:rPr>
          <w:rStyle w:val="10"/>
          <w:rFonts w:hint="eastAsia" w:ascii="Times New Roman" w:hAnsi="Times New Roman" w:eastAsia="方正楷体_GBK" w:cs="Times New Roman"/>
          <w:b w:val="0"/>
          <w:bCs/>
          <w:sz w:val="32"/>
          <w:szCs w:val="32"/>
          <w:shd w:val="clear" w:color="auto" w:fill="FFFFFF"/>
          <w:lang w:val="en-US" w:eastAsia="zh-CN" w:bidi="ar-SA"/>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10"/>
          <w:rFonts w:hint="default" w:ascii="Times New Roman" w:hAnsi="Times New Roman" w:eastAsia="方正黑体_GBK" w:cs="Times New Roman"/>
          <w:b w:val="0"/>
          <w:bCs/>
          <w:sz w:val="32"/>
          <w:szCs w:val="32"/>
          <w:shd w:val="clear" w:color="auto" w:fill="FFFFFF"/>
          <w:lang w:eastAsia="zh-CN"/>
        </w:rPr>
      </w:pPr>
      <w:r>
        <w:rPr>
          <w:rStyle w:val="10"/>
          <w:rFonts w:hint="eastAsia" w:ascii="Times New Roman" w:hAnsi="Times New Roman" w:eastAsia="方正黑体_GBK" w:cs="Times New Roman"/>
          <w:b w:val="0"/>
          <w:bCs/>
          <w:sz w:val="32"/>
          <w:szCs w:val="32"/>
          <w:shd w:val="clear" w:color="auto" w:fill="FFFFFF"/>
          <w:lang w:eastAsia="zh-CN"/>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 w:cs="方正仿宋"/>
          <w:i w:val="0"/>
          <w:caps w:val="0"/>
          <w:color w:val="333333"/>
          <w:spacing w:val="0"/>
          <w:sz w:val="32"/>
          <w:szCs w:val="32"/>
          <w:shd w:val="clear" w:fill="FFFFFF"/>
          <w:lang w:val="en-US" w:eastAsia="zh-CN"/>
        </w:rPr>
      </w:pPr>
      <w:r>
        <w:rPr>
          <w:rFonts w:hint="default" w:ascii="方正仿宋_GBK" w:hAnsi="方正仿宋_GBK" w:eastAsia="方正仿宋_GBK" w:cs="方正仿宋_GBK"/>
          <w:sz w:val="32"/>
          <w:szCs w:val="32"/>
          <w:shd w:val="clear" w:color="auto" w:fill="FFFFFF"/>
          <w:lang w:val="en-US" w:eastAsia="zh-CN"/>
        </w:rPr>
        <w:t>本单位决算公开信息反馈和联系方式</w:t>
      </w:r>
      <w:r>
        <w:rPr>
          <w:rFonts w:hint="default" w:ascii="Times New Roman" w:hAnsi="Times New Roman" w:eastAsia="方正仿宋" w:cs="方正仿宋"/>
          <w:i w:val="0"/>
          <w:caps w:val="0"/>
          <w:color w:val="333333"/>
          <w:spacing w:val="0"/>
          <w:sz w:val="32"/>
          <w:szCs w:val="32"/>
          <w:shd w:val="clear" w:fill="FFFFFF"/>
          <w:lang w:val="en-US" w:eastAsia="zh-CN"/>
        </w:rPr>
        <w:t>：</w:t>
      </w:r>
      <w:r>
        <w:rPr>
          <w:rFonts w:hint="eastAsia" w:ascii="方正仿宋_GBK" w:hAnsi="方正仿宋_GBK" w:eastAsia="方正仿宋_GBK" w:cs="方正仿宋_GBK"/>
          <w:sz w:val="32"/>
          <w:szCs w:val="32"/>
          <w:shd w:val="clear" w:color="auto" w:fill="FFFFFF"/>
          <w:lang w:val="en-US" w:eastAsia="zh-CN"/>
        </w:rPr>
        <w:t>彭瑾</w:t>
      </w:r>
      <w:r>
        <w:rPr>
          <w:rFonts w:hint="default" w:ascii="Times New Roman" w:hAnsi="Times New Roman" w:eastAsia="方正仿宋_GBK" w:cs="Times New Roman"/>
          <w:sz w:val="32"/>
          <w:szCs w:val="32"/>
          <w:shd w:val="clear" w:color="auto" w:fill="FFFFFF"/>
          <w:lang w:val="en-US" w:eastAsia="zh-CN"/>
        </w:rPr>
        <w:t>13996981502</w:t>
      </w:r>
      <w:r>
        <w:rPr>
          <w:rFonts w:hint="default" w:ascii="Times New Roman" w:hAnsi="Times New Roman" w:eastAsia="方正仿宋" w:cs="方正仿宋"/>
          <w:i w:val="0"/>
          <w:caps w:val="0"/>
          <w:color w:val="333333"/>
          <w:spacing w:val="0"/>
          <w:sz w:val="32"/>
          <w:szCs w:val="32"/>
          <w:shd w:val="clear" w:fill="FFFFFF"/>
          <w:lang w:val="en-US"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重庆市秀山土家族苗族自治县</w:t>
            </w:r>
            <w:r>
              <w:rPr>
                <w:rFonts w:hint="eastAsia"/>
                <w:sz w:val="20"/>
                <w:u w:color="auto"/>
                <w:lang w:eastAsia="zh-CN"/>
              </w:rPr>
              <w:t>洪安镇</w:t>
            </w:r>
            <w:r>
              <w:rPr>
                <w:sz w:val="20"/>
                <w:u w:color="auto"/>
              </w:rPr>
              <w:t>退役军人服务站</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28.54</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hint="eastAsia" w:cs="宋体"/>
                <w:color w:val="000000"/>
                <w:sz w:val="20"/>
                <w:szCs w:val="20"/>
                <w:lang w:val="en-US" w:eastAsia="zh-CN"/>
              </w:rPr>
              <w:t>24.5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hint="eastAsia"/>
                <w:color w:val="000000"/>
                <w:sz w:val="20"/>
                <w:u w:color="auto"/>
                <w:lang w:val="en-US" w:eastAsia="zh-CN"/>
              </w:rPr>
              <w:t>2.8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w:t>
            </w:r>
            <w:r>
              <w:rPr>
                <w:rFonts w:hint="eastAsia" w:cs="宋体"/>
                <w:color w:val="000000"/>
                <w:sz w:val="20"/>
                <w:szCs w:val="20"/>
                <w:lang w:val="en-US" w:eastAsia="zh-CN"/>
              </w:rPr>
              <w:t>24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28.54</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28.54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28.54</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lang w:val="en"/>
              </w:rPr>
              <w:t>28.54</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w:t>
            </w:r>
            <w:r>
              <w:rPr>
                <w:rFonts w:hint="eastAsia"/>
                <w:sz w:val="20"/>
                <w:u w:color="auto"/>
                <w:lang w:eastAsia="zh-CN"/>
              </w:rPr>
              <w:t>洪安镇</w:t>
            </w:r>
            <w:r>
              <w:rPr>
                <w:sz w:val="20"/>
                <w:u w:color="auto"/>
              </w:rPr>
              <w:t>退役军人服务站</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28.54</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28.54</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eastAsia="宋体" w:cs="宋体"/>
                <w:color w:val="000000"/>
                <w:sz w:val="20"/>
                <w:szCs w:val="20"/>
                <w:lang w:eastAsia="zh-CN"/>
              </w:rPr>
            </w:pPr>
            <w:r>
              <w:rPr>
                <w:rFonts w:cs="宋体"/>
                <w:b/>
                <w:color w:val="000000"/>
                <w:sz w:val="20"/>
                <w:szCs w:val="20"/>
              </w:rPr>
              <w:t>24.50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20828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退役军人管理事务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21.79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21.79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2082850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城乡社区管理事务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2120199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其他城乡社区管理事务支出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 xml:space="preserve">退役军人服务站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宋体" w:hAnsi="宋体" w:eastAsia="宋体" w:cs="宋体"/>
                <w:b/>
                <w:color w:val="000000"/>
                <w:sz w:val="20"/>
                <w:szCs w:val="20"/>
                <w:lang w:val="en-US" w:eastAsia="zh-CN" w:bidi="ar-SA"/>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28.54</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28.54</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24.50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24.50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2.71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2.71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1.81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1.81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0.90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0.90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20828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退役军人管理事务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21.79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21.79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2082850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21.79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21.79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2.80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2120199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2.80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2.80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1.24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1.24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1.24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b/>
                <w:color w:val="000000"/>
                <w:sz w:val="20"/>
                <w:szCs w:val="20"/>
              </w:rPr>
              <w:t>1.24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1.24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color w:val="000000"/>
                <w:sz w:val="20"/>
                <w:szCs w:val="20"/>
                <w:lang w:val="en-US" w:eastAsia="zh-CN" w:bidi="ar-SA"/>
              </w:rPr>
            </w:pPr>
            <w:r>
              <w:rPr>
                <w:rFonts w:cs="宋体"/>
                <w:color w:val="000000"/>
                <w:sz w:val="20"/>
                <w:szCs w:val="20"/>
              </w:rPr>
              <w:t>1.24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退役军人服务站</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28.54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24.5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hint="eastAsia" w:cs="宋体"/>
                <w:color w:val="000000"/>
                <w:sz w:val="18"/>
                <w:szCs w:val="18"/>
                <w:lang w:val="en-US" w:eastAsia="zh-CN"/>
              </w:rPr>
              <w:t>24.5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2.80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2.80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1.24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1.24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28.54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28.54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28.54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28.54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28.54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lang w:val="en"/>
              </w:rPr>
              <w:t>28.54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退役军人服务站</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宋体" w:hAnsi="宋体" w:eastAsia="宋体" w:cs="宋体"/>
                <w:b/>
                <w:color w:val="000000"/>
                <w:sz w:val="20"/>
                <w:szCs w:val="20"/>
                <w:lang w:val="en-US" w:eastAsia="zh-CN" w:bidi="ar-SA"/>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28.54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bCs/>
                <w:color w:val="000000"/>
                <w:sz w:val="20"/>
                <w:szCs w:val="20"/>
              </w:rPr>
              <w:t>28.54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24.50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24.50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2.71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2.71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1.81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1.81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0.90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0.90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20828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退役军人管理事务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21.79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21.79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2082850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21.79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21.79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2.80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2.80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21201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2.80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2.80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2120199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2.80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2.80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1.24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1.24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1.24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b/>
                <w:color w:val="000000"/>
                <w:sz w:val="20"/>
                <w:szCs w:val="20"/>
              </w:rPr>
              <w:t>1.24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宋体" w:hAnsi="宋体" w:eastAsia="宋体" w:cs="宋体"/>
                <w:color w:val="000000"/>
                <w:sz w:val="20"/>
                <w:szCs w:val="20"/>
                <w:lang w:val="en-US" w:eastAsia="zh-CN" w:bidi="ar-SA"/>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1.24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b/>
                <w:color w:val="000000"/>
                <w:sz w:val="20"/>
                <w:szCs w:val="20"/>
                <w:lang w:val="en-US" w:eastAsia="zh-CN" w:bidi="ar-SA"/>
              </w:rPr>
            </w:pPr>
            <w:r>
              <w:rPr>
                <w:rFonts w:cs="宋体"/>
                <w:color w:val="000000"/>
                <w:sz w:val="20"/>
                <w:szCs w:val="20"/>
              </w:rPr>
              <w:t>1.24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退役军人服务站</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w:t>
            </w:r>
            <w:r>
              <w:rPr>
                <w:rFonts w:hint="eastAsia" w:cs="宋体"/>
                <w:b/>
                <w:color w:val="000000"/>
                <w:sz w:val="18"/>
                <w:szCs w:val="18"/>
                <w:lang w:eastAsia="zh-CN"/>
              </w:rPr>
              <w:t>“</w:t>
            </w:r>
            <w:r>
              <w:rPr>
                <w:rFonts w:cs="宋体"/>
                <w:b/>
                <w:color w:val="000000"/>
                <w:sz w:val="18"/>
                <w:szCs w:val="18"/>
              </w:rPr>
              <w:t>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w:t>
            </w:r>
            <w:r>
              <w:rPr>
                <w:rFonts w:hint="eastAsia" w:cs="宋体"/>
                <w:b/>
                <w:color w:val="000000"/>
                <w:sz w:val="18"/>
                <w:szCs w:val="18"/>
                <w:lang w:eastAsia="zh-CN"/>
              </w:rPr>
              <w:t>“</w:t>
            </w:r>
            <w:r>
              <w:rPr>
                <w:rFonts w:cs="宋体"/>
                <w:b/>
                <w:color w:val="000000"/>
                <w:sz w:val="18"/>
                <w:szCs w:val="18"/>
              </w:rPr>
              <w:t>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w:t>
            </w:r>
            <w:r>
              <w:rPr>
                <w:rFonts w:hint="eastAsia" w:cs="宋体"/>
                <w:b/>
                <w:color w:val="000000"/>
                <w:sz w:val="18"/>
                <w:szCs w:val="18"/>
                <w:lang w:eastAsia="zh-CN"/>
              </w:rPr>
              <w:t>“</w:t>
            </w:r>
            <w:r>
              <w:rPr>
                <w:rFonts w:cs="宋体"/>
                <w:b/>
                <w:color w:val="000000"/>
                <w:sz w:val="18"/>
                <w:szCs w:val="18"/>
              </w:rPr>
              <w:t>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25.25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2.95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8.49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10.13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0.21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1.81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1.63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0.90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0.31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0.04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1.24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0.35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0.30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0.25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0.10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0.40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宋体" w:hAnsi="宋体" w:eastAsia="宋体" w:cs="宋体"/>
                <w:color w:val="000000"/>
                <w:sz w:val="18"/>
                <w:szCs w:val="18"/>
                <w:lang w:val="en-US" w:eastAsia="zh-CN" w:bidi="ar-SA"/>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宋体" w:hAnsi="宋体" w:eastAsia="宋体" w:cs="宋体"/>
                <w:color w:val="000000"/>
                <w:sz w:val="18"/>
                <w:szCs w:val="18"/>
                <w:lang w:val="en-US" w:eastAsia="zh-CN" w:bidi="ar-SA"/>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宋体" w:hAnsi="宋体" w:eastAsia="宋体" w:cs="宋体"/>
                <w:color w:val="000000"/>
                <w:sz w:val="18"/>
                <w:szCs w:val="18"/>
                <w:lang w:val="en-US" w:eastAsia="zh-CN" w:bidi="ar-SA"/>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宋体" w:hAnsi="宋体" w:eastAsia="宋体" w:cs="宋体"/>
                <w:color w:val="000000"/>
                <w:sz w:val="18"/>
                <w:szCs w:val="18"/>
                <w:lang w:val="en-US" w:eastAsia="zh-CN" w:bidi="ar-SA"/>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宋体" w:hAnsi="宋体" w:eastAsia="宋体" w:cs="宋体"/>
                <w:b/>
                <w:color w:val="000000"/>
                <w:sz w:val="18"/>
                <w:szCs w:val="18"/>
                <w:lang w:val="en-US" w:eastAsia="zh-CN" w:bidi="ar-SA"/>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宋体" w:hAnsi="宋体" w:eastAsia="宋体" w:cs="宋体"/>
                <w:color w:val="000000"/>
                <w:sz w:val="18"/>
                <w:szCs w:val="18"/>
                <w:lang w:val="en-US" w:eastAsia="zh-CN" w:bidi="ar-SA"/>
              </w:rPr>
            </w:pPr>
            <w:r>
              <w:rPr>
                <w:rFonts w:cs="宋体"/>
                <w:color w:val="000000"/>
                <w:sz w:val="18"/>
                <w:szCs w:val="18"/>
              </w:rPr>
              <w:t>25.60</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宋体" w:hAnsi="宋体" w:eastAsia="宋体" w:cs="宋体"/>
                <w:b/>
                <w:color w:val="000000"/>
                <w:sz w:val="18"/>
                <w:szCs w:val="18"/>
                <w:lang w:val="en-US" w:eastAsia="zh-CN" w:bidi="ar-SA"/>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宋体" w:hAnsi="宋体" w:eastAsia="宋体" w:cs="宋体"/>
                <w:color w:val="000000"/>
                <w:sz w:val="18"/>
                <w:szCs w:val="18"/>
                <w:lang w:val="en-US" w:eastAsia="zh-CN" w:bidi="ar-SA"/>
              </w:rPr>
            </w:pPr>
            <w:r>
              <w:rPr>
                <w:rFonts w:cs="宋体"/>
                <w:color w:val="000000"/>
                <w:sz w:val="18"/>
                <w:szCs w:val="18"/>
              </w:rPr>
              <w:t>2.95</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退役军人服务站</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w:t>
            </w:r>
            <w:r>
              <w:rPr>
                <w:rFonts w:hint="eastAsia" w:cs="宋体"/>
                <w:b/>
                <w:color w:val="000000"/>
                <w:sz w:val="20"/>
                <w:szCs w:val="20"/>
                <w:lang w:eastAsia="zh-CN"/>
              </w:rPr>
              <w:t>“</w:t>
            </w:r>
            <w:r>
              <w:rPr>
                <w:rFonts w:cs="宋体"/>
                <w:b/>
                <w:color w:val="000000"/>
                <w:sz w:val="20"/>
                <w:szCs w:val="20"/>
              </w:rPr>
              <w:t>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退役军人服务站</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w:t>
            </w:r>
            <w:r>
              <w:rPr>
                <w:rFonts w:hint="eastAsia"/>
                <w:color w:val="000000"/>
                <w:sz w:val="20"/>
                <w:u w:color="auto"/>
                <w:lang w:eastAsia="zh-CN"/>
              </w:rPr>
              <w:t>洪安镇</w:t>
            </w:r>
            <w:r>
              <w:rPr>
                <w:color w:val="000000"/>
                <w:sz w:val="20"/>
                <w:u w:color="auto"/>
              </w:rPr>
              <w:t>退役军人服务站</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w:t>
            </w:r>
            <w:r>
              <w:rPr>
                <w:rFonts w:hint="eastAsia" w:cs="宋体"/>
                <w:color w:val="000000"/>
                <w:sz w:val="20"/>
                <w:szCs w:val="20"/>
                <w:lang w:eastAsia="zh-CN"/>
              </w:rPr>
              <w:t>“</w:t>
            </w:r>
            <w:r>
              <w:rPr>
                <w:rFonts w:cs="宋体"/>
                <w:color w:val="000000"/>
                <w:sz w:val="20"/>
                <w:szCs w:val="20"/>
              </w:rPr>
              <w:t>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w:t>
            </w:r>
            <w:r>
              <w:rPr>
                <w:rFonts w:hint="eastAsia" w:cs="宋体"/>
                <w:color w:val="000000"/>
                <w:sz w:val="20"/>
                <w:szCs w:val="20"/>
                <w:lang w:val="en-US" w:eastAsia="zh-CN"/>
              </w:rPr>
              <w:t>3</w:t>
            </w:r>
            <w:r>
              <w:rPr>
                <w:rFonts w:cs="宋体"/>
                <w:color w:val="000000"/>
                <w:sz w:val="20"/>
                <w:szCs w:val="20"/>
              </w:rPr>
              <w:t>0</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w:t>
      </w:r>
      <w:r>
        <w:rPr>
          <w:rFonts w:hint="eastAsia" w:cs="宋体"/>
          <w:sz w:val="20"/>
          <w:szCs w:val="20"/>
          <w:lang w:eastAsia="zh-CN"/>
        </w:rPr>
        <w:t>“</w:t>
      </w:r>
      <w:r>
        <w:rPr>
          <w:rFonts w:cs="宋体"/>
          <w:sz w:val="20"/>
          <w:szCs w:val="20"/>
        </w:rPr>
        <w:t>三公”经费支出预决算情况。其中，预算数为</w:t>
      </w:r>
      <w:r>
        <w:rPr>
          <w:rFonts w:hint="eastAsia" w:cs="宋体"/>
          <w:sz w:val="20"/>
          <w:szCs w:val="20"/>
          <w:lang w:eastAsia="zh-CN"/>
        </w:rPr>
        <w:t>“</w:t>
      </w:r>
      <w:r>
        <w:rPr>
          <w:rFonts w:cs="宋体"/>
          <w:sz w:val="20"/>
          <w:szCs w:val="20"/>
        </w:rPr>
        <w:t>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C02D93"/>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412AA8"/>
    <w:rsid w:val="173708E3"/>
    <w:rsid w:val="17C374FC"/>
    <w:rsid w:val="17D36659"/>
    <w:rsid w:val="182E4AB6"/>
    <w:rsid w:val="189079DC"/>
    <w:rsid w:val="189B0D0B"/>
    <w:rsid w:val="18B43F7C"/>
    <w:rsid w:val="194A1770"/>
    <w:rsid w:val="19B906A4"/>
    <w:rsid w:val="19F9020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106C52"/>
    <w:rsid w:val="1F2C5189"/>
    <w:rsid w:val="1F4B0B02"/>
    <w:rsid w:val="1FBB35CD"/>
    <w:rsid w:val="1FCD26AF"/>
    <w:rsid w:val="20642787"/>
    <w:rsid w:val="21556F04"/>
    <w:rsid w:val="2225033C"/>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5E2422"/>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FBC9E9"/>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7E326AB"/>
    <w:rsid w:val="48207B00"/>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5B2C7A"/>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1DF118A"/>
    <w:rsid w:val="72DB435C"/>
    <w:rsid w:val="72E2613A"/>
    <w:rsid w:val="72F771F4"/>
    <w:rsid w:val="73934AD2"/>
    <w:rsid w:val="750837F0"/>
    <w:rsid w:val="754758CF"/>
    <w:rsid w:val="764F62AB"/>
    <w:rsid w:val="765C45EC"/>
    <w:rsid w:val="768A7619"/>
    <w:rsid w:val="772E1EBA"/>
    <w:rsid w:val="77AE530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9</TotalTime>
  <ScaleCrop>false</ScaleCrop>
  <LinksUpToDate>false</LinksUpToDate>
  <CharactersWithSpaces>26776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Administrator</cp:lastModifiedBy>
  <dcterms:modified xsi:type="dcterms:W3CDTF">2024-09-19T08:17:27Z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