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kinsoku/>
        <w:wordWrap/>
        <w:overflowPunct/>
        <w:bidi w:val="0"/>
        <w:adjustRightInd/>
        <w:snapToGrid w:val="0"/>
        <w:spacing w:before="0" w:beforeAutospacing="0" w:after="0" w:afterAutospacing="0" w:line="560" w:lineRule="exact"/>
        <w:ind w:firstLine="880" w:firstLineChars="200"/>
        <w:jc w:val="center"/>
        <w:textAlignment w:val="auto"/>
        <w:rPr>
          <w:rFonts w:hint="default"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秀山土家族苗族自治县峨溶镇人民政府</w:t>
      </w:r>
      <w:r>
        <w:rPr>
          <w:rFonts w:hint="default" w:ascii="Times New Roman" w:hAnsi="Times New Roman" w:eastAsia="方正仿宋_GBK" w:cs="Times New Roman"/>
          <w:b w:val="0"/>
          <w:bCs w:val="0"/>
          <w:color w:val="auto"/>
          <w:sz w:val="44"/>
          <w:szCs w:val="44"/>
        </w:rPr>
        <w:t>2023</w:t>
      </w:r>
      <w:r>
        <w:rPr>
          <w:rFonts w:hint="default" w:ascii="方正小标宋_GBK" w:hAnsi="方正小标宋_GBK" w:eastAsia="方正小标宋_GBK" w:cs="方正小标宋_GBK"/>
          <w:b w:val="0"/>
          <w:bCs w:val="0"/>
          <w:sz w:val="44"/>
          <w:szCs w:val="44"/>
        </w:rPr>
        <w:t>年度决算公开说明</w:t>
      </w:r>
    </w:p>
    <w:p>
      <w:pPr>
        <w:pStyle w:val="9"/>
        <w:keepNext w:val="0"/>
        <w:keepLines w:val="0"/>
        <w:pageBreakBefore w:val="0"/>
        <w:kinsoku/>
        <w:wordWrap/>
        <w:overflowPunct/>
        <w:bidi w:val="0"/>
        <w:adjustRightInd/>
        <w:snapToGrid w:val="0"/>
        <w:spacing w:before="0" w:beforeAutospacing="0" w:after="0" w:afterAutospacing="0" w:line="560" w:lineRule="exact"/>
        <w:ind w:firstLine="883" w:firstLineChars="200"/>
        <w:jc w:val="center"/>
        <w:textAlignment w:val="auto"/>
        <w:rPr>
          <w:rFonts w:hint="default" w:ascii="方正小标宋_GBK" w:hAnsi="方正小标宋_GBK" w:eastAsia="方正小标宋_GBK" w:cs="方正小标宋_GBK"/>
          <w:b/>
          <w:bCs/>
          <w:sz w:val="44"/>
          <w:szCs w:val="44"/>
        </w:rPr>
      </w:pPr>
    </w:p>
    <w:p>
      <w:pPr>
        <w:pStyle w:val="19"/>
        <w:keepNext w:val="0"/>
        <w:keepLines w:val="0"/>
        <w:pageBreakBefore w:val="0"/>
        <w:widowControl/>
        <w:suppressLineNumbers w:val="0"/>
        <w:kinsoku/>
        <w:wordWrap/>
        <w:overflowPunct/>
        <w:topLinePunct/>
        <w:autoSpaceDE w:val="0"/>
        <w:autoSpaceDN/>
        <w:bidi w:val="0"/>
        <w:adjustRightInd/>
        <w:snapToGrid/>
        <w:spacing w:before="0" w:beforeAutospacing="0" w:after="0" w:afterAutospacing="0" w:line="560" w:lineRule="exact"/>
        <w:ind w:left="0" w:leftChars="0" w:firstLine="640" w:firstLineChars="200"/>
        <w:jc w:val="both"/>
        <w:textAlignment w:val="auto"/>
        <w:outlineLvl w:val="9"/>
        <w:rPr>
          <w:rFonts w:hint="default" w:ascii="方正小标宋_GBK" w:hAnsi="方正小标宋_GBK" w:eastAsia="方正小标宋_GBK" w:cs="方正小标宋_GBK"/>
          <w:b/>
          <w:bCs/>
          <w:sz w:val="44"/>
          <w:szCs w:val="44"/>
        </w:rPr>
      </w:pPr>
      <w:r>
        <w:rPr>
          <w:rStyle w:val="20"/>
          <w:rFonts w:hint="eastAsia" w:ascii="方正黑体_GBK" w:hAnsi="方正黑体_GBK" w:eastAsia="方正黑体_GBK" w:cs="方正黑体_GBK"/>
          <w:b w:val="0"/>
          <w:kern w:val="44"/>
          <w:sz w:val="32"/>
          <w:szCs w:val="32"/>
        </w:rPr>
        <w:t>一、部门基本情况</w:t>
      </w:r>
    </w:p>
    <w:p>
      <w:pPr>
        <w:pStyle w:val="19"/>
        <w:keepNext w:val="0"/>
        <w:keepLines w:val="0"/>
        <w:pageBreakBefore w:val="0"/>
        <w:widowControl/>
        <w:suppressLineNumbers w:val="0"/>
        <w:kinsoku/>
        <w:wordWrap/>
        <w:overflowPunct/>
        <w:topLinePunct/>
        <w:autoSpaceDE w:val="0"/>
        <w:autoSpaceDN/>
        <w:bidi w:val="0"/>
        <w:adjustRightInd/>
        <w:snapToGrid/>
        <w:spacing w:before="0" w:beforeAutospacing="0" w:after="0" w:afterAutospacing="0" w:line="560" w:lineRule="exact"/>
        <w:ind w:left="0" w:firstLine="640" w:firstLineChars="200"/>
        <w:jc w:val="both"/>
        <w:textAlignment w:val="auto"/>
        <w:outlineLvl w:val="9"/>
        <w:rPr>
          <w:rFonts w:hint="default" w:ascii="Times New Roman" w:hAnsi="Times New Roman" w:eastAsia="方正楷体_GBK" w:cs="Times New Roman"/>
          <w:b w:val="0"/>
          <w:kern w:val="0"/>
          <w:sz w:val="32"/>
          <w:szCs w:val="32"/>
        </w:rPr>
      </w:pPr>
      <w:r>
        <w:rPr>
          <w:rFonts w:hint="eastAsia" w:ascii="方正楷体_GBK" w:hAnsi="方正楷体_GBK" w:eastAsia="方正楷体_GBK" w:cs="方正楷体_GBK"/>
          <w:b w:val="0"/>
          <w:kern w:val="0"/>
          <w:sz w:val="32"/>
          <w:szCs w:val="32"/>
        </w:rPr>
        <w:t>（一）职能职责</w:t>
      </w:r>
    </w:p>
    <w:p>
      <w:pPr>
        <w:pStyle w:val="15"/>
        <w:keepNext w:val="0"/>
        <w:keepLines w:val="0"/>
        <w:pageBreakBefore w:val="0"/>
        <w:widowControl w:val="0"/>
        <w:suppressLineNumbers w:val="0"/>
        <w:kinsoku/>
        <w:wordWrap/>
        <w:overflowPunct/>
        <w:topLinePunct/>
        <w:autoSpaceDE w:val="0"/>
        <w:autoSpaceDN/>
        <w:bidi w:val="0"/>
        <w:adjustRightInd/>
        <w:snapToGrid/>
        <w:spacing w:before="0" w:beforeAutospacing="0" w:after="0" w:afterAutospacing="0" w:line="560" w:lineRule="exact"/>
        <w:ind w:left="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pPr>
        <w:pStyle w:val="19"/>
        <w:keepNext w:val="0"/>
        <w:keepLines w:val="0"/>
        <w:pageBreakBefore w:val="0"/>
        <w:widowControl/>
        <w:suppressLineNumbers w:val="0"/>
        <w:kinsoku/>
        <w:wordWrap/>
        <w:overflowPunct/>
        <w:topLinePunct/>
        <w:autoSpaceDE w:val="0"/>
        <w:autoSpaceDN/>
        <w:bidi w:val="0"/>
        <w:adjustRightInd/>
        <w:snapToGrid/>
        <w:spacing w:before="0" w:beforeAutospacing="0" w:after="0" w:afterAutospacing="0" w:line="560" w:lineRule="exact"/>
        <w:ind w:left="0" w:firstLine="640" w:firstLineChars="200"/>
        <w:jc w:val="both"/>
        <w:textAlignment w:val="auto"/>
        <w:outlineLvl w:val="9"/>
        <w:rPr>
          <w:rFonts w:hint="default" w:ascii="Times New Roman" w:hAnsi="Times New Roman" w:eastAsia="方正楷体_GBK" w:cs="Times New Roman"/>
          <w:b w:val="0"/>
          <w:kern w:val="0"/>
          <w:sz w:val="32"/>
          <w:szCs w:val="32"/>
        </w:rPr>
      </w:pPr>
      <w:r>
        <w:rPr>
          <w:rFonts w:hint="eastAsia" w:ascii="方正楷体_GBK" w:hAnsi="方正楷体_GBK" w:eastAsia="方正楷体_GBK" w:cs="方正楷体_GBK"/>
          <w:b w:val="0"/>
          <w:kern w:val="0"/>
          <w:sz w:val="32"/>
          <w:szCs w:val="32"/>
        </w:rPr>
        <w:t>（二）机构设置</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outlineLvl w:val="9"/>
        <w:rPr>
          <w:rFonts w:hint="eastAsia" w:ascii="Times New Roman" w:hAnsi="Times New Roman" w:eastAsia="方正仿宋_GBK" w:cs="Times New Roman"/>
          <w:color w:val="auto"/>
          <w:kern w:val="2"/>
          <w:sz w:val="32"/>
          <w:szCs w:val="22"/>
          <w:highlight w:val="none"/>
          <w:u w:val="none"/>
          <w:lang w:val="en-US" w:eastAsia="zh-CN" w:bidi="ar-SA"/>
        </w:rPr>
      </w:pPr>
      <w:r>
        <w:rPr>
          <w:rFonts w:hint="eastAsia" w:ascii="Times New Roman" w:hAnsi="Times New Roman" w:eastAsia="方正仿宋_GBK" w:cs="Times New Roman"/>
          <w:b/>
          <w:bCs/>
          <w:color w:val="auto"/>
          <w:kern w:val="2"/>
          <w:sz w:val="32"/>
          <w:szCs w:val="22"/>
          <w:highlight w:val="none"/>
          <w:u w:val="none"/>
          <w:lang w:val="en-US" w:eastAsia="zh-CN" w:bidi="ar-SA"/>
        </w:rPr>
        <w:t>1.党政办公室。</w:t>
      </w:r>
      <w:r>
        <w:rPr>
          <w:rFonts w:hint="eastAsia" w:ascii="Times New Roman" w:hAnsi="Times New Roman" w:eastAsia="方正仿宋_GBK" w:cs="Times New Roman"/>
          <w:color w:val="auto"/>
          <w:kern w:val="2"/>
          <w:sz w:val="32"/>
          <w:szCs w:val="22"/>
          <w:highlight w:val="none"/>
          <w:u w:val="none"/>
          <w:lang w:val="en-US" w:eastAsia="zh-CN" w:bidi="ar-SA"/>
        </w:rPr>
        <w:t>主要职责：负责纪检、组织人事、宣传、统战、机构编制、机要保密、督促检查、民宗侨台、精神文明建设、网络信息安全等工作；负责武装工作；负责应急协调、公共服务等统筹管理；负责法治、文秘、档案、党务政务信息、电子政务、机关事务、后勤服务等工作；负责党委、政府其他日常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outlineLvl w:val="9"/>
        <w:rPr>
          <w:rFonts w:hint="eastAsia" w:ascii="Times New Roman" w:hAnsi="Times New Roman" w:eastAsia="方正仿宋_GBK" w:cs="Times New Roman"/>
          <w:color w:val="auto"/>
          <w:kern w:val="2"/>
          <w:sz w:val="32"/>
          <w:szCs w:val="22"/>
          <w:highlight w:val="none"/>
          <w:u w:val="none"/>
          <w:lang w:val="en-US" w:eastAsia="zh-CN" w:bidi="ar-SA"/>
        </w:rPr>
      </w:pPr>
      <w:r>
        <w:rPr>
          <w:rFonts w:hint="eastAsia" w:ascii="Times New Roman" w:hAnsi="Times New Roman" w:eastAsia="方正仿宋_GBK" w:cs="Times New Roman"/>
          <w:b/>
          <w:bCs/>
          <w:color w:val="auto"/>
          <w:kern w:val="2"/>
          <w:sz w:val="32"/>
          <w:szCs w:val="22"/>
          <w:highlight w:val="none"/>
          <w:u w:val="none"/>
          <w:lang w:val="en-US" w:eastAsia="zh-CN" w:bidi="ar-SA"/>
        </w:rPr>
        <w:t>2.经济发展办公室（挂扶贫开发办公室、统计办公室、农村经营管理办公室牌子）。</w:t>
      </w:r>
      <w:r>
        <w:rPr>
          <w:rFonts w:hint="eastAsia" w:ascii="Times New Roman" w:hAnsi="Times New Roman" w:eastAsia="方正仿宋_GBK" w:cs="Times New Roman"/>
          <w:color w:val="auto"/>
          <w:kern w:val="2"/>
          <w:sz w:val="32"/>
          <w:szCs w:val="22"/>
          <w:highlight w:val="none"/>
          <w:u w:val="none"/>
          <w:lang w:val="en-US" w:eastAsia="zh-CN" w:bidi="ar-SA"/>
        </w:rPr>
        <w:t>主要职责：宣传贯彻经济发展方针政策，编制辖区经济社会发展规划、年度计划；负责基本建设、扶贫开发、乡村旅游等项目的规划申报、建设管理；负责农民负担监督减负、土地承包经营、农村集体资产管理和节能减排、招商引资、产业结构调整等工作；依法管理工业企业和第三产业，指导企业生产经营、技术改造、技术培训；指导农业、林业、水利、畜牧生产；承担其他经济发展规划、农村经营管理、经济社会统计、扶贫开发等管理职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outlineLvl w:val="9"/>
        <w:rPr>
          <w:rFonts w:hint="eastAsia" w:ascii="Times New Roman" w:hAnsi="Times New Roman" w:eastAsia="方正仿宋_GBK" w:cs="Times New Roman"/>
          <w:color w:val="auto"/>
          <w:kern w:val="2"/>
          <w:sz w:val="32"/>
          <w:szCs w:val="22"/>
          <w:highlight w:val="none"/>
          <w:u w:val="none"/>
          <w:lang w:val="en-US" w:eastAsia="zh-CN" w:bidi="ar-SA"/>
        </w:rPr>
      </w:pPr>
      <w:r>
        <w:rPr>
          <w:rFonts w:hint="eastAsia" w:ascii="Times New Roman" w:hAnsi="Times New Roman" w:eastAsia="方正仿宋_GBK" w:cs="Times New Roman"/>
          <w:b/>
          <w:bCs/>
          <w:color w:val="auto"/>
          <w:kern w:val="2"/>
          <w:sz w:val="32"/>
          <w:szCs w:val="22"/>
          <w:highlight w:val="none"/>
          <w:u w:val="none"/>
          <w:lang w:val="en-US" w:eastAsia="zh-CN" w:bidi="ar-SA"/>
        </w:rPr>
        <w:t>3.民政和社会事务办公室（挂卫生健康办公室牌子）。</w:t>
      </w:r>
      <w:r>
        <w:rPr>
          <w:rFonts w:hint="eastAsia" w:ascii="Times New Roman" w:hAnsi="Times New Roman" w:eastAsia="方正仿宋_GBK" w:cs="Times New Roman"/>
          <w:color w:val="auto"/>
          <w:kern w:val="2"/>
          <w:sz w:val="32"/>
          <w:szCs w:val="22"/>
          <w:highlight w:val="none"/>
          <w:u w:val="none"/>
          <w:lang w:val="en-US" w:eastAsia="zh-CN" w:bidi="ar-SA"/>
        </w:rPr>
        <w:t>主要职责：宣传贯彻民政、教育、卫生健康、文化体育、社会救助、残疾人事业、劳动就业、社会保障等法律法规、规章政策；负责城乡低保、养老五保、老龄和残疾人事业、防灾减灾、救灾救助、殡葬管理等工作；负责社会保险、劳动维权、劳务培训、医疗保障等管理；负责义务教育、幼儿教育、职业教育和文化体育、广播电视、新闻出版、卫生健康等工作；负责村居委自治组织建设、村社区公益性阵地建设等工作；承担其他民政和社会事务管理职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outlineLvl w:val="9"/>
        <w:rPr>
          <w:rFonts w:hint="eastAsia" w:ascii="Times New Roman" w:hAnsi="Times New Roman" w:eastAsia="方正仿宋_GBK" w:cs="Times New Roman"/>
          <w:color w:val="auto"/>
          <w:kern w:val="2"/>
          <w:sz w:val="32"/>
          <w:szCs w:val="22"/>
          <w:highlight w:val="none"/>
          <w:u w:val="none"/>
          <w:lang w:val="en-US" w:eastAsia="zh-CN" w:bidi="ar-SA"/>
        </w:rPr>
      </w:pPr>
      <w:r>
        <w:rPr>
          <w:rFonts w:hint="eastAsia" w:ascii="Times New Roman" w:hAnsi="Times New Roman" w:eastAsia="方正仿宋_GBK" w:cs="Times New Roman"/>
          <w:b/>
          <w:bCs/>
          <w:color w:val="auto"/>
          <w:kern w:val="2"/>
          <w:sz w:val="32"/>
          <w:szCs w:val="22"/>
          <w:highlight w:val="none"/>
          <w:u w:val="none"/>
          <w:lang w:val="en-US" w:eastAsia="zh-CN" w:bidi="ar-SA"/>
        </w:rPr>
        <w:t>4.平安建设办公室。</w:t>
      </w:r>
      <w:r>
        <w:rPr>
          <w:rFonts w:hint="eastAsia" w:ascii="Times New Roman" w:hAnsi="Times New Roman" w:eastAsia="方正仿宋_GBK" w:cs="Times New Roman"/>
          <w:color w:val="auto"/>
          <w:kern w:val="2"/>
          <w:sz w:val="32"/>
          <w:szCs w:val="22"/>
          <w:highlight w:val="none"/>
          <w:u w:val="none"/>
          <w:lang w:val="en-US" w:eastAsia="zh-CN" w:bidi="ar-SA"/>
        </w:rPr>
        <w:t>主要职责：宣传贯彻平安建设、防范和处理邪教、信访稳定等方针政策；负责社会平安创建、法治创建，指导村居开展社会平安群防群治工作；负责流动人口服务管理、群众来信来访和反邪教工作；负责协调相关单位开展禁毒、扫黑除恶和法治教育等工作；负责组织协调有关单位共同解决辖区内突发治安问题，及时化解矛盾，维护社会稳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outlineLvl w:val="9"/>
        <w:rPr>
          <w:rFonts w:hint="eastAsia" w:ascii="Times New Roman" w:hAnsi="Times New Roman" w:eastAsia="方正仿宋_GBK" w:cs="Times New Roman"/>
          <w:color w:val="auto"/>
          <w:kern w:val="2"/>
          <w:sz w:val="32"/>
          <w:szCs w:val="22"/>
          <w:highlight w:val="none"/>
          <w:u w:val="none"/>
          <w:lang w:val="en-US" w:eastAsia="zh-CN" w:bidi="ar-SA"/>
        </w:rPr>
      </w:pPr>
      <w:r>
        <w:rPr>
          <w:rFonts w:hint="eastAsia" w:ascii="Times New Roman" w:hAnsi="Times New Roman" w:eastAsia="方正仿宋_GBK" w:cs="Times New Roman"/>
          <w:b/>
          <w:bCs/>
          <w:color w:val="auto"/>
          <w:kern w:val="2"/>
          <w:sz w:val="32"/>
          <w:szCs w:val="22"/>
          <w:highlight w:val="none"/>
          <w:u w:val="none"/>
          <w:lang w:val="en-US" w:eastAsia="zh-CN" w:bidi="ar-SA"/>
        </w:rPr>
        <w:t>5.规划建设管理环保办公室。</w:t>
      </w:r>
      <w:r>
        <w:rPr>
          <w:rFonts w:hint="eastAsia" w:ascii="Times New Roman" w:hAnsi="Times New Roman" w:eastAsia="方正仿宋_GBK" w:cs="Times New Roman"/>
          <w:color w:val="auto"/>
          <w:kern w:val="2"/>
          <w:sz w:val="32"/>
          <w:szCs w:val="22"/>
          <w:highlight w:val="none"/>
          <w:u w:val="none"/>
          <w:lang w:val="en-US" w:eastAsia="zh-CN" w:bidi="ar-SA"/>
        </w:rPr>
        <w:t>主要职责：宣传贯彻村镇规划建设、自然资源、生态环保法律法规政策；负责村镇规划编制实施，辖区内生产建设、公共设施、农房建设等项目的审核、审批（转报）工作；负责环境污染防治、农业生态保护、地质灾害防治工作；负责农房安全、建筑质量监督管理工作；负责集镇市容市貌、市政基础设施、环境卫生、小区物业管理工作；协调协助相关单位开展人防、土地征用、房屋征收、土地和矿产资源管理工作；承担其他规划自然资源生态环保管理职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outlineLvl w:val="9"/>
        <w:rPr>
          <w:rFonts w:hint="eastAsia" w:ascii="Times New Roman" w:hAnsi="Times New Roman" w:eastAsia="方正仿宋_GBK" w:cs="Times New Roman"/>
          <w:color w:val="auto"/>
          <w:kern w:val="2"/>
          <w:sz w:val="32"/>
          <w:szCs w:val="22"/>
          <w:highlight w:val="none"/>
          <w:u w:val="none"/>
          <w:lang w:val="en-US" w:eastAsia="zh-CN" w:bidi="ar-SA"/>
        </w:rPr>
      </w:pPr>
      <w:r>
        <w:rPr>
          <w:rFonts w:hint="eastAsia" w:ascii="Times New Roman" w:hAnsi="Times New Roman" w:eastAsia="方正仿宋_GBK" w:cs="Times New Roman"/>
          <w:b/>
          <w:bCs/>
          <w:color w:val="auto"/>
          <w:kern w:val="2"/>
          <w:sz w:val="32"/>
          <w:szCs w:val="22"/>
          <w:highlight w:val="none"/>
          <w:u w:val="none"/>
          <w:lang w:val="en-US" w:eastAsia="zh-CN" w:bidi="ar-SA"/>
        </w:rPr>
        <w:t>6.财政办公室。</w:t>
      </w:r>
      <w:r>
        <w:rPr>
          <w:rFonts w:hint="eastAsia" w:ascii="Times New Roman" w:hAnsi="Times New Roman" w:eastAsia="方正仿宋_GBK" w:cs="Times New Roman"/>
          <w:color w:val="auto"/>
          <w:kern w:val="2"/>
          <w:sz w:val="32"/>
          <w:szCs w:val="22"/>
          <w:highlight w:val="none"/>
          <w:u w:val="none"/>
          <w:lang w:val="en-US" w:eastAsia="zh-CN" w:bidi="ar-SA"/>
        </w:rPr>
        <w:t>主要负责：贯彻财经方针政策，执行财政法规、财经制度，指导监督辖区内单位财务活动；负责本级财政收支、预决算、总会计、惠农资金兑付、财政资金监督检查、绩效评价、债权债务、村级财务管理等工作；负责国有资产的购置、登记、处置、保值增值、政府采购等工作；协调税务等单位组织财政收入；承担其他财政财务管理职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outlineLvl w:val="9"/>
        <w:rPr>
          <w:rFonts w:hint="eastAsia" w:ascii="Times New Roman" w:hAnsi="Times New Roman" w:eastAsia="方正仿宋_GBK" w:cs="Times New Roman"/>
          <w:color w:val="auto"/>
          <w:kern w:val="2"/>
          <w:sz w:val="32"/>
          <w:szCs w:val="22"/>
          <w:highlight w:val="none"/>
          <w:u w:val="none"/>
          <w:lang w:val="en-US" w:eastAsia="zh-CN" w:bidi="ar-SA"/>
        </w:rPr>
      </w:pPr>
      <w:r>
        <w:rPr>
          <w:rFonts w:hint="eastAsia" w:ascii="Times New Roman" w:hAnsi="Times New Roman" w:eastAsia="方正仿宋_GBK" w:cs="Times New Roman"/>
          <w:b/>
          <w:bCs/>
          <w:color w:val="auto"/>
          <w:kern w:val="2"/>
          <w:sz w:val="32"/>
          <w:szCs w:val="22"/>
          <w:highlight w:val="none"/>
          <w:u w:val="none"/>
          <w:lang w:val="en-US" w:eastAsia="zh-CN" w:bidi="ar-SA"/>
        </w:rPr>
        <w:t>7.应急管理办公室。</w:t>
      </w:r>
      <w:r>
        <w:rPr>
          <w:rFonts w:hint="eastAsia" w:ascii="Times New Roman" w:hAnsi="Times New Roman" w:eastAsia="方正仿宋_GBK" w:cs="Times New Roman"/>
          <w:color w:val="auto"/>
          <w:kern w:val="2"/>
          <w:sz w:val="32"/>
          <w:szCs w:val="22"/>
          <w:highlight w:val="none"/>
          <w:u w:val="none"/>
          <w:lang w:val="en-US" w:eastAsia="zh-CN" w:bidi="ar-SA"/>
        </w:rPr>
        <w:t>主要负责：宣传贯彻安全生产、职业健康等法律法规；负责辖区内应急救援、安全生产综合监管工作；负责协助开展煤矿、非煤矿山、危险化学品、烟花爆竹、交通等安全生产的日常监管和隐患排查、事故调查、情况分析等工作；承担其他应急管理职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outlineLvl w:val="9"/>
        <w:rPr>
          <w:rFonts w:hint="eastAsia" w:ascii="Times New Roman" w:hAnsi="Times New Roman" w:eastAsia="方正仿宋_GBK" w:cs="Times New Roman"/>
          <w:color w:val="auto"/>
          <w:kern w:val="2"/>
          <w:sz w:val="32"/>
          <w:szCs w:val="22"/>
          <w:highlight w:val="none"/>
          <w:u w:val="none"/>
          <w:lang w:val="en-US" w:eastAsia="zh-CN" w:bidi="ar-SA"/>
        </w:rPr>
      </w:pPr>
      <w:r>
        <w:rPr>
          <w:rFonts w:hint="eastAsia" w:ascii="Times New Roman" w:hAnsi="Times New Roman" w:eastAsia="方正仿宋_GBK" w:cs="Times New Roman"/>
          <w:b/>
          <w:bCs/>
          <w:color w:val="auto"/>
          <w:kern w:val="2"/>
          <w:sz w:val="32"/>
          <w:szCs w:val="22"/>
          <w:highlight w:val="none"/>
          <w:u w:val="none"/>
          <w:lang w:val="en-US" w:eastAsia="zh-CN" w:bidi="ar-SA"/>
        </w:rPr>
        <w:t>8.综合行政执法办公室。</w:t>
      </w:r>
      <w:r>
        <w:rPr>
          <w:rFonts w:hint="eastAsia" w:ascii="Times New Roman" w:hAnsi="Times New Roman" w:eastAsia="方正仿宋_GBK" w:cs="Times New Roman"/>
          <w:color w:val="auto"/>
          <w:kern w:val="2"/>
          <w:sz w:val="32"/>
          <w:szCs w:val="22"/>
          <w:highlight w:val="none"/>
          <w:u w:val="none"/>
          <w:lang w:val="en-US" w:eastAsia="zh-CN" w:bidi="ar-SA"/>
        </w:rPr>
        <w:t>集中行使依法授权或委托乡镇政府承担的各项行政执法权；协调、配合县级有关单位及派驻机构开展其他领域的联合执法。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outlineLvl w:val="9"/>
        <w:rPr>
          <w:rFonts w:hint="eastAsia" w:ascii="Times New Roman" w:hAnsi="Times New Roman" w:eastAsia="方正仿宋_GBK" w:cs="Times New Roman"/>
          <w:color w:val="auto"/>
          <w:kern w:val="2"/>
          <w:sz w:val="32"/>
          <w:szCs w:val="22"/>
          <w:highlight w:val="none"/>
          <w:u w:val="none"/>
          <w:lang w:val="en-US" w:eastAsia="zh-CN" w:bidi="ar-SA"/>
        </w:rPr>
      </w:pPr>
      <w:r>
        <w:rPr>
          <w:rFonts w:hint="eastAsia" w:ascii="Times New Roman" w:hAnsi="Times New Roman" w:eastAsia="方正仿宋_GBK" w:cs="Times New Roman"/>
          <w:b/>
          <w:bCs/>
          <w:color w:val="auto"/>
          <w:kern w:val="2"/>
          <w:sz w:val="32"/>
          <w:szCs w:val="22"/>
          <w:highlight w:val="none"/>
          <w:u w:val="none"/>
          <w:lang w:val="en-US" w:eastAsia="zh-CN" w:bidi="ar-SA"/>
        </w:rPr>
        <w:t>9.党建工作办公室。</w:t>
      </w:r>
      <w:r>
        <w:rPr>
          <w:rFonts w:hint="eastAsia" w:ascii="Times New Roman" w:hAnsi="Times New Roman" w:eastAsia="方正仿宋_GBK" w:cs="Times New Roman"/>
          <w:color w:val="auto"/>
          <w:kern w:val="2"/>
          <w:sz w:val="32"/>
          <w:szCs w:val="22"/>
          <w:highlight w:val="none"/>
          <w:u w:val="none"/>
          <w:lang w:val="en-US" w:eastAsia="zh-CN" w:bidi="ar-SA"/>
        </w:rPr>
        <w:t>统筹负责基层党建、群团等工作。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outlineLvl w:val="9"/>
        <w:rPr>
          <w:rFonts w:hint="eastAsia" w:ascii="Times New Roman" w:hAnsi="Times New Roman" w:eastAsia="方正仿宋_GBK" w:cs="Times New Roman"/>
          <w:color w:val="auto"/>
          <w:kern w:val="2"/>
          <w:sz w:val="32"/>
          <w:szCs w:val="22"/>
          <w:highlight w:val="none"/>
          <w:u w:val="none"/>
          <w:lang w:val="en-US" w:eastAsia="zh-CN" w:bidi="ar-SA"/>
        </w:rPr>
      </w:pPr>
      <w:r>
        <w:rPr>
          <w:rFonts w:hint="eastAsia" w:ascii="Times New Roman" w:hAnsi="Times New Roman" w:eastAsia="方正仿宋_GBK" w:cs="Times New Roman"/>
          <w:b/>
          <w:bCs/>
          <w:color w:val="auto"/>
          <w:kern w:val="2"/>
          <w:sz w:val="32"/>
          <w:szCs w:val="22"/>
          <w:highlight w:val="none"/>
          <w:u w:val="none"/>
          <w:lang w:val="en-US" w:eastAsia="zh-CN" w:bidi="ar-SA"/>
        </w:rPr>
        <w:t>10.人大办公室。</w:t>
      </w:r>
      <w:r>
        <w:rPr>
          <w:rFonts w:hint="eastAsia" w:ascii="Times New Roman" w:hAnsi="Times New Roman" w:eastAsia="方正仿宋_GBK" w:cs="Times New Roman"/>
          <w:color w:val="auto"/>
          <w:kern w:val="2"/>
          <w:sz w:val="32"/>
          <w:szCs w:val="22"/>
          <w:highlight w:val="none"/>
          <w:u w:val="none"/>
          <w:lang w:val="en-US" w:eastAsia="zh-CN" w:bidi="ar-SA"/>
        </w:rPr>
        <w:t>主要负责在人大主席团的领导下处理人大日常事务，起草编写主席团文件、材料，会议准备、人代会筹备，资料立卷归档和保密工作。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9"/>
        <w:rPr>
          <w:rFonts w:hint="eastAsia" w:ascii="Times New Roman" w:hAnsi="Times New Roman" w:eastAsia="方正仿宋_GBK" w:cs="Times New Roman"/>
          <w:color w:val="auto"/>
          <w:kern w:val="2"/>
          <w:sz w:val="32"/>
          <w:szCs w:val="22"/>
          <w:highlight w:val="none"/>
          <w:u w:val="none"/>
          <w:lang w:val="en-US" w:eastAsia="zh-CN" w:bidi="ar-SA"/>
        </w:rPr>
      </w:pPr>
      <w:r>
        <w:rPr>
          <w:rFonts w:hint="eastAsia" w:ascii="Times New Roman" w:hAnsi="Times New Roman" w:eastAsia="方正仿宋_GBK" w:cs="Times New Roman"/>
          <w:b/>
          <w:bCs/>
          <w:color w:val="auto"/>
          <w:kern w:val="2"/>
          <w:sz w:val="32"/>
          <w:szCs w:val="22"/>
          <w:highlight w:val="none"/>
          <w:u w:val="none"/>
          <w:lang w:val="en-US" w:eastAsia="zh-CN" w:bidi="ar-SA"/>
        </w:rPr>
        <w:t>11.纪委办公室。</w:t>
      </w:r>
      <w:r>
        <w:rPr>
          <w:rFonts w:hint="eastAsia" w:ascii="Times New Roman" w:hAnsi="Times New Roman" w:eastAsia="方正仿宋_GBK" w:cs="Times New Roman"/>
          <w:color w:val="auto"/>
          <w:kern w:val="2"/>
          <w:sz w:val="32"/>
          <w:szCs w:val="22"/>
          <w:highlight w:val="none"/>
          <w:u w:val="none"/>
          <w:lang w:val="en-US" w:eastAsia="zh-CN" w:bidi="ar-SA"/>
        </w:rPr>
        <w:t>主要负责维护党的章程和其他党内法规，协助党委检查党的路线方针、政策和决议贯彻执行情况，传达贯彻上级纪委有关纪检工作的指示、决议、决定，协助党委抓好党风廉政建设和组织协调反腐败工作。对党员进行党风党纪和廉政建设教育。对党员领导干部行使权利进行监督。负责纪委的日常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9"/>
        <w:rPr>
          <w:rFonts w:hint="eastAsia" w:ascii="Times New Roman" w:hAnsi="Times New Roman" w:eastAsia="方正仿宋_GBK" w:cs="Times New Roman"/>
          <w:color w:val="auto"/>
          <w:kern w:val="2"/>
          <w:sz w:val="32"/>
          <w:szCs w:val="22"/>
          <w:highlight w:val="none"/>
          <w:u w:val="none"/>
          <w:lang w:val="en-US" w:eastAsia="zh-CN" w:bidi="ar-SA"/>
        </w:rPr>
      </w:pPr>
      <w:r>
        <w:rPr>
          <w:rFonts w:hint="eastAsia" w:ascii="Times New Roman" w:hAnsi="Times New Roman" w:eastAsia="方正仿宋_GBK" w:cs="Times New Roman"/>
          <w:b/>
          <w:bCs/>
          <w:color w:val="auto"/>
          <w:kern w:val="2"/>
          <w:sz w:val="32"/>
          <w:szCs w:val="22"/>
          <w:highlight w:val="none"/>
          <w:u w:val="none"/>
          <w:lang w:val="en-US" w:eastAsia="zh-CN" w:bidi="ar-SA"/>
        </w:rPr>
        <w:t>12.武装办公室</w:t>
      </w:r>
      <w:r>
        <w:rPr>
          <w:rFonts w:hint="eastAsia" w:ascii="Times New Roman" w:hAnsi="Times New Roman" w:eastAsia="方正仿宋_GBK" w:cs="Times New Roman"/>
          <w:color w:val="auto"/>
          <w:kern w:val="2"/>
          <w:sz w:val="32"/>
          <w:szCs w:val="22"/>
          <w:highlight w:val="none"/>
          <w:u w:val="none"/>
          <w:lang w:val="en-US" w:eastAsia="zh-CN" w:bidi="ar-SA"/>
        </w:rPr>
        <w:t>。主要负责做好军、烈属、荣军和复、转退役军人的登记和优抚工作；负责学校集中军事技能训练和分散军事理论教学，积极开展教学总结和研究，不断提高教学质量；完成上级交办的其他工作事务。</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9"/>
        <w:rPr>
          <w:rFonts w:hint="eastAsia" w:ascii="Times New Roman" w:hAnsi="Times New Roman" w:eastAsia="方正仿宋_GBK" w:cs="Times New Roman"/>
          <w:color w:val="auto"/>
          <w:kern w:val="2"/>
          <w:sz w:val="32"/>
          <w:szCs w:val="22"/>
          <w:highlight w:val="none"/>
          <w:u w:val="none"/>
          <w:lang w:val="en-US" w:eastAsia="zh-CN" w:bidi="ar-SA"/>
        </w:rPr>
      </w:pPr>
      <w:r>
        <w:rPr>
          <w:rFonts w:hint="eastAsia" w:ascii="Times New Roman" w:hAnsi="Times New Roman" w:eastAsia="方正仿宋_GBK" w:cs="Times New Roman"/>
          <w:b/>
          <w:bCs/>
          <w:color w:val="auto"/>
          <w:kern w:val="2"/>
          <w:sz w:val="32"/>
          <w:szCs w:val="22"/>
          <w:highlight w:val="none"/>
          <w:u w:val="none"/>
          <w:lang w:val="en-US" w:eastAsia="zh-CN" w:bidi="ar-SA"/>
        </w:rPr>
        <w:t>13.工会。</w:t>
      </w:r>
      <w:r>
        <w:rPr>
          <w:rFonts w:hint="eastAsia" w:ascii="Times New Roman" w:hAnsi="Times New Roman" w:eastAsia="方正仿宋_GBK" w:cs="Times New Roman"/>
          <w:color w:val="auto"/>
          <w:kern w:val="2"/>
          <w:sz w:val="32"/>
          <w:szCs w:val="22"/>
          <w:highlight w:val="none"/>
          <w:u w:val="none"/>
          <w:lang w:val="en-US" w:eastAsia="zh-CN" w:bidi="ar-SA"/>
        </w:rPr>
        <w:t>主要职能是维护职工合法权益；参与职能、维护职能、建设职能和教育职能。</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outlineLvl w:val="9"/>
        <w:rPr>
          <w:rFonts w:hint="eastAsia" w:ascii="Times New Roman" w:hAnsi="Times New Roman" w:eastAsia="方正仿宋_GBK" w:cs="Times New Roman"/>
          <w:color w:val="auto"/>
          <w:kern w:val="2"/>
          <w:sz w:val="32"/>
          <w:szCs w:val="22"/>
          <w:highlight w:val="none"/>
          <w:u w:val="none"/>
          <w:lang w:val="en-US" w:eastAsia="zh-CN" w:bidi="ar-SA"/>
        </w:rPr>
      </w:pPr>
      <w:r>
        <w:rPr>
          <w:rFonts w:hint="eastAsia" w:ascii="Times New Roman" w:hAnsi="Times New Roman" w:eastAsia="方正仿宋_GBK" w:cs="Times New Roman"/>
          <w:b/>
          <w:bCs/>
          <w:color w:val="auto"/>
          <w:kern w:val="2"/>
          <w:sz w:val="32"/>
          <w:szCs w:val="22"/>
          <w:highlight w:val="none"/>
          <w:u w:val="none"/>
          <w:lang w:val="en-US" w:eastAsia="zh-CN" w:bidi="ar-SA"/>
        </w:rPr>
        <w:t>14.团委。</w:t>
      </w:r>
      <w:r>
        <w:rPr>
          <w:rFonts w:hint="eastAsia" w:ascii="Times New Roman" w:hAnsi="Times New Roman" w:eastAsia="方正仿宋_GBK" w:cs="Times New Roman"/>
          <w:color w:val="auto"/>
          <w:kern w:val="2"/>
          <w:sz w:val="32"/>
          <w:szCs w:val="22"/>
          <w:highlight w:val="none"/>
          <w:u w:val="none"/>
          <w:lang w:val="en-US" w:eastAsia="zh-CN" w:bidi="ar-SA"/>
        </w:rPr>
        <w:t>主要职责是领导镇共青团工作，对镇上的青少年组织进行指导和管理；调查青少年思想动态和青少年工作情况；组织和带领青少年在改革开放和现代化建设中发挥生力军和突击队作用。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outlineLvl w:val="9"/>
        <w:rPr>
          <w:rFonts w:hint="eastAsia" w:ascii="Times New Roman" w:hAnsi="Times New Roman" w:eastAsia="方正仿宋_GBK" w:cs="Times New Roman"/>
          <w:color w:val="auto"/>
          <w:kern w:val="2"/>
          <w:sz w:val="32"/>
          <w:szCs w:val="22"/>
          <w:highlight w:val="none"/>
          <w:u w:val="none"/>
          <w:lang w:val="en-US" w:eastAsia="zh-CN" w:bidi="ar-SA"/>
        </w:rPr>
      </w:pPr>
      <w:r>
        <w:rPr>
          <w:rFonts w:hint="eastAsia" w:ascii="Times New Roman" w:hAnsi="Times New Roman" w:eastAsia="方正仿宋_GBK" w:cs="Times New Roman"/>
          <w:b/>
          <w:bCs/>
          <w:color w:val="auto"/>
          <w:kern w:val="2"/>
          <w:sz w:val="32"/>
          <w:szCs w:val="22"/>
          <w:highlight w:val="none"/>
          <w:u w:val="none"/>
          <w:lang w:val="en-US" w:eastAsia="zh-CN" w:bidi="ar-SA"/>
        </w:rPr>
        <w:t>15.妇联。</w:t>
      </w:r>
      <w:r>
        <w:rPr>
          <w:rFonts w:hint="eastAsia" w:ascii="Times New Roman" w:hAnsi="Times New Roman" w:eastAsia="方正仿宋_GBK" w:cs="Times New Roman"/>
          <w:color w:val="auto"/>
          <w:kern w:val="2"/>
          <w:sz w:val="32"/>
          <w:szCs w:val="22"/>
          <w:highlight w:val="none"/>
          <w:u w:val="none"/>
          <w:lang w:val="en-US" w:eastAsia="zh-CN" w:bidi="ar-SA"/>
        </w:rPr>
        <w:t>主要职责是代表和维护妇女利益，促进男女和平。</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outlineLvl w:val="9"/>
        <w:rPr>
          <w:rFonts w:hint="eastAsia" w:ascii="Times New Roman" w:hAnsi="Times New Roman" w:eastAsia="方正仿宋_GBK" w:cs="Times New Roman"/>
          <w:color w:val="auto"/>
          <w:kern w:val="2"/>
          <w:sz w:val="32"/>
          <w:szCs w:val="22"/>
          <w:highlight w:val="none"/>
          <w:u w:val="none"/>
          <w:lang w:val="en-US" w:eastAsia="zh-CN" w:bidi="ar-SA"/>
        </w:rPr>
      </w:pPr>
      <w:r>
        <w:rPr>
          <w:rFonts w:hint="eastAsia" w:ascii="Times New Roman" w:hAnsi="Times New Roman" w:eastAsia="方正仿宋_GBK" w:cs="Times New Roman"/>
          <w:b/>
          <w:bCs/>
          <w:color w:val="auto"/>
          <w:kern w:val="2"/>
          <w:sz w:val="32"/>
          <w:szCs w:val="22"/>
          <w:highlight w:val="none"/>
          <w:u w:val="none"/>
          <w:lang w:val="en-US" w:eastAsia="zh-CN" w:bidi="ar-SA"/>
        </w:rPr>
        <w:t>16.农业服务中心。</w:t>
      </w:r>
      <w:r>
        <w:rPr>
          <w:rFonts w:hint="eastAsia" w:ascii="Times New Roman" w:hAnsi="Times New Roman" w:eastAsia="方正仿宋_GBK" w:cs="Times New Roman"/>
          <w:color w:val="auto"/>
          <w:kern w:val="2"/>
          <w:sz w:val="32"/>
          <w:szCs w:val="22"/>
          <w:highlight w:val="none"/>
          <w:u w:val="none"/>
          <w:lang w:val="en-US" w:eastAsia="zh-CN" w:bidi="ar-SA"/>
        </w:rPr>
        <w:t>主要职责：承担农技、农机、畜牧、水利水产等方面的技术推广、信息服务、水土保持、灾害防治、土地规模经营管理、农产品质量安全监管，农业综合服务等工作。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outlineLvl w:val="9"/>
        <w:rPr>
          <w:rFonts w:hint="eastAsia" w:ascii="Times New Roman" w:hAnsi="Times New Roman" w:eastAsia="方正仿宋_GBK" w:cs="Times New Roman"/>
          <w:color w:val="auto"/>
          <w:kern w:val="2"/>
          <w:sz w:val="32"/>
          <w:szCs w:val="22"/>
          <w:highlight w:val="none"/>
          <w:u w:val="none"/>
          <w:lang w:val="en-US" w:eastAsia="zh-CN" w:bidi="ar-SA"/>
        </w:rPr>
      </w:pPr>
      <w:r>
        <w:rPr>
          <w:rFonts w:hint="eastAsia" w:ascii="Times New Roman" w:hAnsi="Times New Roman" w:eastAsia="方正仿宋_GBK" w:cs="Times New Roman"/>
          <w:b/>
          <w:bCs/>
          <w:color w:val="auto"/>
          <w:kern w:val="2"/>
          <w:sz w:val="32"/>
          <w:szCs w:val="22"/>
          <w:highlight w:val="none"/>
          <w:u w:val="none"/>
          <w:lang w:val="en-US" w:eastAsia="zh-CN" w:bidi="ar-SA"/>
        </w:rPr>
        <w:t>17.文化服务中心。</w:t>
      </w:r>
      <w:r>
        <w:rPr>
          <w:rFonts w:hint="eastAsia" w:ascii="Times New Roman" w:hAnsi="Times New Roman" w:eastAsia="方正仿宋_GBK" w:cs="Times New Roman"/>
          <w:color w:val="auto"/>
          <w:kern w:val="2"/>
          <w:sz w:val="32"/>
          <w:szCs w:val="22"/>
          <w:highlight w:val="none"/>
          <w:u w:val="none"/>
          <w:lang w:val="en-US" w:eastAsia="zh-CN" w:bidi="ar-SA"/>
        </w:rPr>
        <w:t>主要职责：承担辖区内文化体育阵地建设，组织开展文化体育、文化交流、全民健身活动，组织辖区内文艺培训等；规范农家乐和文娱活动等旅游场所、旅游设施、旅游项目的经营服务；统筹旅游市场秩序，协调旅游执法管理，调处涉旅投诉纠纷，营造诚信经营、文明有序的旅游市场环境；指导旅游项目、旅游产品开发等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outlineLvl w:val="9"/>
        <w:rPr>
          <w:rFonts w:hint="eastAsia" w:ascii="Times New Roman" w:hAnsi="Times New Roman" w:eastAsia="方正仿宋_GBK" w:cs="Times New Roman"/>
          <w:color w:val="auto"/>
          <w:kern w:val="2"/>
          <w:sz w:val="32"/>
          <w:szCs w:val="22"/>
          <w:highlight w:val="none"/>
          <w:u w:val="none"/>
          <w:lang w:val="en-US" w:eastAsia="zh-CN" w:bidi="ar-SA"/>
        </w:rPr>
      </w:pPr>
      <w:r>
        <w:rPr>
          <w:rFonts w:hint="eastAsia" w:ascii="Times New Roman" w:hAnsi="Times New Roman" w:eastAsia="方正仿宋_GBK" w:cs="Times New Roman"/>
          <w:b/>
          <w:bCs/>
          <w:color w:val="auto"/>
          <w:kern w:val="2"/>
          <w:sz w:val="32"/>
          <w:szCs w:val="22"/>
          <w:highlight w:val="none"/>
          <w:u w:val="none"/>
          <w:lang w:val="en-US" w:eastAsia="zh-CN" w:bidi="ar-SA"/>
        </w:rPr>
        <w:t>18.劳动就业和社会保障服务所。</w:t>
      </w:r>
      <w:r>
        <w:rPr>
          <w:rFonts w:hint="eastAsia" w:ascii="Times New Roman" w:hAnsi="Times New Roman" w:eastAsia="方正仿宋_GBK" w:cs="Times New Roman"/>
          <w:color w:val="auto"/>
          <w:kern w:val="2"/>
          <w:sz w:val="32"/>
          <w:szCs w:val="22"/>
          <w:highlight w:val="none"/>
          <w:u w:val="none"/>
          <w:lang w:val="en-US" w:eastAsia="zh-CN" w:bidi="ar-SA"/>
        </w:rPr>
        <w:t>主要职责：承担就业、再就业、农村富余劳动力转移，劳动和社会保障、城镇居民最低生活保障、社保救济、医疗保障服务等社会保障相关具体工作。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outlineLvl w:val="9"/>
        <w:rPr>
          <w:rFonts w:hint="eastAsia" w:ascii="Times New Roman" w:hAnsi="Times New Roman" w:eastAsia="方正仿宋_GBK" w:cs="Times New Roman"/>
          <w:color w:val="auto"/>
          <w:kern w:val="2"/>
          <w:sz w:val="32"/>
          <w:szCs w:val="22"/>
          <w:highlight w:val="none"/>
          <w:u w:val="none"/>
          <w:lang w:val="en-US" w:eastAsia="zh-CN" w:bidi="ar-SA"/>
        </w:rPr>
      </w:pPr>
      <w:r>
        <w:rPr>
          <w:rFonts w:hint="eastAsia" w:ascii="Times New Roman" w:hAnsi="Times New Roman" w:eastAsia="方正仿宋_GBK" w:cs="Times New Roman"/>
          <w:b/>
          <w:bCs/>
          <w:color w:val="auto"/>
          <w:kern w:val="2"/>
          <w:sz w:val="32"/>
          <w:szCs w:val="22"/>
          <w:highlight w:val="none"/>
          <w:u w:val="none"/>
          <w:lang w:val="en-US" w:eastAsia="zh-CN" w:bidi="ar-SA"/>
        </w:rPr>
        <w:t>19.退役军人服务站。</w:t>
      </w:r>
      <w:r>
        <w:rPr>
          <w:rFonts w:hint="eastAsia" w:ascii="Times New Roman" w:hAnsi="Times New Roman" w:eastAsia="方正仿宋_GBK" w:cs="Times New Roman"/>
          <w:color w:val="auto"/>
          <w:kern w:val="2"/>
          <w:sz w:val="32"/>
          <w:szCs w:val="22"/>
          <w:highlight w:val="none"/>
          <w:u w:val="none"/>
          <w:lang w:val="en-US" w:eastAsia="zh-CN" w:bidi="ar-SA"/>
        </w:rPr>
        <w:t>主要职责：负责做好面对面、个性化、一对一服务退役军人工作，做好关系转接、联络接待、困难帮扶、信息采集、情况反映、立功喜报、悬挂光荣牌和“八一”、春节等节日以及重大变故走访慰问等具体事务，搭建政策咨询、帮扶援助、沟通联系、学习交流等活动场所，把党和政府的关怀温暖送到每一个退役军人身边；完成上级交办的其他任务。</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outlineLvl w:val="9"/>
        <w:rPr>
          <w:rFonts w:hint="eastAsia" w:ascii="Times New Roman" w:hAnsi="Times New Roman" w:eastAsia="方正仿宋_GBK" w:cs="Times New Roman"/>
          <w:color w:val="auto"/>
          <w:kern w:val="2"/>
          <w:sz w:val="32"/>
          <w:szCs w:val="22"/>
          <w:highlight w:val="none"/>
          <w:u w:val="none"/>
          <w:lang w:val="en-US" w:eastAsia="zh-CN" w:bidi="ar-SA"/>
        </w:rPr>
      </w:pPr>
      <w:r>
        <w:rPr>
          <w:rFonts w:hint="eastAsia" w:ascii="Times New Roman" w:hAnsi="Times New Roman" w:eastAsia="方正仿宋_GBK" w:cs="Times New Roman"/>
          <w:b/>
          <w:bCs/>
          <w:color w:val="auto"/>
          <w:kern w:val="2"/>
          <w:sz w:val="32"/>
          <w:szCs w:val="22"/>
          <w:highlight w:val="none"/>
          <w:u w:val="none"/>
          <w:lang w:val="en-US" w:eastAsia="zh-CN" w:bidi="ar-SA"/>
        </w:rPr>
        <w:t>20.综合行政执法大队。</w:t>
      </w:r>
      <w:r>
        <w:rPr>
          <w:rFonts w:hint="eastAsia" w:ascii="Times New Roman" w:hAnsi="Times New Roman" w:eastAsia="方正仿宋_GBK" w:cs="Times New Roman"/>
          <w:color w:val="auto"/>
          <w:kern w:val="2"/>
          <w:sz w:val="32"/>
          <w:szCs w:val="22"/>
          <w:highlight w:val="none"/>
          <w:u w:val="none"/>
          <w:lang w:val="en-US" w:eastAsia="zh-CN" w:bidi="ar-SA"/>
        </w:rPr>
        <w:t>主要职责：集中行使乡镇依法承担和单位授权或委托的各项行政执法权，制止、打击各类行政违法行为，协助、配合县级有关单位及其派驻机构开展联合执法。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outlineLvl w:val="9"/>
        <w:rPr>
          <w:rFonts w:hint="default" w:ascii="Times New Roman" w:hAnsi="Times New Roman" w:eastAsia="方正仿宋_GBK" w:cs="Times New Roman"/>
          <w:color w:val="auto"/>
          <w:kern w:val="2"/>
          <w:sz w:val="32"/>
          <w:szCs w:val="22"/>
          <w:highlight w:val="none"/>
          <w:u w:val="none"/>
          <w:lang w:val="en-US" w:eastAsia="zh-CN" w:bidi="ar-SA"/>
        </w:rPr>
      </w:pPr>
      <w:r>
        <w:rPr>
          <w:rFonts w:hint="eastAsia" w:ascii="Times New Roman" w:hAnsi="Times New Roman" w:eastAsia="方正仿宋_GBK" w:cs="Times New Roman"/>
          <w:b/>
          <w:bCs/>
          <w:color w:val="auto"/>
          <w:kern w:val="2"/>
          <w:sz w:val="32"/>
          <w:szCs w:val="22"/>
          <w:highlight w:val="none"/>
          <w:u w:val="none"/>
          <w:lang w:val="en-US" w:eastAsia="zh-CN" w:bidi="ar-SA"/>
        </w:rPr>
        <w:t>21.特色产业发展中心。</w:t>
      </w:r>
      <w:r>
        <w:rPr>
          <w:rFonts w:hint="eastAsia" w:ascii="Times New Roman" w:hAnsi="Times New Roman" w:eastAsia="方正仿宋_GBK" w:cs="Times New Roman"/>
          <w:color w:val="auto"/>
          <w:kern w:val="2"/>
          <w:sz w:val="32"/>
          <w:szCs w:val="22"/>
          <w:highlight w:val="none"/>
          <w:u w:val="none"/>
          <w:lang w:val="en-US" w:eastAsia="zh-CN" w:bidi="ar-SA"/>
        </w:rPr>
        <w:t>主要职责：承担本乡镇特色产业项目的发展规划拟订并组织实施等服务职能。</w:t>
      </w:r>
    </w:p>
    <w:p>
      <w:pPr>
        <w:pStyle w:val="9"/>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二、部门决算情况说明</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Times New Roman" w:hAnsi="Times New Roman" w:eastAsia="方正仿宋_GBK" w:cs="Times New Roman"/>
          <w:color w:val="auto"/>
          <w:sz w:val="32"/>
          <w:szCs w:val="32"/>
        </w:rPr>
      </w:pPr>
      <w:r>
        <w:rPr>
          <w:rFonts w:hint="eastAsia" w:ascii="方正楷体_GBK" w:hAnsi="方正楷体_GBK" w:eastAsia="方正楷体_GBK" w:cs="方正楷体_GBK"/>
          <w:color w:val="auto"/>
          <w:sz w:val="32"/>
          <w:szCs w:val="32"/>
        </w:rPr>
        <w:t>（一）收入支出决算总体情况说明</w:t>
      </w:r>
    </w:p>
    <w:p>
      <w:pPr>
        <w:pStyle w:val="9"/>
        <w:keepNext w:val="0"/>
        <w:keepLines w:val="0"/>
        <w:pageBreakBefore w:val="0"/>
        <w:kinsoku/>
        <w:wordWrap/>
        <w:overflowPunct/>
        <w:bidi w:val="0"/>
        <w:adjustRightInd/>
        <w:snapToGrid w:val="0"/>
        <w:spacing w:before="0" w:beforeAutospacing="0" w:after="0" w:afterAutospacing="0" w:line="560" w:lineRule="exact"/>
        <w:ind w:firstLine="643" w:firstLineChars="200"/>
        <w:jc w:val="both"/>
        <w:textAlignment w:val="auto"/>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rPr>
        <w:t>1.总体情况。</w:t>
      </w:r>
      <w:r>
        <w:rPr>
          <w:rFonts w:hint="default" w:ascii="Times New Roman" w:hAnsi="Times New Roman" w:eastAsia="方正仿宋_GBK" w:cs="Times New Roman"/>
          <w:color w:val="auto"/>
          <w:sz w:val="32"/>
          <w:szCs w:val="32"/>
        </w:rPr>
        <w:t>2023年度收入总计2668.05万元，支出总计2668.05万元</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收支较上年决算数减少872.22万元，下降24.64%，主要原因是</w:t>
      </w:r>
      <w:r>
        <w:rPr>
          <w:rFonts w:hint="eastAsia" w:ascii="Times New Roman" w:hAnsi="Times New Roman" w:eastAsia="方正仿宋_GBK" w:cs="Times New Roman"/>
          <w:color w:val="auto"/>
          <w:sz w:val="32"/>
          <w:szCs w:val="32"/>
          <w:lang w:val="en-US" w:eastAsia="zh-CN"/>
        </w:rPr>
        <w:t>2022年度优抚相关支出、低保、特困等民政资金由本部门发放，2023年度优抚相关支出、低保、特困等民政资金通过一卡通发放，不再通过乡镇发放。</w:t>
      </w:r>
    </w:p>
    <w:p>
      <w:pPr>
        <w:pStyle w:val="9"/>
        <w:keepNext w:val="0"/>
        <w:keepLines w:val="0"/>
        <w:pageBreakBefore w:val="0"/>
        <w:kinsoku/>
        <w:wordWrap/>
        <w:overflowPunct/>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2.收入情况。</w:t>
      </w:r>
      <w:r>
        <w:rPr>
          <w:rFonts w:hint="default" w:ascii="Times New Roman" w:hAnsi="Times New Roman" w:eastAsia="方正仿宋_GBK" w:cs="Times New Roman"/>
          <w:color w:val="auto"/>
          <w:sz w:val="32"/>
          <w:szCs w:val="32"/>
        </w:rPr>
        <w:t>2023年度收入合计2596.35万元，较上年决算数减少553.43万元，下降17.57%，主要原因是</w:t>
      </w:r>
      <w:r>
        <w:rPr>
          <w:rFonts w:hint="eastAsia" w:ascii="Times New Roman" w:hAnsi="Times New Roman" w:eastAsia="方正仿宋_GBK" w:cs="Times New Roman"/>
          <w:color w:val="auto"/>
          <w:sz w:val="32"/>
          <w:szCs w:val="32"/>
          <w:lang w:val="en-US" w:eastAsia="zh-CN"/>
        </w:rPr>
        <w:t>2022年度优抚相关支出、低保、特困等民政资金由本部门发放，2023年度优抚相关支出、低保、特困等民政资金通过一卡通发放，不再通过乡镇发放。</w:t>
      </w:r>
      <w:r>
        <w:rPr>
          <w:rFonts w:hint="default" w:ascii="Times New Roman" w:hAnsi="Times New Roman" w:eastAsia="方正仿宋_GBK" w:cs="Times New Roman"/>
          <w:color w:val="auto"/>
          <w:sz w:val="32"/>
          <w:szCs w:val="32"/>
        </w:rPr>
        <w:t>其中：财政拨款收入2596.35万元，占100.00%；事业收入0.00万元，占0.00%；经营收入0.00万元，占0.00%；其他收入0.00万元，占0.00%。此外，使用非财政拨款结余和专用结余0.00万元，年初结转和结余71.70万元。</w:t>
      </w:r>
    </w:p>
    <w:p>
      <w:pPr>
        <w:pStyle w:val="9"/>
        <w:keepNext w:val="0"/>
        <w:keepLines w:val="0"/>
        <w:pageBreakBefore w:val="0"/>
        <w:kinsoku/>
        <w:wordWrap/>
        <w:overflowPunct/>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3.支出情况。</w:t>
      </w:r>
      <w:r>
        <w:rPr>
          <w:rFonts w:hint="default" w:ascii="Times New Roman" w:hAnsi="Times New Roman" w:eastAsia="方正仿宋_GBK" w:cs="Times New Roman"/>
          <w:color w:val="auto"/>
          <w:sz w:val="32"/>
          <w:szCs w:val="32"/>
        </w:rPr>
        <w:t>2023年度支出合计2596.35万元，较上年决算数减少943.92万元，下降26.66%，主要原因是</w:t>
      </w:r>
      <w:r>
        <w:rPr>
          <w:rFonts w:hint="eastAsia" w:ascii="Times New Roman" w:hAnsi="Times New Roman" w:eastAsia="方正仿宋_GBK" w:cs="Times New Roman"/>
          <w:color w:val="auto"/>
          <w:sz w:val="32"/>
          <w:szCs w:val="32"/>
          <w:lang w:val="en-US" w:eastAsia="zh-CN"/>
        </w:rPr>
        <w:t>2022年度优抚相关支出、低保、特困等民政资金由本部门发放，2023年度优抚相关支出、低保、特困等民政资金通过一卡通发放，不再通过乡镇发放。</w:t>
      </w:r>
      <w:r>
        <w:rPr>
          <w:rFonts w:hint="default" w:ascii="Times New Roman" w:hAnsi="Times New Roman" w:eastAsia="方正仿宋_GBK" w:cs="Times New Roman"/>
          <w:color w:val="auto"/>
          <w:sz w:val="32"/>
          <w:szCs w:val="32"/>
        </w:rPr>
        <w:t>其中：基本支出910.83万元，占35.08%；项目支出1685.52万元，占64.92%；经营支出0.00万元，占0.00%。此外，结余分配0.00万元。</w:t>
      </w:r>
    </w:p>
    <w:p>
      <w:pPr>
        <w:pStyle w:val="9"/>
        <w:keepNext w:val="0"/>
        <w:keepLines w:val="0"/>
        <w:pageBreakBefore w:val="0"/>
        <w:kinsoku/>
        <w:wordWrap/>
        <w:overflowPunct/>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4.结转结余情况。</w:t>
      </w:r>
      <w:r>
        <w:rPr>
          <w:rFonts w:hint="default" w:ascii="Times New Roman" w:hAnsi="Times New Roman" w:eastAsia="方正仿宋_GBK" w:cs="Times New Roman"/>
          <w:color w:val="auto"/>
          <w:sz w:val="32"/>
          <w:szCs w:val="32"/>
        </w:rPr>
        <w:t>2023年度年末结转和结余71.70万元，较上年决算数增加71.70万元，增长100.00%，主要原因是</w:t>
      </w:r>
      <w:r>
        <w:rPr>
          <w:rFonts w:hint="eastAsia" w:ascii="Times New Roman" w:hAnsi="Times New Roman" w:eastAsia="方正仿宋_GBK" w:cs="Times New Roman"/>
          <w:color w:val="auto"/>
          <w:sz w:val="32"/>
          <w:szCs w:val="32"/>
          <w:lang w:val="en-US" w:eastAsia="zh-CN"/>
        </w:rPr>
        <w:t>结转和结余为虚拟结转结余。</w:t>
      </w:r>
    </w:p>
    <w:p>
      <w:pPr>
        <w:pStyle w:val="9"/>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auto"/>
          <w:sz w:val="32"/>
          <w:szCs w:val="32"/>
        </w:rPr>
      </w:pPr>
      <w:r>
        <w:rPr>
          <w:rFonts w:hint="eastAsia" w:ascii="方正楷体_GBK" w:hAnsi="方正楷体_GBK" w:eastAsia="方正楷体_GBK" w:cs="方正楷体_GBK"/>
          <w:color w:val="auto"/>
          <w:sz w:val="32"/>
          <w:szCs w:val="32"/>
        </w:rPr>
        <w:t>（二）财政拨款收入支出决算总体情况说明</w:t>
      </w:r>
    </w:p>
    <w:p>
      <w:pPr>
        <w:pStyle w:val="9"/>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2023年度财政拨款收、支总计2644.99万元。与2022年相比，财政拨款收、支总计各减少504.79万元，下降16.03%。主要原因是</w:t>
      </w:r>
      <w:r>
        <w:rPr>
          <w:rFonts w:hint="eastAsia" w:ascii="Times New Roman" w:hAnsi="Times New Roman" w:eastAsia="方正仿宋_GBK" w:cs="Times New Roman"/>
          <w:color w:val="auto"/>
          <w:sz w:val="32"/>
          <w:szCs w:val="32"/>
          <w:lang w:val="en-US" w:eastAsia="zh-CN"/>
        </w:rPr>
        <w:t>2022年度优抚相关支出、低保、特困等民政资金由本部门发放，2023年度优抚相关支出、低保、特困等民政资金通过一卡通发放，不再通过乡镇发放。</w:t>
      </w:r>
    </w:p>
    <w:p>
      <w:pPr>
        <w:pStyle w:val="9"/>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（三）一般公共预算财政拨款收入支出决算情况说明</w:t>
      </w:r>
    </w:p>
    <w:p>
      <w:pPr>
        <w:pStyle w:val="9"/>
        <w:keepNext w:val="0"/>
        <w:keepLines w:val="0"/>
        <w:pageBreakBefore w:val="0"/>
        <w:kinsoku/>
        <w:wordWrap/>
        <w:overflowPunct/>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1.收入情况。</w:t>
      </w:r>
      <w:r>
        <w:rPr>
          <w:rFonts w:hint="default" w:ascii="Times New Roman" w:hAnsi="Times New Roman" w:eastAsia="方正仿宋_GBK" w:cs="Times New Roman"/>
          <w:color w:val="auto"/>
          <w:sz w:val="32"/>
          <w:szCs w:val="32"/>
        </w:rPr>
        <w:t>2023年度一般公共预算财政拨款收入2394.35万元，较上年决算数减少755.07万元，下降23.97%。主要原因是</w:t>
      </w:r>
      <w:r>
        <w:rPr>
          <w:rFonts w:hint="eastAsia" w:ascii="Times New Roman" w:hAnsi="Times New Roman" w:eastAsia="方正仿宋_GBK" w:cs="Times New Roman"/>
          <w:color w:val="auto"/>
          <w:sz w:val="32"/>
          <w:szCs w:val="32"/>
          <w:lang w:val="en-US" w:eastAsia="zh-CN"/>
        </w:rPr>
        <w:t>2022年度优抚相关支出、低保、特困等民政资金由本部门发放，2023年度优抚相关支出、低保、特困等民政资金通过一卡通发放，不再通过乡镇发放。</w:t>
      </w:r>
      <w:r>
        <w:rPr>
          <w:rFonts w:hint="default" w:ascii="Times New Roman" w:hAnsi="Times New Roman" w:eastAsia="方正仿宋_GBK" w:cs="Times New Roman"/>
          <w:color w:val="auto"/>
          <w:sz w:val="32"/>
          <w:szCs w:val="32"/>
        </w:rPr>
        <w:t>较年初预算数增加1171.80万元，增长95.85%。主要原因是</w:t>
      </w:r>
      <w:r>
        <w:rPr>
          <w:rFonts w:hint="eastAsia" w:ascii="Times New Roman" w:hAnsi="Times New Roman" w:eastAsia="方正仿宋_GBK" w:cs="Times New Roman"/>
          <w:color w:val="auto"/>
          <w:sz w:val="32"/>
          <w:szCs w:val="32"/>
          <w:lang w:eastAsia="zh-CN"/>
        </w:rPr>
        <w:t>年中追加峨溶镇特困人员供养服务中心项目、峨溶镇2023年贵凳村生猪养殖配套设施建设项目、峨溶镇蒋家村2023年入户便道建设项目、峨溶镇2023年峨溶居委会茶叶加工厂改扩建项目等资金。</w:t>
      </w:r>
      <w:r>
        <w:rPr>
          <w:rFonts w:hint="default" w:ascii="Times New Roman" w:hAnsi="Times New Roman" w:eastAsia="方正仿宋_GBK" w:cs="Times New Roman"/>
          <w:color w:val="auto"/>
          <w:sz w:val="32"/>
          <w:szCs w:val="32"/>
        </w:rPr>
        <w:t>此外，年初财政拨款结转和结余48.64万元。</w:t>
      </w:r>
    </w:p>
    <w:p>
      <w:pPr>
        <w:pStyle w:val="9"/>
        <w:keepNext w:val="0"/>
        <w:keepLines w:val="0"/>
        <w:pageBreakBefore w:val="0"/>
        <w:kinsoku/>
        <w:wordWrap/>
        <w:overflowPunct/>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2.支出情况。</w:t>
      </w:r>
      <w:r>
        <w:rPr>
          <w:rFonts w:hint="default" w:ascii="Times New Roman" w:hAnsi="Times New Roman" w:eastAsia="方正仿宋_GBK" w:cs="Times New Roman"/>
          <w:color w:val="auto"/>
          <w:sz w:val="32"/>
          <w:szCs w:val="32"/>
        </w:rPr>
        <w:t>2023年度一般公共预算财政拨款支出2394.35万元，较上年决算数减少755.07万元，下降23.97%。主要原因是</w:t>
      </w:r>
      <w:r>
        <w:rPr>
          <w:rFonts w:hint="eastAsia" w:ascii="Times New Roman" w:hAnsi="Times New Roman" w:eastAsia="方正仿宋_GBK" w:cs="Times New Roman"/>
          <w:color w:val="auto"/>
          <w:sz w:val="32"/>
          <w:szCs w:val="32"/>
          <w:lang w:val="en-US" w:eastAsia="zh-CN"/>
        </w:rPr>
        <w:t>2022年度优抚相关支出、低保、特困等民政资金由本部门发放，2023年度优抚相关支出、低保、特困等民政资金通过一卡通发放，不再通过乡镇发放。</w:t>
      </w:r>
      <w:r>
        <w:rPr>
          <w:rFonts w:hint="default" w:ascii="Times New Roman" w:hAnsi="Times New Roman" w:eastAsia="方正仿宋_GBK" w:cs="Times New Roman"/>
          <w:color w:val="auto"/>
          <w:sz w:val="32"/>
          <w:szCs w:val="32"/>
        </w:rPr>
        <w:t>较年初预算数增加199.49万元，增长9.09%。主要原因是</w:t>
      </w:r>
      <w:r>
        <w:rPr>
          <w:rFonts w:hint="eastAsia" w:ascii="Times New Roman" w:hAnsi="Times New Roman" w:eastAsia="方正仿宋_GBK" w:cs="Times New Roman"/>
          <w:color w:val="auto"/>
          <w:sz w:val="32"/>
          <w:szCs w:val="32"/>
          <w:lang w:val="en-US" w:eastAsia="zh-CN"/>
        </w:rPr>
        <w:t>年中追加峨溶镇特困人员供养服务中心项目、峨溶镇2023年峨溶居委会茶叶加工厂改扩建项目、峨溶镇2023年贵凳村生猪养殖配套设施建设项目等资金1122.42万元；</w:t>
      </w:r>
      <w:r>
        <w:rPr>
          <w:rFonts w:hint="eastAsia" w:ascii="Times New Roman" w:hAnsi="Times New Roman" w:eastAsia="方正仿宋_GBK" w:cs="Times New Roman"/>
          <w:color w:val="auto"/>
          <w:sz w:val="32"/>
          <w:szCs w:val="32"/>
          <w:lang w:eastAsia="zh-CN"/>
        </w:rPr>
        <w:t>追减峨溶镇2022年中央预算内投资（渝东南生物多样性保护与生态修复项目、2021年财金协同支持镇乡产业发展奖补资金等资金</w:t>
      </w:r>
      <w:r>
        <w:rPr>
          <w:rFonts w:hint="eastAsia" w:ascii="Times New Roman" w:hAnsi="Times New Roman" w:eastAsia="方正仿宋_GBK" w:cs="Times New Roman"/>
          <w:color w:val="auto"/>
          <w:sz w:val="32"/>
          <w:szCs w:val="32"/>
          <w:lang w:val="en-US" w:eastAsia="zh-CN"/>
        </w:rPr>
        <w:t>922.93万元。</w:t>
      </w:r>
    </w:p>
    <w:p>
      <w:pPr>
        <w:pStyle w:val="9"/>
        <w:keepNext w:val="0"/>
        <w:keepLines w:val="0"/>
        <w:pageBreakBefore w:val="0"/>
        <w:kinsoku/>
        <w:wordWrap/>
        <w:overflowPunct/>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3.结转结余情况。</w:t>
      </w:r>
      <w:r>
        <w:rPr>
          <w:rFonts w:hint="default" w:ascii="Times New Roman" w:hAnsi="Times New Roman" w:eastAsia="方正仿宋_GBK" w:cs="Times New Roman"/>
          <w:color w:val="auto"/>
          <w:sz w:val="32"/>
          <w:szCs w:val="32"/>
        </w:rPr>
        <w:t>2023年度年末一般公共预算财政拨款结转和结余48.64万元，较上年决算数增加48.64万元，增长100.00%，主要原因是</w:t>
      </w:r>
      <w:r>
        <w:rPr>
          <w:rFonts w:hint="eastAsia" w:ascii="Times New Roman" w:hAnsi="Times New Roman" w:eastAsia="方正仿宋_GBK" w:cs="Times New Roman"/>
          <w:color w:val="auto"/>
          <w:sz w:val="32"/>
          <w:szCs w:val="32"/>
          <w:lang w:val="en-US" w:eastAsia="zh-CN"/>
        </w:rPr>
        <w:t>该结转和结余为虚拟结转结余。</w:t>
      </w:r>
    </w:p>
    <w:p>
      <w:pPr>
        <w:pStyle w:val="9"/>
        <w:keepNext w:val="0"/>
        <w:keepLines w:val="0"/>
        <w:pageBreakBefore w:val="0"/>
        <w:kinsoku/>
        <w:wordWrap/>
        <w:overflowPunct/>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4.比较情况。</w:t>
      </w:r>
      <w:r>
        <w:rPr>
          <w:rFonts w:hint="default" w:ascii="Times New Roman" w:hAnsi="Times New Roman" w:eastAsia="方正仿宋_GBK" w:cs="Times New Roman"/>
          <w:color w:val="auto"/>
          <w:sz w:val="32"/>
          <w:szCs w:val="32"/>
        </w:rPr>
        <w:t>本部门2023年度一般公共预算财政拨款支出主要用于以下</w:t>
      </w:r>
      <w:r>
        <w:rPr>
          <w:rFonts w:hint="eastAsia" w:ascii="Times New Roman" w:hAnsi="Times New Roman" w:eastAsia="方正仿宋_GBK" w:cs="Times New Roman"/>
          <w:color w:val="auto"/>
          <w:sz w:val="32"/>
          <w:szCs w:val="32"/>
          <w:lang w:eastAsia="zh-CN"/>
        </w:rPr>
        <w:t>十四</w:t>
      </w:r>
      <w:r>
        <w:rPr>
          <w:rFonts w:hint="default" w:ascii="Times New Roman" w:hAnsi="Times New Roman" w:eastAsia="方正仿宋_GBK" w:cs="Times New Roman"/>
          <w:color w:val="auto"/>
          <w:sz w:val="32"/>
          <w:szCs w:val="32"/>
        </w:rPr>
        <w:t>个方面：</w:t>
      </w:r>
    </w:p>
    <w:p>
      <w:pPr>
        <w:pStyle w:val="9"/>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（1）一般公共服务支出420.94万元，占17.58%，较年初预算数增加6.20万元，增长1.49%</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主要原因是</w:t>
      </w:r>
      <w:r>
        <w:rPr>
          <w:rFonts w:hint="eastAsia" w:ascii="Times New Roman" w:hAnsi="Times New Roman" w:eastAsia="方正仿宋_GBK" w:cs="Times New Roman"/>
          <w:color w:val="auto"/>
          <w:sz w:val="32"/>
          <w:szCs w:val="32"/>
          <w:lang w:val="en-US" w:eastAsia="zh-CN"/>
        </w:rPr>
        <w:t>年中追加党龄40年以上老党员生活补贴等资金52.75万元；</w:t>
      </w:r>
      <w:r>
        <w:rPr>
          <w:rFonts w:hint="eastAsia" w:ascii="Times New Roman" w:hAnsi="Times New Roman" w:eastAsia="方正仿宋_GBK" w:cs="Times New Roman"/>
          <w:color w:val="auto"/>
          <w:sz w:val="32"/>
          <w:szCs w:val="32"/>
          <w:lang w:eastAsia="zh-CN"/>
        </w:rPr>
        <w:t>追减基础绩效奖、人大代表履职等经费</w:t>
      </w:r>
      <w:r>
        <w:rPr>
          <w:rFonts w:hint="eastAsia" w:ascii="Times New Roman" w:hAnsi="Times New Roman" w:eastAsia="方正仿宋_GBK" w:cs="Times New Roman"/>
          <w:color w:val="auto"/>
          <w:sz w:val="32"/>
          <w:szCs w:val="32"/>
          <w:lang w:val="en-US" w:eastAsia="zh-CN"/>
        </w:rPr>
        <w:t>46.55万元。</w:t>
      </w:r>
    </w:p>
    <w:p>
      <w:pPr>
        <w:pStyle w:val="9"/>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）国防支出3.00万元，占0.13%，较年初预算数增加3.00万元，增长100.00%，主要原因是</w:t>
      </w:r>
      <w:r>
        <w:rPr>
          <w:rFonts w:hint="eastAsia" w:ascii="Times New Roman" w:hAnsi="Times New Roman" w:eastAsia="方正仿宋_GBK" w:cs="Times New Roman"/>
          <w:color w:val="auto"/>
          <w:sz w:val="32"/>
          <w:szCs w:val="32"/>
          <w:lang w:eastAsia="zh-CN"/>
        </w:rPr>
        <w:t>年中追加公用经费</w:t>
      </w:r>
      <w:r>
        <w:rPr>
          <w:rFonts w:hint="eastAsia" w:ascii="Times New Roman" w:hAnsi="Times New Roman" w:eastAsia="方正仿宋_GBK" w:cs="Times New Roman"/>
          <w:color w:val="auto"/>
          <w:sz w:val="32"/>
          <w:szCs w:val="32"/>
          <w:lang w:val="en-US" w:eastAsia="zh-CN"/>
        </w:rPr>
        <w:t>3.00万元</w:t>
      </w:r>
      <w:r>
        <w:rPr>
          <w:rFonts w:hint="eastAsia" w:ascii="Times New Roman" w:hAnsi="Times New Roman" w:eastAsia="方正仿宋_GBK" w:cs="Times New Roman"/>
          <w:color w:val="auto"/>
          <w:sz w:val="32"/>
          <w:szCs w:val="32"/>
          <w:lang w:eastAsia="zh-CN"/>
        </w:rPr>
        <w:t>。</w:t>
      </w:r>
    </w:p>
    <w:p>
      <w:pPr>
        <w:pStyle w:val="9"/>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）公共安全支出16.14万元，占0.67%，较年初预算数增加9.22万元，增长133.24%</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主要原因是</w:t>
      </w:r>
      <w:r>
        <w:rPr>
          <w:rFonts w:hint="eastAsia" w:ascii="Times New Roman" w:hAnsi="Times New Roman" w:eastAsia="方正仿宋_GBK" w:cs="Times New Roman"/>
          <w:color w:val="auto"/>
          <w:sz w:val="32"/>
          <w:szCs w:val="32"/>
          <w:lang w:eastAsia="zh-CN"/>
        </w:rPr>
        <w:t>年中追加</w:t>
      </w:r>
      <w:r>
        <w:rPr>
          <w:rFonts w:hint="eastAsia" w:ascii="Times New Roman" w:hAnsi="Times New Roman" w:eastAsia="方正仿宋_GBK" w:cs="Times New Roman"/>
          <w:color w:val="auto"/>
          <w:sz w:val="32"/>
          <w:szCs w:val="32"/>
        </w:rPr>
        <w:t>群防群治、网格化服务管理工作考核奖补经费及创新工作经费</w:t>
      </w:r>
      <w:r>
        <w:rPr>
          <w:rFonts w:hint="eastAsia" w:ascii="Times New Roman" w:hAnsi="Times New Roman" w:eastAsia="方正仿宋_GBK" w:cs="Times New Roman"/>
          <w:color w:val="auto"/>
          <w:sz w:val="32"/>
          <w:szCs w:val="32"/>
          <w:lang w:eastAsia="zh-CN"/>
        </w:rPr>
        <w:t>以及2023年劝导站人员工作经费</w:t>
      </w:r>
      <w:r>
        <w:rPr>
          <w:rFonts w:hint="eastAsia" w:ascii="Times New Roman" w:hAnsi="Times New Roman" w:eastAsia="方正仿宋_GBK" w:cs="Times New Roman"/>
          <w:color w:val="auto"/>
          <w:sz w:val="32"/>
          <w:szCs w:val="32"/>
          <w:lang w:val="en-US" w:eastAsia="zh-CN"/>
        </w:rPr>
        <w:t>9.42万元；追减社会治理中心建设经费0.20万元。</w:t>
      </w:r>
    </w:p>
    <w:p>
      <w:pPr>
        <w:pStyle w:val="9"/>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）文化旅游体育与传媒支出50.59万元，占2.11%，较年初预算数增加6.41万元，增长14.51%</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主要原因是</w:t>
      </w:r>
      <w:r>
        <w:rPr>
          <w:rFonts w:hint="eastAsia" w:ascii="Times New Roman" w:hAnsi="Times New Roman" w:eastAsia="方正仿宋_GBK" w:cs="Times New Roman"/>
          <w:color w:val="auto"/>
          <w:sz w:val="32"/>
          <w:szCs w:val="32"/>
          <w:lang w:eastAsia="zh-CN"/>
        </w:rPr>
        <w:t>年中追加2023年中央公共文化服务体系建设（峨溶镇端午节赛事活动）等项目资金</w:t>
      </w:r>
      <w:r>
        <w:rPr>
          <w:rFonts w:hint="eastAsia" w:ascii="Times New Roman" w:hAnsi="Times New Roman" w:eastAsia="方正仿宋_GBK" w:cs="Times New Roman"/>
          <w:color w:val="auto"/>
          <w:sz w:val="32"/>
          <w:szCs w:val="32"/>
          <w:lang w:val="en-US" w:eastAsia="zh-CN"/>
        </w:rPr>
        <w:t>10.63万元；追减参考线内超额绩效（年终考核）等人员经费4.22万元。</w:t>
      </w:r>
    </w:p>
    <w:p>
      <w:pPr>
        <w:pStyle w:val="9"/>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）社会保障与就业支出523.62万元，占21.87%，较年初预算数增加282.23万元，增长116.92%</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主要原因是</w:t>
      </w:r>
      <w:r>
        <w:rPr>
          <w:rFonts w:hint="eastAsia" w:ascii="Times New Roman" w:hAnsi="Times New Roman" w:eastAsia="方正仿宋_GBK" w:cs="Times New Roman"/>
          <w:color w:val="auto"/>
          <w:sz w:val="32"/>
          <w:szCs w:val="32"/>
          <w:lang w:eastAsia="zh-CN"/>
        </w:rPr>
        <w:t>年中追加峨溶镇特困人员供养服务中心项目、残疾人信访维稳等资金</w:t>
      </w:r>
      <w:r>
        <w:rPr>
          <w:rFonts w:hint="eastAsia" w:ascii="Times New Roman" w:hAnsi="Times New Roman" w:eastAsia="方正仿宋_GBK" w:cs="Times New Roman"/>
          <w:color w:val="auto"/>
          <w:sz w:val="32"/>
          <w:szCs w:val="32"/>
          <w:lang w:val="en-US" w:eastAsia="zh-CN"/>
        </w:rPr>
        <w:t>323.30万元；追减特困人员经费、</w:t>
      </w:r>
      <w:r>
        <w:rPr>
          <w:rFonts w:hint="eastAsia" w:ascii="Times New Roman" w:hAnsi="Times New Roman" w:eastAsia="方正仿宋_GBK" w:cs="Times New Roman"/>
          <w:color w:val="auto"/>
          <w:sz w:val="32"/>
          <w:szCs w:val="32"/>
          <w:lang w:eastAsia="zh-CN"/>
        </w:rPr>
        <w:t>社会保障减费等</w:t>
      </w:r>
      <w:r>
        <w:rPr>
          <w:rFonts w:hint="eastAsia" w:ascii="Times New Roman" w:hAnsi="Times New Roman" w:eastAsia="方正仿宋_GBK" w:cs="Times New Roman"/>
          <w:color w:val="auto"/>
          <w:sz w:val="32"/>
          <w:szCs w:val="32"/>
          <w:lang w:val="en-US" w:eastAsia="zh-CN"/>
        </w:rPr>
        <w:t>41.07万元。</w:t>
      </w:r>
    </w:p>
    <w:p>
      <w:pPr>
        <w:pStyle w:val="9"/>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）卫生健康支出41.65万元，占1.74%，较年初预算数增加4.90万元，增长13.33%</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主要原因是</w:t>
      </w:r>
      <w:r>
        <w:rPr>
          <w:rFonts w:hint="eastAsia" w:ascii="Times New Roman" w:hAnsi="Times New Roman" w:eastAsia="方正仿宋_GBK" w:cs="Times New Roman"/>
          <w:color w:val="auto"/>
          <w:sz w:val="32"/>
          <w:szCs w:val="32"/>
          <w:lang w:eastAsia="zh-CN"/>
        </w:rPr>
        <w:t>年中追加疫情防控专项经费等项目</w:t>
      </w:r>
      <w:r>
        <w:rPr>
          <w:rFonts w:hint="eastAsia" w:ascii="Times New Roman" w:hAnsi="Times New Roman" w:eastAsia="方正仿宋_GBK" w:cs="Times New Roman"/>
          <w:color w:val="auto"/>
          <w:sz w:val="32"/>
          <w:szCs w:val="32"/>
          <w:lang w:val="en-US" w:eastAsia="zh-CN"/>
        </w:rPr>
        <w:t>6.01万元；追减严重精神障碍患者监护人奖励等项目1.11万元。</w:t>
      </w:r>
    </w:p>
    <w:p>
      <w:pPr>
        <w:pStyle w:val="9"/>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）节能环保支出68.61万元，占2.87%，较年初预算数减少700.15万元，下降91.08%</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主要原因是</w:t>
      </w:r>
      <w:r>
        <w:rPr>
          <w:rFonts w:hint="eastAsia" w:ascii="Times New Roman" w:hAnsi="Times New Roman" w:eastAsia="方正仿宋_GBK" w:cs="Times New Roman"/>
          <w:color w:val="auto"/>
          <w:sz w:val="32"/>
          <w:szCs w:val="32"/>
          <w:lang w:eastAsia="zh-CN"/>
        </w:rPr>
        <w:t>年中追加天然林保护补助（生态护林员补助）等项目资金</w:t>
      </w:r>
      <w:r>
        <w:rPr>
          <w:rFonts w:hint="eastAsia" w:ascii="Times New Roman" w:hAnsi="Times New Roman" w:eastAsia="方正仿宋_GBK" w:cs="Times New Roman"/>
          <w:color w:val="auto"/>
          <w:sz w:val="32"/>
          <w:szCs w:val="32"/>
          <w:lang w:val="en-US" w:eastAsia="zh-CN"/>
        </w:rPr>
        <w:t>29.00万元；追减峨溶镇2022年中央预算内投资（渝东南生物多样性保护与生态修复）等项目资金729.15万元。</w:t>
      </w:r>
    </w:p>
    <w:p>
      <w:pPr>
        <w:pStyle w:val="9"/>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rPr>
        <w:t>）城乡社区支出51.61万元，占2.16%，较年初预算数减少4.43万元，下降7.91%，主要原因是</w:t>
      </w:r>
      <w:r>
        <w:rPr>
          <w:rFonts w:hint="default" w:ascii="Times New Roman" w:hAnsi="Times New Roman" w:eastAsia="方正仿宋_GBK" w:cs="Times New Roman"/>
          <w:color w:val="auto"/>
          <w:sz w:val="32"/>
          <w:szCs w:val="32"/>
          <w:lang w:eastAsia="zh-CN"/>
        </w:rPr>
        <w:t>参考线内超额绩效（年终考核）清算核减。</w:t>
      </w:r>
    </w:p>
    <w:p>
      <w:pPr>
        <w:pStyle w:val="9"/>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）农林水支出1065.36万元，占44.49%，较年初预算数增加515.66万元，增长93.81%</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主要</w:t>
      </w:r>
      <w:r>
        <w:rPr>
          <w:rFonts w:hint="default" w:ascii="Times New Roman" w:hAnsi="Times New Roman" w:eastAsia="方正仿宋_GBK" w:cs="Times New Roman"/>
          <w:color w:val="auto"/>
          <w:sz w:val="32"/>
          <w:szCs w:val="32"/>
        </w:rPr>
        <w:t>原因是</w:t>
      </w:r>
      <w:r>
        <w:rPr>
          <w:rFonts w:hint="eastAsia" w:ascii="Times New Roman" w:hAnsi="Times New Roman" w:eastAsia="方正仿宋_GBK" w:cs="Times New Roman"/>
          <w:color w:val="auto"/>
          <w:sz w:val="32"/>
          <w:szCs w:val="32"/>
          <w:lang w:eastAsia="zh-CN"/>
        </w:rPr>
        <w:t>年中追加峨溶镇2023年峨溶居委会茶叶加工厂改扩建项目、峨溶镇2023年贵凳村生猪养殖配套设施建设项目等资金</w:t>
      </w:r>
      <w:r>
        <w:rPr>
          <w:rFonts w:hint="eastAsia" w:ascii="Times New Roman" w:hAnsi="Times New Roman" w:eastAsia="方正仿宋_GBK" w:cs="Times New Roman"/>
          <w:color w:val="auto"/>
          <w:sz w:val="32"/>
          <w:szCs w:val="32"/>
          <w:lang w:val="en-US" w:eastAsia="zh-CN"/>
        </w:rPr>
        <w:t>601.71万元；追减2021年财金协同支持镇乡产业发展奖补等项目资金86.05万元。</w:t>
      </w:r>
    </w:p>
    <w:p>
      <w:pPr>
        <w:pStyle w:val="9"/>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rPr>
        <w:t>）交通运输支出1.00万元，占0.04%，较年初预算数无增减，主要原因是</w:t>
      </w:r>
      <w:r>
        <w:rPr>
          <w:rFonts w:hint="eastAsia" w:ascii="Times New Roman" w:hAnsi="Times New Roman" w:eastAsia="方正仿宋_GBK" w:cs="Times New Roman"/>
          <w:color w:val="auto"/>
          <w:sz w:val="32"/>
          <w:szCs w:val="32"/>
          <w:lang w:eastAsia="zh-CN"/>
        </w:rPr>
        <w:t>严格按照年初预算执行。</w:t>
      </w:r>
    </w:p>
    <w:p>
      <w:pPr>
        <w:pStyle w:val="9"/>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11</w:t>
      </w:r>
      <w:r>
        <w:rPr>
          <w:rFonts w:hint="default" w:ascii="Times New Roman" w:hAnsi="Times New Roman" w:eastAsia="方正仿宋_GBK" w:cs="Times New Roman"/>
          <w:color w:val="auto"/>
          <w:sz w:val="32"/>
          <w:szCs w:val="32"/>
        </w:rPr>
        <w:t>）自然资源海洋气象等支出68.35万元，占2.85%，较年初预算数增加68.35万元，增长100.00%，主要原因是</w:t>
      </w:r>
      <w:r>
        <w:rPr>
          <w:rFonts w:hint="eastAsia" w:ascii="Times New Roman" w:hAnsi="Times New Roman" w:eastAsia="方正仿宋_GBK" w:cs="Times New Roman"/>
          <w:color w:val="auto"/>
          <w:sz w:val="32"/>
          <w:szCs w:val="32"/>
          <w:lang w:eastAsia="zh-CN"/>
        </w:rPr>
        <w:t>年中追加新增耕地指标款安排2021年耕地流出问题恢复补足工作奖补资金等项目资金</w:t>
      </w:r>
      <w:r>
        <w:rPr>
          <w:rFonts w:hint="eastAsia" w:ascii="Times New Roman" w:hAnsi="Times New Roman" w:eastAsia="方正仿宋_GBK" w:cs="Times New Roman"/>
          <w:color w:val="auto"/>
          <w:sz w:val="32"/>
          <w:szCs w:val="32"/>
          <w:lang w:val="en-US" w:eastAsia="zh-CN"/>
        </w:rPr>
        <w:t>68.35万元。</w:t>
      </w:r>
    </w:p>
    <w:p>
      <w:pPr>
        <w:pStyle w:val="9"/>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12</w:t>
      </w:r>
      <w:r>
        <w:rPr>
          <w:rFonts w:hint="default" w:ascii="Times New Roman" w:hAnsi="Times New Roman" w:eastAsia="方正仿宋_GBK" w:cs="Times New Roman"/>
          <w:color w:val="auto"/>
          <w:sz w:val="32"/>
          <w:szCs w:val="32"/>
        </w:rPr>
        <w:t>）住房保障支出62.76万元，占2.62%，较年初预算数增加0.10万元，增长0.16%</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主要原因是</w:t>
      </w:r>
      <w:r>
        <w:rPr>
          <w:rFonts w:hint="eastAsia" w:ascii="Times New Roman" w:hAnsi="Times New Roman" w:eastAsia="方正仿宋_GBK" w:cs="Times New Roman"/>
          <w:color w:val="auto"/>
          <w:sz w:val="32"/>
          <w:szCs w:val="32"/>
          <w:lang w:eastAsia="zh-CN"/>
        </w:rPr>
        <w:t>年中追加农村危房改造项目等项目资金</w:t>
      </w:r>
      <w:r>
        <w:rPr>
          <w:rFonts w:hint="eastAsia" w:ascii="Times New Roman" w:hAnsi="Times New Roman" w:eastAsia="方正仿宋_GBK" w:cs="Times New Roman"/>
          <w:color w:val="auto"/>
          <w:sz w:val="32"/>
          <w:szCs w:val="32"/>
          <w:lang w:val="en-US" w:eastAsia="zh-CN"/>
        </w:rPr>
        <w:t>4.44万元；追减住房公积金4.34万元。</w:t>
      </w:r>
    </w:p>
    <w:p>
      <w:pPr>
        <w:pStyle w:val="9"/>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13</w:t>
      </w:r>
      <w:r>
        <w:rPr>
          <w:rFonts w:hint="default" w:ascii="Times New Roman" w:hAnsi="Times New Roman" w:eastAsia="方正仿宋_GBK" w:cs="Times New Roman"/>
          <w:color w:val="auto"/>
          <w:sz w:val="32"/>
          <w:szCs w:val="32"/>
        </w:rPr>
        <w:t>）灾害防治及应急管理支出20.72万元，占0.87%，较年初预算数增加10.00万元，增长93.28%，主要原因是</w:t>
      </w:r>
      <w:r>
        <w:rPr>
          <w:rFonts w:hint="eastAsia" w:ascii="Times New Roman" w:hAnsi="Times New Roman" w:eastAsia="方正仿宋_GBK" w:cs="Times New Roman"/>
          <w:color w:val="auto"/>
          <w:sz w:val="32"/>
          <w:szCs w:val="32"/>
          <w:lang w:eastAsia="zh-CN"/>
        </w:rPr>
        <w:t>年中追加2022年中央自然灾害救灾资金预算（第一批洪涝灾害救灾补助）项目资金</w:t>
      </w:r>
      <w:r>
        <w:rPr>
          <w:rFonts w:hint="eastAsia" w:ascii="Times New Roman" w:hAnsi="Times New Roman" w:eastAsia="方正仿宋_GBK" w:cs="Times New Roman"/>
          <w:color w:val="auto"/>
          <w:sz w:val="32"/>
          <w:szCs w:val="32"/>
          <w:lang w:val="en-US" w:eastAsia="zh-CN"/>
        </w:rPr>
        <w:t>10.00万元。</w:t>
      </w:r>
    </w:p>
    <w:p>
      <w:pPr>
        <w:pStyle w:val="9"/>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14</w:t>
      </w:r>
      <w:r>
        <w:rPr>
          <w:rFonts w:hint="default" w:ascii="Times New Roman" w:hAnsi="Times New Roman" w:eastAsia="方正仿宋_GBK" w:cs="Times New Roman"/>
          <w:color w:val="auto"/>
          <w:sz w:val="32"/>
          <w:szCs w:val="32"/>
        </w:rPr>
        <w:t>）其他支出0.00万元，占0.00%，较年初预算数减少2.00万元，下降100.00%，主要原因是</w:t>
      </w:r>
      <w:r>
        <w:rPr>
          <w:rFonts w:hint="eastAsia" w:ascii="Times New Roman" w:hAnsi="Times New Roman" w:eastAsia="方正仿宋_GBK" w:cs="Times New Roman"/>
          <w:color w:val="auto"/>
          <w:sz w:val="32"/>
          <w:szCs w:val="32"/>
          <w:lang w:eastAsia="zh-CN"/>
        </w:rPr>
        <w:t>追减非税收入安排支出</w:t>
      </w:r>
      <w:r>
        <w:rPr>
          <w:rFonts w:hint="eastAsia" w:ascii="Times New Roman" w:hAnsi="Times New Roman" w:eastAsia="方正仿宋_GBK" w:cs="Times New Roman"/>
          <w:color w:val="auto"/>
          <w:sz w:val="32"/>
          <w:szCs w:val="32"/>
          <w:lang w:val="en-US" w:eastAsia="zh-CN"/>
        </w:rPr>
        <w:t>2.00万元。</w:t>
      </w:r>
      <w:r>
        <w:rPr>
          <w:rFonts w:hint="default" w:ascii="Times New Roman" w:hAnsi="Times New Roman" w:eastAsia="方正仿宋_GBK" w:cs="Times New Roman"/>
          <w:color w:val="auto"/>
          <w:sz w:val="32"/>
          <w:szCs w:val="32"/>
        </w:rPr>
        <w:t xml:space="preserve"> </w:t>
      </w:r>
    </w:p>
    <w:p>
      <w:pPr>
        <w:pStyle w:val="9"/>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（四）一般公共预算财政拨款基本支出决算情况说明</w:t>
      </w:r>
    </w:p>
    <w:p>
      <w:pPr>
        <w:pStyle w:val="9"/>
        <w:keepNext w:val="0"/>
        <w:keepLines w:val="0"/>
        <w:pageBreakBefore w:val="0"/>
        <w:widowControl/>
        <w:kinsoku/>
        <w:wordWrap w:val="0"/>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2023年度一般公共财政拨款基本支出910.83万元。其中：人员经费792.18万元，较上年决算数减少52.32万元，下降6.20%，主要原因是</w:t>
      </w:r>
      <w:r>
        <w:rPr>
          <w:rFonts w:hint="eastAsia" w:ascii="Times New Roman" w:hAnsi="Times New Roman" w:eastAsia="方正仿宋_GBK" w:cs="Times New Roman"/>
          <w:color w:val="auto"/>
          <w:sz w:val="32"/>
          <w:szCs w:val="32"/>
          <w:lang w:val="en-US" w:eastAsia="zh-CN"/>
        </w:rPr>
        <w:t>2023年有人员变动，对津补贴进行规范，人员经费减少。</w:t>
      </w:r>
      <w:r>
        <w:rPr>
          <w:rFonts w:hint="default" w:ascii="Times New Roman" w:hAnsi="Times New Roman" w:eastAsia="方正仿宋_GBK" w:cs="Times New Roman"/>
          <w:color w:val="auto"/>
          <w:sz w:val="32"/>
          <w:szCs w:val="32"/>
        </w:rPr>
        <w:t>人员经费用途主要包括</w:t>
      </w:r>
      <w:r>
        <w:rPr>
          <w:rFonts w:hint="eastAsia" w:ascii="Times New Roman" w:hAnsi="Times New Roman" w:eastAsia="方正仿宋_GBK" w:cs="Times New Roman"/>
          <w:color w:val="auto"/>
          <w:sz w:val="32"/>
          <w:szCs w:val="32"/>
          <w:lang w:eastAsia="zh-CN"/>
        </w:rPr>
        <w:t>基本工资、绩效津贴、社保、公积金等方面。</w:t>
      </w:r>
      <w:r>
        <w:rPr>
          <w:rFonts w:hint="default" w:ascii="Times New Roman" w:hAnsi="Times New Roman" w:eastAsia="方正仿宋_GBK" w:cs="Times New Roman"/>
          <w:color w:val="auto"/>
          <w:sz w:val="32"/>
          <w:szCs w:val="32"/>
        </w:rPr>
        <w:t>公用经费118.65万元，较上年决算数增加14.71万元，增长14.15%，主要原因是</w:t>
      </w:r>
      <w:r>
        <w:rPr>
          <w:rFonts w:hint="eastAsia" w:ascii="Times New Roman" w:hAnsi="Times New Roman" w:eastAsia="方正仿宋_GBK" w:cs="Times New Roman"/>
          <w:color w:val="auto"/>
          <w:sz w:val="32"/>
          <w:szCs w:val="32"/>
          <w:lang w:eastAsia="zh-CN"/>
        </w:rPr>
        <w:t>物价上涨，单位运转成本增加。</w:t>
      </w:r>
      <w:r>
        <w:rPr>
          <w:rFonts w:hint="default" w:ascii="Times New Roman" w:hAnsi="Times New Roman" w:eastAsia="方正仿宋_GBK" w:cs="Times New Roman"/>
          <w:color w:val="auto"/>
          <w:sz w:val="32"/>
          <w:szCs w:val="32"/>
        </w:rPr>
        <w:t>公用经费用途主要包括</w:t>
      </w:r>
      <w:r>
        <w:rPr>
          <w:rFonts w:hint="eastAsia" w:ascii="Times New Roman" w:hAnsi="Times New Roman" w:eastAsia="方正仿宋_GBK" w:cs="Times New Roman"/>
          <w:color w:val="auto"/>
          <w:sz w:val="32"/>
          <w:szCs w:val="32"/>
          <w:lang w:eastAsia="zh-CN"/>
        </w:rPr>
        <w:t>办公费、工会经费、水费、电费、邮电费、劳务费、其他交通费用等方面。</w:t>
      </w:r>
    </w:p>
    <w:p>
      <w:pPr>
        <w:pStyle w:val="9"/>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（五）政府性基金预算收支决算情况说明</w:t>
      </w:r>
    </w:p>
    <w:p>
      <w:pPr>
        <w:pStyle w:val="9"/>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2023年度政府性基金预算财政拨款年初结转结余0.00万元，年末结转结余0.00万元。本年收入202.00万元，较上年决算数增加201.64万元，增长56011.11%，主要原因是</w:t>
      </w:r>
      <w:r>
        <w:rPr>
          <w:rFonts w:hint="eastAsia" w:ascii="Times New Roman" w:hAnsi="Times New Roman" w:eastAsia="方正仿宋_GBK" w:cs="Times New Roman"/>
          <w:color w:val="auto"/>
          <w:sz w:val="32"/>
          <w:szCs w:val="32"/>
          <w:lang w:eastAsia="zh-CN"/>
        </w:rPr>
        <w:t>年中追加安排了峨溶镇特困人员供养服务中心等项目。</w:t>
      </w:r>
      <w:r>
        <w:rPr>
          <w:rFonts w:hint="default" w:ascii="Times New Roman" w:hAnsi="Times New Roman" w:eastAsia="方正仿宋_GBK" w:cs="Times New Roman"/>
          <w:color w:val="auto"/>
          <w:sz w:val="32"/>
          <w:szCs w:val="32"/>
        </w:rPr>
        <w:t>本年支出202.00万元，较上年决算数增加201.64万元，增长56011.11%，主要原因是</w:t>
      </w:r>
      <w:r>
        <w:rPr>
          <w:rFonts w:hint="eastAsia" w:ascii="Times New Roman" w:hAnsi="Times New Roman" w:eastAsia="方正仿宋_GBK" w:cs="Times New Roman"/>
          <w:color w:val="auto"/>
          <w:sz w:val="32"/>
          <w:szCs w:val="32"/>
          <w:lang w:eastAsia="zh-CN"/>
        </w:rPr>
        <w:t>年中追加安排了峨溶镇特困人员供养服务中心等项目。</w:t>
      </w:r>
    </w:p>
    <w:p>
      <w:pPr>
        <w:pStyle w:val="9"/>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（六）国有资本经营预算财政拨款支出决算情况说明</w:t>
      </w:r>
    </w:p>
    <w:p>
      <w:pPr>
        <w:pStyle w:val="9"/>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本部门2023年度无国有资本经营预算财政拨款支出。</w:t>
      </w:r>
    </w:p>
    <w:p>
      <w:pPr>
        <w:pStyle w:val="9"/>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三、</w:t>
      </w:r>
      <w:r>
        <w:rPr>
          <w:rFonts w:hint="eastAsia" w:ascii="方正黑体_GBK" w:hAnsi="方正黑体_GBK" w:eastAsia="方正黑体_GBK" w:cs="方正黑体_GBK"/>
          <w:color w:val="auto"/>
          <w:sz w:val="32"/>
          <w:szCs w:val="32"/>
          <w:lang w:eastAsia="zh-CN"/>
        </w:rPr>
        <w:t>“三公”</w:t>
      </w:r>
      <w:r>
        <w:rPr>
          <w:rFonts w:hint="eastAsia" w:ascii="方正黑体_GBK" w:hAnsi="方正黑体_GBK" w:eastAsia="方正黑体_GBK" w:cs="方正黑体_GBK"/>
          <w:color w:val="auto"/>
          <w:sz w:val="32"/>
          <w:szCs w:val="32"/>
        </w:rPr>
        <w:t>经费情况说明</w:t>
      </w:r>
    </w:p>
    <w:p>
      <w:pPr>
        <w:pStyle w:val="9"/>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（一）</w:t>
      </w:r>
      <w:r>
        <w:rPr>
          <w:rFonts w:hint="eastAsia" w:ascii="方正楷体_GBK" w:hAnsi="方正楷体_GBK" w:eastAsia="方正楷体_GBK" w:cs="方正楷体_GBK"/>
          <w:color w:val="auto"/>
          <w:sz w:val="32"/>
          <w:szCs w:val="32"/>
          <w:lang w:eastAsia="zh-CN"/>
        </w:rPr>
        <w:t>“三公”</w:t>
      </w:r>
      <w:r>
        <w:rPr>
          <w:rFonts w:hint="eastAsia" w:ascii="方正楷体_GBK" w:hAnsi="方正楷体_GBK" w:eastAsia="方正楷体_GBK" w:cs="方正楷体_GBK"/>
          <w:color w:val="auto"/>
          <w:sz w:val="32"/>
          <w:szCs w:val="32"/>
        </w:rPr>
        <w:t>经费支出总体情况说明</w:t>
      </w:r>
    </w:p>
    <w:p>
      <w:pPr>
        <w:pStyle w:val="9"/>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2023年度</w:t>
      </w:r>
      <w:r>
        <w:rPr>
          <w:rFonts w:hint="eastAsia" w:ascii="Times New Roman" w:hAnsi="Times New Roman" w:eastAsia="方正仿宋_GBK" w:cs="Times New Roman"/>
          <w:color w:val="auto"/>
          <w:sz w:val="32"/>
          <w:szCs w:val="32"/>
          <w:lang w:eastAsia="zh-CN"/>
        </w:rPr>
        <w:t>“三公”</w:t>
      </w:r>
      <w:r>
        <w:rPr>
          <w:rFonts w:hint="default" w:ascii="Times New Roman" w:hAnsi="Times New Roman" w:eastAsia="方正仿宋_GBK" w:cs="Times New Roman"/>
          <w:color w:val="auto"/>
          <w:sz w:val="32"/>
          <w:szCs w:val="32"/>
        </w:rPr>
        <w:t>经费支出共计5.00万元，较年初预算数无增减，主要原因是</w:t>
      </w:r>
      <w:r>
        <w:rPr>
          <w:rFonts w:hint="eastAsia" w:ascii="Times New Roman" w:hAnsi="Times New Roman" w:eastAsia="方正仿宋_GBK" w:cs="Times New Roman"/>
          <w:color w:val="auto"/>
          <w:sz w:val="32"/>
          <w:szCs w:val="32"/>
          <w:lang w:eastAsia="zh-CN"/>
        </w:rPr>
        <w:t>严格按照年初预算数执行。</w:t>
      </w:r>
      <w:r>
        <w:rPr>
          <w:rFonts w:hint="default" w:ascii="Times New Roman" w:hAnsi="Times New Roman" w:eastAsia="方正仿宋_GBK" w:cs="Times New Roman"/>
          <w:color w:val="auto"/>
          <w:sz w:val="32"/>
          <w:szCs w:val="32"/>
        </w:rPr>
        <w:t>较上年支出数增加0.78万元，增长18.48%，主要原因是</w:t>
      </w:r>
      <w:r>
        <w:rPr>
          <w:rFonts w:hint="eastAsia" w:ascii="Times New Roman" w:hAnsi="Times New Roman" w:eastAsia="方正仿宋_GBK" w:cs="Times New Roman"/>
          <w:color w:val="auto"/>
          <w:sz w:val="32"/>
          <w:szCs w:val="32"/>
          <w:lang w:val="en-US" w:eastAsia="zh-CN"/>
        </w:rPr>
        <w:t>本年</w:t>
      </w:r>
      <w:r>
        <w:rPr>
          <w:rFonts w:hint="default" w:ascii="Times New Roman" w:hAnsi="Times New Roman" w:eastAsia="方正仿宋_GBK" w:cs="Times New Roman"/>
          <w:color w:val="auto"/>
          <w:sz w:val="32"/>
          <w:szCs w:val="32"/>
          <w:lang w:val="en-US" w:eastAsia="zh-CN"/>
        </w:rPr>
        <w:t>县内因公出行、乡村振兴等工作检查</w:t>
      </w:r>
      <w:r>
        <w:rPr>
          <w:rFonts w:hint="eastAsia" w:ascii="Times New Roman" w:hAnsi="Times New Roman" w:eastAsia="方正仿宋_GBK" w:cs="Times New Roman"/>
          <w:color w:val="auto"/>
          <w:sz w:val="32"/>
          <w:szCs w:val="32"/>
          <w:lang w:val="en-US" w:eastAsia="zh-CN"/>
        </w:rPr>
        <w:t>较多，导致</w:t>
      </w:r>
      <w:r>
        <w:rPr>
          <w:rFonts w:hint="eastAsia" w:ascii="Times New Roman" w:hAnsi="Times New Roman" w:eastAsia="方正仿宋_GBK" w:cs="Times New Roman"/>
          <w:color w:val="auto"/>
          <w:sz w:val="32"/>
          <w:szCs w:val="32"/>
        </w:rPr>
        <w:t>所需车辆的维修费、</w:t>
      </w:r>
      <w:r>
        <w:rPr>
          <w:rFonts w:hint="eastAsia" w:ascii="Times New Roman" w:hAnsi="Times New Roman" w:eastAsia="方正仿宋_GBK" w:cs="Times New Roman"/>
          <w:color w:val="auto"/>
          <w:sz w:val="32"/>
          <w:szCs w:val="32"/>
          <w:lang w:eastAsia="zh-CN"/>
        </w:rPr>
        <w:t>油费等增加。</w:t>
      </w:r>
    </w:p>
    <w:p>
      <w:pPr>
        <w:pStyle w:val="9"/>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（二）</w:t>
      </w:r>
      <w:r>
        <w:rPr>
          <w:rFonts w:hint="eastAsia" w:ascii="方正楷体_GBK" w:hAnsi="方正楷体_GBK" w:eastAsia="方正楷体_GBK" w:cs="方正楷体_GBK"/>
          <w:color w:val="auto"/>
          <w:sz w:val="32"/>
          <w:szCs w:val="32"/>
          <w:lang w:eastAsia="zh-CN"/>
        </w:rPr>
        <w:t>“三公”</w:t>
      </w:r>
      <w:r>
        <w:rPr>
          <w:rFonts w:hint="eastAsia" w:ascii="方正楷体_GBK" w:hAnsi="方正楷体_GBK" w:eastAsia="方正楷体_GBK" w:cs="方正楷体_GBK"/>
          <w:color w:val="auto"/>
          <w:sz w:val="32"/>
          <w:szCs w:val="32"/>
        </w:rPr>
        <w:t>经费分项支出情况</w:t>
      </w:r>
    </w:p>
    <w:p>
      <w:pPr>
        <w:pStyle w:val="9"/>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2023年度本</w:t>
      </w:r>
      <w:r>
        <w:rPr>
          <w:rFonts w:hint="eastAsia" w:ascii="Times New Roman" w:hAnsi="Times New Roman" w:eastAsia="方正仿宋_GBK" w:cs="Times New Roman"/>
          <w:color w:val="auto"/>
          <w:sz w:val="32"/>
          <w:szCs w:val="32"/>
          <w:lang w:eastAsia="zh-CN"/>
        </w:rPr>
        <w:t>部门</w:t>
      </w:r>
      <w:r>
        <w:rPr>
          <w:rFonts w:hint="default" w:ascii="Times New Roman" w:hAnsi="Times New Roman" w:eastAsia="方正仿宋_GBK" w:cs="Times New Roman"/>
          <w:color w:val="auto"/>
          <w:sz w:val="32"/>
          <w:szCs w:val="32"/>
        </w:rPr>
        <w:t>因公出国（境）费用0.00万元，费用支出较年初预算数无增减，主要原因是</w:t>
      </w:r>
      <w:r>
        <w:rPr>
          <w:rFonts w:hint="eastAsia" w:ascii="Times New Roman" w:hAnsi="Times New Roman" w:eastAsia="方正仿宋_GBK" w:cs="Times New Roman"/>
          <w:color w:val="auto"/>
          <w:sz w:val="32"/>
          <w:szCs w:val="32"/>
          <w:lang w:eastAsia="zh-CN"/>
        </w:rPr>
        <w:t>我部门未开展因公出国事宜。</w:t>
      </w:r>
      <w:r>
        <w:rPr>
          <w:rFonts w:hint="default" w:ascii="Times New Roman" w:hAnsi="Times New Roman" w:eastAsia="方正仿宋_GBK" w:cs="Times New Roman"/>
          <w:color w:val="auto"/>
          <w:sz w:val="32"/>
          <w:szCs w:val="32"/>
        </w:rPr>
        <w:t>较上年支出数无增减，主要原因是</w:t>
      </w:r>
      <w:r>
        <w:rPr>
          <w:rFonts w:hint="eastAsia" w:ascii="Times New Roman" w:hAnsi="Times New Roman" w:eastAsia="方正仿宋_GBK" w:cs="Times New Roman"/>
          <w:color w:val="auto"/>
          <w:sz w:val="32"/>
          <w:szCs w:val="32"/>
          <w:lang w:eastAsia="zh-CN"/>
        </w:rPr>
        <w:t>我部门未开展因公出国事宜。</w:t>
      </w:r>
    </w:p>
    <w:p>
      <w:pPr>
        <w:pStyle w:val="9"/>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公务车购置费0.00万元，费用支出较年初预算数无增减，主要原因是</w:t>
      </w:r>
      <w:r>
        <w:rPr>
          <w:rFonts w:hint="eastAsia" w:ascii="Times New Roman" w:hAnsi="Times New Roman" w:eastAsia="方正仿宋_GBK" w:cs="Times New Roman"/>
          <w:color w:val="auto"/>
          <w:sz w:val="32"/>
          <w:szCs w:val="32"/>
          <w:lang w:eastAsia="zh-CN"/>
        </w:rPr>
        <w:t>依据实际需求，我部门无购置公车打算。</w:t>
      </w:r>
      <w:r>
        <w:rPr>
          <w:rFonts w:hint="default" w:ascii="Times New Roman" w:hAnsi="Times New Roman" w:eastAsia="方正仿宋_GBK" w:cs="Times New Roman"/>
          <w:color w:val="auto"/>
          <w:sz w:val="32"/>
          <w:szCs w:val="32"/>
        </w:rPr>
        <w:t>较上年支出数无增减，主要原因是</w:t>
      </w:r>
      <w:r>
        <w:rPr>
          <w:rFonts w:hint="eastAsia" w:ascii="Times New Roman" w:hAnsi="Times New Roman" w:eastAsia="方正仿宋_GBK" w:cs="Times New Roman"/>
          <w:color w:val="auto"/>
          <w:sz w:val="32"/>
          <w:szCs w:val="32"/>
          <w:lang w:eastAsia="zh-CN"/>
        </w:rPr>
        <w:t>依据实际需求，我部门无购置公车打算。</w:t>
      </w:r>
    </w:p>
    <w:p>
      <w:pPr>
        <w:pStyle w:val="9"/>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公务车运行维护费5.00万元，主要用于</w:t>
      </w:r>
      <w:r>
        <w:rPr>
          <w:rFonts w:hint="eastAsia" w:ascii="Times New Roman" w:hAnsi="Times New Roman" w:eastAsia="方正仿宋_GBK" w:cs="Times New Roman"/>
          <w:color w:val="auto"/>
          <w:sz w:val="32"/>
          <w:szCs w:val="32"/>
          <w:lang w:eastAsia="zh-CN"/>
        </w:rPr>
        <w:t>公务车维修、加油等方面。</w:t>
      </w:r>
      <w:r>
        <w:rPr>
          <w:rFonts w:hint="default" w:ascii="Times New Roman" w:hAnsi="Times New Roman" w:eastAsia="方正仿宋_GBK" w:cs="Times New Roman"/>
          <w:color w:val="auto"/>
          <w:sz w:val="32"/>
          <w:szCs w:val="32"/>
        </w:rPr>
        <w:t>费用支出较年初预算数无增减，主要原因是</w:t>
      </w:r>
      <w:r>
        <w:rPr>
          <w:rFonts w:hint="eastAsia" w:ascii="Times New Roman" w:hAnsi="Times New Roman" w:eastAsia="方正仿宋_GBK" w:cs="Times New Roman"/>
          <w:color w:val="auto"/>
          <w:sz w:val="32"/>
          <w:szCs w:val="32"/>
          <w:lang w:eastAsia="zh-CN"/>
        </w:rPr>
        <w:t>严格按照年初预算数执行。</w:t>
      </w:r>
      <w:r>
        <w:rPr>
          <w:rFonts w:hint="default" w:ascii="Times New Roman" w:hAnsi="Times New Roman" w:eastAsia="方正仿宋_GBK" w:cs="Times New Roman"/>
          <w:color w:val="auto"/>
          <w:sz w:val="32"/>
          <w:szCs w:val="32"/>
        </w:rPr>
        <w:t>较上年支出数增加0.78万元，增长18.48%，主要原因是</w:t>
      </w:r>
      <w:r>
        <w:rPr>
          <w:rFonts w:hint="eastAsia" w:ascii="Times New Roman" w:hAnsi="Times New Roman" w:eastAsia="方正仿宋_GBK" w:cs="Times New Roman"/>
          <w:color w:val="auto"/>
          <w:sz w:val="32"/>
          <w:szCs w:val="32"/>
          <w:lang w:val="en-US" w:eastAsia="zh-CN"/>
        </w:rPr>
        <w:t>本年</w:t>
      </w:r>
      <w:r>
        <w:rPr>
          <w:rFonts w:hint="default" w:ascii="Times New Roman" w:hAnsi="Times New Roman" w:eastAsia="方正仿宋_GBK" w:cs="Times New Roman"/>
          <w:color w:val="auto"/>
          <w:sz w:val="32"/>
          <w:szCs w:val="32"/>
          <w:lang w:val="en-US" w:eastAsia="zh-CN"/>
        </w:rPr>
        <w:t>县内因公出行、乡村振兴等工作检查</w:t>
      </w:r>
      <w:r>
        <w:rPr>
          <w:rFonts w:hint="eastAsia" w:ascii="Times New Roman" w:hAnsi="Times New Roman" w:eastAsia="方正仿宋_GBK" w:cs="Times New Roman"/>
          <w:color w:val="auto"/>
          <w:sz w:val="32"/>
          <w:szCs w:val="32"/>
          <w:lang w:val="en-US" w:eastAsia="zh-CN"/>
        </w:rPr>
        <w:t>较多，导致</w:t>
      </w:r>
      <w:r>
        <w:rPr>
          <w:rFonts w:hint="eastAsia" w:ascii="Times New Roman" w:hAnsi="Times New Roman" w:eastAsia="方正仿宋_GBK" w:cs="Times New Roman"/>
          <w:color w:val="auto"/>
          <w:sz w:val="32"/>
          <w:szCs w:val="32"/>
        </w:rPr>
        <w:t>所需车辆的维修费、</w:t>
      </w:r>
      <w:r>
        <w:rPr>
          <w:rFonts w:hint="eastAsia" w:ascii="Times New Roman" w:hAnsi="Times New Roman" w:eastAsia="方正仿宋_GBK" w:cs="Times New Roman"/>
          <w:color w:val="auto"/>
          <w:sz w:val="32"/>
          <w:szCs w:val="32"/>
          <w:lang w:eastAsia="zh-CN"/>
        </w:rPr>
        <w:t>油费等增加。</w:t>
      </w:r>
    </w:p>
    <w:p>
      <w:pPr>
        <w:pStyle w:val="9"/>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公务接待费0.00万元，费用支出较年初预算数无增减，主要原因是</w:t>
      </w:r>
      <w:r>
        <w:rPr>
          <w:rFonts w:hint="eastAsia" w:ascii="Times New Roman" w:hAnsi="Times New Roman" w:eastAsia="方正仿宋_GBK" w:cs="Times New Roman"/>
          <w:color w:val="auto"/>
          <w:sz w:val="32"/>
          <w:szCs w:val="32"/>
          <w:lang w:eastAsia="zh-CN"/>
        </w:rPr>
        <w:t>强化公务接待支出管理，严格遵守公务接待开支范围和开支标准。</w:t>
      </w:r>
      <w:r>
        <w:rPr>
          <w:rFonts w:hint="default" w:ascii="Times New Roman" w:hAnsi="Times New Roman" w:eastAsia="方正仿宋_GBK" w:cs="Times New Roman"/>
          <w:color w:val="auto"/>
          <w:sz w:val="32"/>
          <w:szCs w:val="32"/>
        </w:rPr>
        <w:t>较上年支出数无增减，主要原因是</w:t>
      </w:r>
      <w:r>
        <w:rPr>
          <w:rFonts w:hint="eastAsia" w:ascii="Times New Roman" w:hAnsi="Times New Roman" w:eastAsia="方正仿宋_GBK" w:cs="Times New Roman"/>
          <w:color w:val="auto"/>
          <w:sz w:val="32"/>
          <w:szCs w:val="32"/>
          <w:lang w:eastAsia="zh-CN"/>
        </w:rPr>
        <w:t>本年度我部门未开展公务接待。</w:t>
      </w:r>
    </w:p>
    <w:p>
      <w:pPr>
        <w:pStyle w:val="9"/>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（三）</w:t>
      </w:r>
      <w:r>
        <w:rPr>
          <w:rFonts w:hint="eastAsia" w:ascii="方正楷体_GBK" w:hAnsi="方正楷体_GBK" w:eastAsia="方正楷体_GBK" w:cs="方正楷体_GBK"/>
          <w:color w:val="auto"/>
          <w:sz w:val="32"/>
          <w:szCs w:val="32"/>
          <w:lang w:eastAsia="zh-CN"/>
        </w:rPr>
        <w:t>“三公”</w:t>
      </w:r>
      <w:r>
        <w:rPr>
          <w:rFonts w:hint="eastAsia" w:ascii="方正楷体_GBK" w:hAnsi="方正楷体_GBK" w:eastAsia="方正楷体_GBK" w:cs="方正楷体_GBK"/>
          <w:color w:val="auto"/>
          <w:sz w:val="32"/>
          <w:szCs w:val="32"/>
        </w:rPr>
        <w:t>经费实物量情况</w:t>
      </w:r>
    </w:p>
    <w:p>
      <w:pPr>
        <w:pStyle w:val="9"/>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2023年度本部门因公出国（境）共计0个团组，0人；公务用车购置0辆，公务车保有量为2辆；国内公务接待0批次0人，其中：国内外事接待0批次，0人；国（境）外公务接待0批次，0人。2023年本部门人均接待费0</w:t>
      </w:r>
      <w:r>
        <w:rPr>
          <w:rFonts w:hint="eastAsia" w:ascii="Times New Roman" w:hAnsi="Times New Roman" w:eastAsia="方正仿宋_GBK" w:cs="Times New Roman"/>
          <w:color w:val="auto"/>
          <w:sz w:val="32"/>
          <w:szCs w:val="32"/>
          <w:lang w:val="en-US" w:eastAsia="zh-CN"/>
        </w:rPr>
        <w:t>.00万</w:t>
      </w:r>
      <w:r>
        <w:rPr>
          <w:rFonts w:hint="default" w:ascii="Times New Roman" w:hAnsi="Times New Roman" w:eastAsia="方正仿宋_GBK" w:cs="Times New Roman"/>
          <w:color w:val="auto"/>
          <w:sz w:val="32"/>
          <w:szCs w:val="32"/>
        </w:rPr>
        <w:t>元，车均购置费0万元，车均维护费2.50万元。</w:t>
      </w:r>
    </w:p>
    <w:p>
      <w:pPr>
        <w:pStyle w:val="9"/>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四、其他需要说明的事项</w:t>
      </w:r>
    </w:p>
    <w:p>
      <w:pPr>
        <w:pStyle w:val="9"/>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auto"/>
          <w:sz w:val="32"/>
          <w:szCs w:val="32"/>
        </w:rPr>
      </w:pPr>
      <w:r>
        <w:rPr>
          <w:rFonts w:hint="eastAsia" w:ascii="方正楷体_GBK" w:hAnsi="方正楷体_GBK" w:eastAsia="方正楷体_GBK" w:cs="方正楷体_GBK"/>
          <w:color w:val="auto"/>
          <w:sz w:val="32"/>
          <w:szCs w:val="32"/>
        </w:rPr>
        <w:t>（一）财政拨款会议费和培训费情况说明</w:t>
      </w:r>
    </w:p>
    <w:p>
      <w:pPr>
        <w:pStyle w:val="9"/>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本年度会议费支出2.87万元，较上年决算数减少7.73万元，下降72.92%，主要原因是</w:t>
      </w:r>
      <w:r>
        <w:rPr>
          <w:rFonts w:hint="eastAsia" w:ascii="Times New Roman" w:hAnsi="Times New Roman" w:eastAsia="方正仿宋_GBK" w:cs="Times New Roman"/>
          <w:color w:val="auto"/>
          <w:sz w:val="32"/>
          <w:szCs w:val="32"/>
          <w:lang w:eastAsia="zh-CN"/>
        </w:rPr>
        <w:t>严格落实过紧日子政策，压减不必要会议</w:t>
      </w:r>
      <w:r>
        <w:rPr>
          <w:rFonts w:hint="default" w:ascii="Times New Roman" w:hAnsi="Times New Roman" w:eastAsia="方正仿宋_GBK" w:cs="Times New Roman"/>
          <w:color w:val="auto"/>
          <w:sz w:val="32"/>
          <w:szCs w:val="32"/>
        </w:rPr>
        <w:t>支出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本年度培训费支出3.36万元，较上年决算数增加1.90万元，增长130.14%，主要原因是</w:t>
      </w:r>
      <w:r>
        <w:rPr>
          <w:rFonts w:hint="eastAsia" w:ascii="Times New Roman" w:hAnsi="Times New Roman" w:eastAsia="方正仿宋_GBK" w:cs="Times New Roman"/>
          <w:color w:val="auto"/>
          <w:sz w:val="32"/>
          <w:szCs w:val="32"/>
          <w:lang w:eastAsia="zh-CN"/>
        </w:rPr>
        <w:t>本年度职工外出培训增多。</w:t>
      </w:r>
    </w:p>
    <w:p>
      <w:pPr>
        <w:pStyle w:val="9"/>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（二）机关运行经费情况说明</w:t>
      </w:r>
    </w:p>
    <w:p>
      <w:pPr>
        <w:pStyle w:val="9"/>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2023年度本部门机关运行经费支出84.18万元，机关运行经费主要用于开支</w:t>
      </w:r>
      <w:r>
        <w:rPr>
          <w:rFonts w:hint="eastAsia" w:ascii="Times New Roman" w:hAnsi="Times New Roman" w:eastAsia="方正仿宋_GBK" w:cs="Times New Roman"/>
          <w:color w:val="auto"/>
          <w:sz w:val="32"/>
          <w:szCs w:val="32"/>
          <w:lang w:eastAsia="zh-CN"/>
        </w:rPr>
        <w:t>办公费、工会经费、水费、电费、邮电费、劳务费、其他交通费用等方面。</w:t>
      </w:r>
      <w:r>
        <w:rPr>
          <w:rFonts w:hint="default" w:ascii="Times New Roman" w:hAnsi="Times New Roman" w:eastAsia="方正仿宋_GBK" w:cs="Times New Roman"/>
          <w:color w:val="auto"/>
          <w:sz w:val="32"/>
          <w:szCs w:val="32"/>
        </w:rPr>
        <w:t>机关运行经费较上年支出数减少19.76万元，下降19.01%，主要原因是</w:t>
      </w:r>
      <w:r>
        <w:rPr>
          <w:rFonts w:hint="eastAsia" w:ascii="Times New Roman" w:hAnsi="Times New Roman" w:eastAsia="方正仿宋_GBK" w:cs="Times New Roman"/>
          <w:color w:val="auto"/>
          <w:sz w:val="32"/>
          <w:szCs w:val="32"/>
          <w:lang w:eastAsia="zh-CN"/>
        </w:rPr>
        <w:t>严格落实过紧日子政策，压减不必要的开支。</w:t>
      </w:r>
    </w:p>
    <w:p>
      <w:pPr>
        <w:pStyle w:val="9"/>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（三）国有资产占用情况说明</w:t>
      </w:r>
    </w:p>
    <w:p>
      <w:pPr>
        <w:pStyle w:val="9"/>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截至2023年12月31日，本部门共有车辆2辆，其中，副部（省）级及以上领导用车0辆、主要负责人用车0辆、机要通信用车0辆、应急保障用车2辆、执法执勤用车0辆，特种专业技术用车0辆，离退休干部用车0辆。单价100</w:t>
      </w:r>
      <w:r>
        <w:rPr>
          <w:rFonts w:hint="eastAsia" w:ascii="Times New Roman" w:hAnsi="Times New Roman" w:eastAsia="方正仿宋_GBK" w:cs="Times New Roman"/>
          <w:color w:val="auto"/>
          <w:sz w:val="32"/>
          <w:szCs w:val="32"/>
          <w:lang w:val="en-US" w:eastAsia="zh-CN"/>
        </w:rPr>
        <w:t>.00</w:t>
      </w:r>
      <w:r>
        <w:rPr>
          <w:rFonts w:hint="default" w:ascii="Times New Roman" w:hAnsi="Times New Roman" w:eastAsia="方正仿宋_GBK" w:cs="Times New Roman"/>
          <w:color w:val="auto"/>
          <w:sz w:val="32"/>
          <w:szCs w:val="32"/>
        </w:rPr>
        <w:t>万元（含）以上专用设备0台（套）。</w:t>
      </w:r>
    </w:p>
    <w:p>
      <w:pPr>
        <w:pStyle w:val="9"/>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（四）政府采购支出情况说明</w:t>
      </w:r>
    </w:p>
    <w:p>
      <w:pPr>
        <w:pStyle w:val="9"/>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2023年度本部门政府采购支出总额2.09万元，其中：政府采购货物支出2.09万元、政府采购工程支出0.00万元、政府采购服务支出0.00万元。授予中小企业合同金额2.09万元，占政府采购支出总额的100.00%，其中：授予小微企业合同金额2.09万元，占政府采购支出总额的100.00 %。主要用于采购</w:t>
      </w:r>
      <w:r>
        <w:rPr>
          <w:rFonts w:hint="eastAsia" w:ascii="Times New Roman" w:hAnsi="Times New Roman" w:eastAsia="方正仿宋_GBK" w:cs="Times New Roman"/>
          <w:color w:val="auto"/>
          <w:sz w:val="32"/>
          <w:szCs w:val="32"/>
          <w:lang w:eastAsia="zh-CN"/>
        </w:rPr>
        <w:t>办公电脑。</w:t>
      </w:r>
    </w:p>
    <w:p>
      <w:pPr>
        <w:pStyle w:val="9"/>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eastAsia="zh-CN"/>
        </w:rPr>
        <w:t>五、</w:t>
      </w:r>
      <w:r>
        <w:rPr>
          <w:rFonts w:hint="eastAsia" w:ascii="方正黑体_GBK" w:hAnsi="方正黑体_GBK" w:eastAsia="方正黑体_GBK" w:cs="方正黑体_GBK"/>
          <w:color w:val="auto"/>
          <w:sz w:val="32"/>
          <w:szCs w:val="32"/>
        </w:rPr>
        <w:t>预算绩效管理情况说明</w:t>
      </w:r>
    </w:p>
    <w:p>
      <w:pPr>
        <w:pStyle w:val="9"/>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auto"/>
          <w:sz w:val="32"/>
          <w:szCs w:val="32"/>
        </w:rPr>
      </w:pPr>
      <w:r>
        <w:rPr>
          <w:rFonts w:hint="eastAsia" w:ascii="方正楷体_GBK" w:hAnsi="方正楷体_GBK" w:eastAsia="方正楷体_GBK" w:cs="方正楷体_GBK"/>
          <w:color w:val="auto"/>
          <w:sz w:val="32"/>
          <w:szCs w:val="32"/>
        </w:rPr>
        <w:t>（一）部门自评情况</w:t>
      </w:r>
    </w:p>
    <w:p>
      <w:pPr>
        <w:pStyle w:val="9"/>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根据预算绩效管理要求，我部门对部门整体和</w:t>
      </w:r>
      <w:r>
        <w:rPr>
          <w:rFonts w:hint="eastAsia" w:ascii="Times New Roman" w:hAnsi="Times New Roman" w:eastAsia="方正仿宋_GBK" w:cs="Times New Roman"/>
          <w:color w:val="auto"/>
          <w:sz w:val="32"/>
          <w:szCs w:val="32"/>
          <w:lang w:val="en-US" w:eastAsia="zh-CN"/>
        </w:rPr>
        <w:t>90</w:t>
      </w:r>
      <w:r>
        <w:rPr>
          <w:rFonts w:hint="eastAsia" w:ascii="Times New Roman" w:hAnsi="Times New Roman" w:eastAsia="方正仿宋_GBK" w:cs="Times New Roman"/>
          <w:color w:val="auto"/>
          <w:sz w:val="32"/>
          <w:szCs w:val="32"/>
        </w:rPr>
        <w:t>个二级项目开展了绩效自评，涉及财政拨款项目支出资金</w:t>
      </w:r>
      <w:r>
        <w:rPr>
          <w:rFonts w:hint="eastAsia" w:ascii="Times New Roman" w:hAnsi="Times New Roman" w:eastAsia="方正仿宋_GBK" w:cs="Times New Roman"/>
          <w:color w:val="auto"/>
          <w:sz w:val="32"/>
          <w:szCs w:val="32"/>
          <w:lang w:val="en-US" w:eastAsia="zh-CN"/>
        </w:rPr>
        <w:t>1685.52</w:t>
      </w:r>
      <w:r>
        <w:rPr>
          <w:rFonts w:hint="eastAsia" w:ascii="Times New Roman" w:hAnsi="Times New Roman" w:eastAsia="方正仿宋_GBK" w:cs="Times New Roman"/>
          <w:color w:val="auto"/>
          <w:sz w:val="32"/>
          <w:szCs w:val="32"/>
        </w:rPr>
        <w:t>万元</w:t>
      </w:r>
      <w:r>
        <w:rPr>
          <w:rFonts w:hint="eastAsia" w:ascii="Times New Roman" w:hAnsi="Times New Roman" w:eastAsia="方正仿宋_GBK" w:cs="Times New Roman"/>
          <w:color w:val="auto"/>
          <w:sz w:val="32"/>
          <w:szCs w:val="32"/>
          <w:lang w:eastAsia="zh-CN"/>
        </w:rPr>
        <w:t>。本部门2023年度部门整体绩效自评表详见附件</w:t>
      </w:r>
      <w:r>
        <w:rPr>
          <w:rFonts w:hint="eastAsia" w:ascii="Times New Roman" w:hAnsi="Times New Roman" w:eastAsia="方正仿宋_GBK" w:cs="Times New Roman"/>
          <w:color w:val="auto"/>
          <w:sz w:val="32"/>
          <w:szCs w:val="32"/>
          <w:lang w:val="en-US" w:eastAsia="zh-CN"/>
        </w:rPr>
        <w:t>1，2023年项目支出绩效自评表（二级项目）详见附件2。</w:t>
      </w:r>
    </w:p>
    <w:p>
      <w:pPr>
        <w:pStyle w:val="9"/>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（二）部门绩效评价情况</w:t>
      </w:r>
    </w:p>
    <w:p>
      <w:pPr>
        <w:pStyle w:val="9"/>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rPr>
        <w:t>我</w:t>
      </w:r>
      <w:r>
        <w:rPr>
          <w:rFonts w:hint="eastAsia" w:ascii="Times New Roman" w:hAnsi="Times New Roman" w:eastAsia="方正仿宋_GBK" w:cs="Times New Roman"/>
          <w:color w:val="auto"/>
          <w:sz w:val="32"/>
          <w:szCs w:val="32"/>
          <w:lang w:eastAsia="zh-CN"/>
        </w:rPr>
        <w:t>部门</w:t>
      </w:r>
      <w:r>
        <w:rPr>
          <w:rFonts w:hint="eastAsia" w:ascii="Times New Roman" w:hAnsi="Times New Roman" w:eastAsia="方正仿宋_GBK" w:cs="Times New Roman"/>
          <w:color w:val="auto"/>
          <w:sz w:val="32"/>
          <w:szCs w:val="32"/>
        </w:rPr>
        <w:t>对峨溶镇2023年公益性岗位开发项目（-）-渝财农〔2022〕131号</w:t>
      </w:r>
      <w:r>
        <w:rPr>
          <w:rFonts w:hint="eastAsia" w:ascii="Times New Roman" w:hAnsi="Times New Roman" w:eastAsia="方正仿宋_GBK" w:cs="Times New Roman"/>
          <w:color w:val="auto"/>
          <w:sz w:val="32"/>
          <w:szCs w:val="32"/>
          <w:lang w:eastAsia="zh-CN"/>
        </w:rPr>
        <w:t>项目开展了</w:t>
      </w:r>
      <w:r>
        <w:rPr>
          <w:rFonts w:hint="eastAsia" w:ascii="Times New Roman" w:hAnsi="Times New Roman" w:eastAsia="方正仿宋_GBK" w:cs="Times New Roman"/>
          <w:color w:val="auto"/>
          <w:sz w:val="32"/>
          <w:szCs w:val="32"/>
        </w:rPr>
        <w:t>绩效评价，涉及财政拨款项目资金</w:t>
      </w:r>
      <w:r>
        <w:rPr>
          <w:rFonts w:hint="eastAsia" w:ascii="Times New Roman" w:hAnsi="Times New Roman" w:eastAsia="方正仿宋_GBK" w:cs="Times New Roman"/>
          <w:color w:val="auto"/>
          <w:sz w:val="32"/>
          <w:szCs w:val="32"/>
          <w:lang w:val="en-US" w:eastAsia="zh-CN"/>
        </w:rPr>
        <w:t>15.17</w:t>
      </w:r>
      <w:r>
        <w:rPr>
          <w:rFonts w:hint="eastAsia" w:ascii="Times New Roman" w:hAnsi="Times New Roman" w:eastAsia="方正仿宋_GBK" w:cs="Times New Roman"/>
          <w:color w:val="auto"/>
          <w:sz w:val="32"/>
          <w:szCs w:val="32"/>
        </w:rPr>
        <w:t>万元，评价得分</w:t>
      </w:r>
      <w:r>
        <w:rPr>
          <w:rFonts w:hint="eastAsia" w:ascii="Times New Roman" w:hAnsi="Times New Roman" w:eastAsia="方正仿宋_GBK" w:cs="Times New Roman"/>
          <w:color w:val="auto"/>
          <w:sz w:val="32"/>
          <w:szCs w:val="32"/>
          <w:lang w:val="en-US" w:eastAsia="zh-CN"/>
        </w:rPr>
        <w:t>100</w:t>
      </w:r>
      <w:r>
        <w:rPr>
          <w:rFonts w:hint="eastAsia" w:ascii="Times New Roman" w:hAnsi="Times New Roman" w:eastAsia="方正仿宋_GBK" w:cs="Times New Roman"/>
          <w:color w:val="auto"/>
          <w:sz w:val="32"/>
          <w:szCs w:val="32"/>
        </w:rPr>
        <w:t>分，评价等次为</w:t>
      </w:r>
      <w:r>
        <w:rPr>
          <w:rFonts w:hint="eastAsia" w:ascii="Times New Roman" w:hAnsi="Times New Roman" w:eastAsia="方正仿宋_GBK" w:cs="Times New Roman"/>
          <w:color w:val="auto"/>
          <w:sz w:val="32"/>
          <w:szCs w:val="32"/>
          <w:lang w:eastAsia="zh-CN"/>
        </w:rPr>
        <w:t>优</w:t>
      </w:r>
      <w:r>
        <w:rPr>
          <w:rFonts w:hint="eastAsia" w:ascii="Times New Roman" w:hAnsi="Times New Roman" w:eastAsia="方正仿宋_GBK" w:cs="Times New Roman"/>
          <w:color w:val="auto"/>
          <w:sz w:val="32"/>
          <w:szCs w:val="32"/>
        </w:rPr>
        <w:t>，绩效评价发现</w:t>
      </w:r>
      <w:r>
        <w:rPr>
          <w:rFonts w:hint="eastAsia" w:ascii="Times New Roman" w:hAnsi="Times New Roman" w:eastAsia="方正仿宋_GBK" w:cs="Times New Roman"/>
          <w:color w:val="auto"/>
          <w:sz w:val="32"/>
          <w:szCs w:val="32"/>
          <w:lang w:val="en-US" w:eastAsia="zh-CN"/>
        </w:rPr>
        <w:t>绩效目标设置存在使用定性指标较难评价的</w:t>
      </w:r>
      <w:r>
        <w:rPr>
          <w:rFonts w:hint="eastAsia" w:ascii="Times New Roman" w:hAnsi="Times New Roman" w:eastAsia="方正仿宋_GBK" w:cs="Times New Roman"/>
          <w:color w:val="auto"/>
          <w:sz w:val="32"/>
          <w:szCs w:val="32"/>
        </w:rPr>
        <w:t>问题，</w:t>
      </w:r>
      <w:r>
        <w:rPr>
          <w:rFonts w:hint="eastAsia" w:ascii="Times New Roman" w:hAnsi="Times New Roman" w:eastAsia="方正仿宋_GBK" w:cs="Times New Roman"/>
          <w:color w:val="auto"/>
          <w:sz w:val="32"/>
          <w:szCs w:val="32"/>
          <w:lang w:eastAsia="zh-CN"/>
        </w:rPr>
        <w:t>今后工作将进一步优化绩效指标设置，是评价更具可衡量性；</w:t>
      </w:r>
      <w:r>
        <w:rPr>
          <w:rFonts w:hint="eastAsia" w:ascii="Times New Roman" w:hAnsi="Times New Roman" w:eastAsia="方正仿宋_GBK" w:cs="Times New Roman"/>
          <w:color w:val="auto"/>
          <w:sz w:val="32"/>
          <w:szCs w:val="32"/>
        </w:rPr>
        <w:t>对峨溶镇蒋家村2023年入户便道建设项目〔-〕-渝财农〔2022〕131号</w:t>
      </w:r>
      <w:r>
        <w:rPr>
          <w:rFonts w:hint="eastAsia" w:ascii="Times New Roman" w:hAnsi="Times New Roman" w:eastAsia="方正仿宋_GBK" w:cs="Times New Roman"/>
          <w:color w:val="auto"/>
          <w:sz w:val="32"/>
          <w:szCs w:val="32"/>
          <w:lang w:eastAsia="zh-CN"/>
        </w:rPr>
        <w:t>项目</w:t>
      </w:r>
      <w:r>
        <w:rPr>
          <w:rFonts w:hint="eastAsia" w:ascii="Times New Roman" w:hAnsi="Times New Roman" w:eastAsia="方正仿宋_GBK" w:cs="Times New Roman"/>
          <w:color w:val="auto"/>
          <w:sz w:val="32"/>
          <w:szCs w:val="32"/>
        </w:rPr>
        <w:t>开展了绩效评价，涉及财政拨款项目资金</w:t>
      </w:r>
      <w:r>
        <w:rPr>
          <w:rFonts w:hint="eastAsia" w:ascii="Times New Roman" w:hAnsi="Times New Roman" w:eastAsia="方正仿宋_GBK" w:cs="Times New Roman"/>
          <w:color w:val="auto"/>
          <w:sz w:val="32"/>
          <w:szCs w:val="32"/>
          <w:lang w:val="en-US" w:eastAsia="zh-CN"/>
        </w:rPr>
        <w:t>40.00</w:t>
      </w:r>
      <w:r>
        <w:rPr>
          <w:rFonts w:hint="eastAsia" w:ascii="Times New Roman" w:hAnsi="Times New Roman" w:eastAsia="方正仿宋_GBK" w:cs="Times New Roman"/>
          <w:color w:val="auto"/>
          <w:sz w:val="32"/>
          <w:szCs w:val="32"/>
        </w:rPr>
        <w:t>万元，评价得分</w:t>
      </w:r>
      <w:r>
        <w:rPr>
          <w:rFonts w:hint="eastAsia" w:ascii="Times New Roman" w:hAnsi="Times New Roman" w:eastAsia="方正仿宋_GBK" w:cs="Times New Roman"/>
          <w:color w:val="auto"/>
          <w:sz w:val="32"/>
          <w:szCs w:val="32"/>
          <w:lang w:val="en-US" w:eastAsia="zh-CN"/>
        </w:rPr>
        <w:t>100</w:t>
      </w:r>
      <w:r>
        <w:rPr>
          <w:rFonts w:hint="eastAsia" w:ascii="Times New Roman" w:hAnsi="Times New Roman" w:eastAsia="方正仿宋_GBK" w:cs="Times New Roman"/>
          <w:color w:val="auto"/>
          <w:sz w:val="32"/>
          <w:szCs w:val="32"/>
        </w:rPr>
        <w:t>分，评价等次为</w:t>
      </w:r>
      <w:r>
        <w:rPr>
          <w:rFonts w:hint="eastAsia" w:ascii="Times New Roman" w:hAnsi="Times New Roman" w:eastAsia="方正仿宋_GBK" w:cs="Times New Roman"/>
          <w:color w:val="auto"/>
          <w:sz w:val="32"/>
          <w:szCs w:val="32"/>
          <w:lang w:eastAsia="zh-CN"/>
        </w:rPr>
        <w:t>优</w:t>
      </w:r>
      <w:r>
        <w:rPr>
          <w:rFonts w:hint="eastAsia" w:ascii="Times New Roman" w:hAnsi="Times New Roman" w:eastAsia="方正仿宋_GBK" w:cs="Times New Roman"/>
          <w:color w:val="auto"/>
          <w:sz w:val="32"/>
          <w:szCs w:val="32"/>
        </w:rPr>
        <w:t>，绩效评价发现</w:t>
      </w:r>
      <w:r>
        <w:rPr>
          <w:rFonts w:hint="eastAsia" w:ascii="Times New Roman" w:hAnsi="Times New Roman" w:eastAsia="方正仿宋_GBK" w:cs="Times New Roman"/>
          <w:color w:val="auto"/>
          <w:sz w:val="32"/>
          <w:szCs w:val="32"/>
          <w:lang w:val="en-US" w:eastAsia="zh-CN"/>
        </w:rPr>
        <w:t>绩效目标设置存在使用定性指标较难评价的</w:t>
      </w:r>
      <w:r>
        <w:rPr>
          <w:rFonts w:hint="eastAsia" w:ascii="Times New Roman" w:hAnsi="Times New Roman" w:eastAsia="方正仿宋_GBK" w:cs="Times New Roman"/>
          <w:color w:val="auto"/>
          <w:sz w:val="32"/>
          <w:szCs w:val="32"/>
        </w:rPr>
        <w:t>问题，</w:t>
      </w:r>
      <w:r>
        <w:rPr>
          <w:rFonts w:hint="eastAsia" w:ascii="Times New Roman" w:hAnsi="Times New Roman" w:eastAsia="方正仿宋_GBK" w:cs="Times New Roman"/>
          <w:color w:val="auto"/>
          <w:sz w:val="32"/>
          <w:szCs w:val="32"/>
          <w:lang w:eastAsia="zh-CN"/>
        </w:rPr>
        <w:t>今后工作将进一步优化绩效指标设置，是评价更具可衡量性。</w:t>
      </w:r>
    </w:p>
    <w:p>
      <w:pPr>
        <w:pStyle w:val="9"/>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（三）财政绩效评价情况</w:t>
      </w:r>
    </w:p>
    <w:p>
      <w:pPr>
        <w:pStyle w:val="9"/>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县</w:t>
      </w:r>
      <w:r>
        <w:rPr>
          <w:rFonts w:hint="eastAsia" w:ascii="Times New Roman" w:hAnsi="Times New Roman" w:eastAsia="方正仿宋_GBK" w:cs="Times New Roman"/>
          <w:color w:val="auto"/>
          <w:sz w:val="32"/>
          <w:szCs w:val="32"/>
        </w:rPr>
        <w:t>财政局未委托第三方对我</w:t>
      </w:r>
      <w:r>
        <w:rPr>
          <w:rFonts w:hint="eastAsia" w:ascii="Times New Roman" w:hAnsi="Times New Roman" w:eastAsia="方正仿宋_GBK" w:cs="Times New Roman"/>
          <w:color w:val="auto"/>
          <w:sz w:val="32"/>
          <w:szCs w:val="32"/>
          <w:lang w:eastAsia="zh-CN"/>
        </w:rPr>
        <w:t>部门</w:t>
      </w:r>
      <w:r>
        <w:rPr>
          <w:rFonts w:hint="eastAsia" w:ascii="Times New Roman" w:hAnsi="Times New Roman" w:eastAsia="方正仿宋_GBK" w:cs="Times New Roman"/>
          <w:color w:val="auto"/>
          <w:sz w:val="32"/>
          <w:szCs w:val="32"/>
        </w:rPr>
        <w:t>开展绩效评价。</w:t>
      </w:r>
    </w:p>
    <w:p>
      <w:pPr>
        <w:pStyle w:val="9"/>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textAlignment w:val="auto"/>
        <w:outlineLvl w:val="9"/>
        <w:rPr>
          <w:rStyle w:val="11"/>
          <w:rFonts w:hint="eastAsia" w:ascii="方正黑体_GBK" w:hAnsi="方正黑体_GBK" w:eastAsia="方正黑体_GBK" w:cs="方正黑体_GBK"/>
          <w:b w:val="0"/>
          <w:bCs/>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rPr>
        <w:t>六、专业名词解释</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1"/>
          <w:rFonts w:hint="eastAsia" w:ascii="方正楷体_GBK" w:hAnsi="方正楷体_GBK" w:eastAsia="方正楷体_GBK" w:cs="方正楷体_GBK"/>
          <w:b w:val="0"/>
          <w:bCs/>
          <w:sz w:val="32"/>
          <w:szCs w:val="32"/>
          <w:shd w:val="clear" w:color="auto" w:fill="FFFFFF"/>
        </w:rPr>
        <w:t>（二）事业收入</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1"/>
          <w:rFonts w:hint="eastAsia" w:ascii="方正楷体_GBK" w:hAnsi="方正楷体_GBK" w:eastAsia="方正楷体_GBK" w:cs="方正楷体_GBK"/>
          <w:b w:val="0"/>
          <w:bCs/>
          <w:sz w:val="32"/>
          <w:szCs w:val="32"/>
          <w:shd w:val="clear" w:color="auto" w:fill="FFFFFF"/>
        </w:rPr>
        <w:t>（三）经营收入</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1"/>
          <w:rFonts w:hint="eastAsia" w:ascii="方正楷体_GBK" w:hAnsi="方正楷体_GBK" w:eastAsia="方正楷体_GBK" w:cs="方正楷体_GBK"/>
          <w:b w:val="0"/>
          <w:bCs/>
          <w:sz w:val="32"/>
          <w:szCs w:val="32"/>
          <w:shd w:val="clear" w:color="auto" w:fill="FFFFFF"/>
        </w:rPr>
        <w:t>（四）其他收入</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1"/>
          <w:rFonts w:hint="eastAsia" w:ascii="方正楷体_GBK" w:hAnsi="方正楷体_GBK" w:eastAsia="方正楷体_GBK" w:cs="方正楷体_GBK"/>
          <w:b w:val="0"/>
          <w:bCs/>
          <w:sz w:val="32"/>
          <w:szCs w:val="32"/>
          <w:shd w:val="clear" w:color="auto" w:fill="FFFFFF"/>
        </w:rPr>
        <w:t>（五）使用非财政拨款结余</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其他收入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等不足以安排当年支出的情况下，使用以前年度积累的非财政拨款结余弥补本年度收支缺口的资金。</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1"/>
          <w:rFonts w:hint="eastAsia" w:ascii="方正楷体_GBK" w:hAnsi="方正楷体_GBK" w:eastAsia="方正楷体_GBK" w:cs="方正楷体_GBK"/>
          <w:b w:val="0"/>
          <w:bCs/>
          <w:sz w:val="32"/>
          <w:szCs w:val="32"/>
          <w:shd w:val="clear" w:color="auto" w:fill="FFFFFF"/>
        </w:rPr>
        <w:t>（六）年初结转和结余</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1"/>
          <w:rFonts w:hint="eastAsia" w:ascii="方正楷体_GBK" w:hAnsi="方正楷体_GBK" w:eastAsia="方正楷体_GBK" w:cs="方正楷体_GBK"/>
          <w:b w:val="0"/>
          <w:bCs/>
          <w:sz w:val="32"/>
          <w:szCs w:val="32"/>
          <w:shd w:val="clear" w:color="auto" w:fill="FFFFFF"/>
        </w:rPr>
        <w:t>（七）结余分配</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1"/>
          <w:rFonts w:hint="eastAsia" w:ascii="方正楷体_GBK" w:hAnsi="方正楷体_GBK" w:eastAsia="方正楷体_GBK" w:cs="方正楷体_GBK"/>
          <w:b w:val="0"/>
          <w:bCs/>
          <w:sz w:val="32"/>
          <w:szCs w:val="32"/>
          <w:shd w:val="clear" w:color="auto" w:fill="FFFFFF"/>
        </w:rPr>
        <w:t>（八）年末结转和结余</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1"/>
          <w:rFonts w:hint="eastAsia" w:ascii="方正楷体_GBK" w:hAnsi="方正楷体_GBK" w:eastAsia="方正楷体_GBK" w:cs="方正楷体_GBK"/>
          <w:b w:val="0"/>
          <w:bCs/>
          <w:sz w:val="32"/>
          <w:szCs w:val="32"/>
          <w:shd w:val="clear" w:color="auto" w:fill="FFFFFF"/>
        </w:rPr>
        <w:t>（九）基本支出</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工资福利支出</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和</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对个人和家庭的补助</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；公用经费指政府收支分类经济科目中除</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工资福利支出</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和</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对个人和家庭的补助</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外的其他支出。</w:t>
      </w:r>
      <w:bookmarkStart w:id="0" w:name="_GoBack"/>
      <w:bookmarkEnd w:id="0"/>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1"/>
          <w:rFonts w:hint="eastAsia" w:ascii="方正楷体_GBK" w:hAnsi="方正楷体_GBK" w:eastAsia="方正楷体_GBK" w:cs="方正楷体_GBK"/>
          <w:b w:val="0"/>
          <w:bCs/>
          <w:sz w:val="32"/>
          <w:szCs w:val="32"/>
          <w:shd w:val="clear" w:color="auto" w:fill="FFFFFF"/>
        </w:rPr>
        <w:t>（十）项目支出</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1"/>
          <w:rFonts w:hint="eastAsia" w:ascii="方正楷体_GBK" w:hAnsi="方正楷体_GBK" w:eastAsia="方正楷体_GBK" w:cs="方正楷体_GBK"/>
          <w:b w:val="0"/>
          <w:bCs/>
          <w:sz w:val="32"/>
          <w:szCs w:val="32"/>
          <w:shd w:val="clear" w:color="auto" w:fill="FFFFFF"/>
        </w:rPr>
        <w:t>（十一）经营支出</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1"/>
          <w:rFonts w:hint="eastAsia" w:ascii="方正楷体_GBK" w:hAnsi="方正楷体_GBK" w:eastAsia="方正楷体_GBK" w:cs="方正楷体_GBK"/>
          <w:b w:val="0"/>
          <w:bCs/>
          <w:sz w:val="32"/>
          <w:szCs w:val="32"/>
          <w:shd w:val="clear" w:color="auto" w:fill="FFFFFF"/>
        </w:rPr>
        <w:t>（十二）</w:t>
      </w:r>
      <w:r>
        <w:rPr>
          <w:rStyle w:val="11"/>
          <w:rFonts w:hint="eastAsia" w:ascii="方正楷体_GBK" w:hAnsi="方正楷体_GBK" w:eastAsia="方正楷体_GBK" w:cs="方正楷体_GBK"/>
          <w:b w:val="0"/>
          <w:bCs/>
          <w:sz w:val="32"/>
          <w:szCs w:val="32"/>
          <w:shd w:val="clear" w:color="auto" w:fill="FFFFFF"/>
          <w:lang w:eastAsia="zh-CN"/>
        </w:rPr>
        <w:t>“三公”</w:t>
      </w:r>
      <w:r>
        <w:rPr>
          <w:rStyle w:val="11"/>
          <w:rFonts w:hint="eastAsia" w:ascii="方正楷体_GBK" w:hAnsi="方正楷体_GBK" w:eastAsia="方正楷体_GBK" w:cs="方正楷体_GBK"/>
          <w:b w:val="0"/>
          <w:bCs/>
          <w:sz w:val="32"/>
          <w:szCs w:val="32"/>
          <w:shd w:val="clear" w:color="auto" w:fill="FFFFFF"/>
        </w:rPr>
        <w:t>经费</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1"/>
          <w:rFonts w:hint="eastAsia" w:ascii="方正楷体_GBK" w:hAnsi="方正楷体_GBK" w:eastAsia="方正楷体_GBK" w:cs="方正楷体_GBK"/>
          <w:b w:val="0"/>
          <w:bCs/>
          <w:sz w:val="32"/>
          <w:szCs w:val="32"/>
          <w:shd w:val="clear" w:color="auto" w:fill="FFFFFF"/>
        </w:rPr>
        <w:t>（十三）机关运行经费</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1"/>
          <w:rFonts w:hint="eastAsia" w:ascii="方正楷体_GBK" w:hAnsi="方正楷体_GBK" w:eastAsia="方正楷体_GBK" w:cs="方正楷体_GBK"/>
          <w:b w:val="0"/>
          <w:bCs/>
          <w:sz w:val="32"/>
          <w:szCs w:val="32"/>
          <w:shd w:val="clear" w:color="auto" w:fill="FFFFFF"/>
        </w:rPr>
        <w:t>（十四）工资福利支出（支出经济分类科目类级）</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1"/>
          <w:rFonts w:hint="eastAsia" w:ascii="方正楷体_GBK" w:hAnsi="方正楷体_GBK" w:eastAsia="方正楷体_GBK" w:cs="方正楷体_GBK"/>
          <w:b w:val="0"/>
          <w:bCs/>
          <w:sz w:val="32"/>
          <w:szCs w:val="32"/>
          <w:shd w:val="clear" w:color="auto" w:fill="FFFFFF"/>
        </w:rPr>
        <w:t>（十五）商品和服务支出（支出经济分类科目类级）</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1"/>
          <w:rFonts w:hint="eastAsia" w:ascii="方正楷体_GBK" w:hAnsi="方正楷体_GBK" w:eastAsia="方正楷体_GBK" w:cs="方正楷体_GBK"/>
          <w:b w:val="0"/>
          <w:bCs/>
          <w:sz w:val="32"/>
          <w:szCs w:val="32"/>
          <w:shd w:val="clear" w:color="auto" w:fill="FFFFFF"/>
        </w:rPr>
        <w:t>（十六）对个人和家庭的补助（支出经济分类科目类级）</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1"/>
          <w:rFonts w:hint="eastAsia" w:ascii="方正楷体_GBK" w:hAnsi="方正楷体_GBK" w:eastAsia="方正楷体_GBK" w:cs="方正楷体_GBK"/>
          <w:b w:val="0"/>
          <w:bCs/>
          <w:sz w:val="32"/>
          <w:szCs w:val="32"/>
          <w:shd w:val="clear" w:color="auto" w:fill="FFFFFF"/>
        </w:rPr>
        <w:t>（十七）其他资本性支出（支出经济分类科目类级）</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9"/>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七、决算公开联系方式及信息反馈渠道</w:t>
      </w:r>
    </w:p>
    <w:p>
      <w:pPr>
        <w:pStyle w:val="9"/>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w:t>
      </w:r>
      <w:r>
        <w:rPr>
          <w:rFonts w:hint="eastAsia" w:ascii="Times New Roman" w:hAnsi="Times New Roman" w:eastAsia="方正仿宋_GBK" w:cs="Times New Roman"/>
          <w:color w:val="auto"/>
          <w:sz w:val="32"/>
          <w:szCs w:val="32"/>
          <w:lang w:eastAsia="zh-CN"/>
        </w:rPr>
        <w:t>部门</w:t>
      </w:r>
      <w:r>
        <w:rPr>
          <w:rFonts w:hint="default" w:ascii="Times New Roman" w:hAnsi="Times New Roman" w:eastAsia="方正仿宋_GBK" w:cs="Times New Roman"/>
          <w:color w:val="auto"/>
          <w:sz w:val="32"/>
          <w:szCs w:val="32"/>
        </w:rPr>
        <w:t>决算公开信息反馈和联系方式：</w:t>
      </w:r>
      <w:r>
        <w:rPr>
          <w:rFonts w:hint="eastAsia" w:ascii="Times New Roman" w:hAnsi="Times New Roman" w:eastAsia="方正仿宋_GBK" w:cs="Times New Roman"/>
          <w:color w:val="auto"/>
          <w:sz w:val="32"/>
          <w:szCs w:val="32"/>
          <w:lang w:eastAsia="zh-CN"/>
        </w:rPr>
        <w:t>刘静</w:t>
      </w:r>
      <w:r>
        <w:rPr>
          <w:rFonts w:hint="eastAsia" w:ascii="Times New Roman" w:hAnsi="Times New Roman" w:eastAsia="方正仿宋_GBK" w:cs="Times New Roman"/>
          <w:color w:val="auto"/>
          <w:sz w:val="32"/>
          <w:szCs w:val="32"/>
          <w:lang w:val="en-US" w:eastAsia="zh-CN"/>
        </w:rPr>
        <w:t xml:space="preserve"> 023-76629515。</w:t>
      </w:r>
    </w:p>
    <w:p>
      <w:pPr>
        <w:pStyle w:val="9"/>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p>
    <w:p>
      <w:pPr>
        <w:pStyle w:val="14"/>
        <w:keepNext w:val="0"/>
        <w:keepLines w:val="0"/>
        <w:pageBreakBefore w:val="0"/>
        <w:kinsoku/>
        <w:wordWrap/>
        <w:overflowPunct/>
        <w:autoSpaceDE w:val="0"/>
        <w:bidi w:val="0"/>
        <w:adjustRightInd/>
        <w:spacing w:beforeAutospacing="0" w:afterAutospacing="0" w:line="560" w:lineRule="exact"/>
        <w:ind w:firstLine="643" w:firstLineChars="200"/>
        <w:textAlignment w:val="auto"/>
        <w:rPr>
          <w:rStyle w:val="11"/>
          <w:rFonts w:ascii="方正仿宋_GBK" w:hAnsi="方正仿宋_GBK" w:eastAsia="方正仿宋_GBK" w:cs="方正仿宋_GBK"/>
          <w:sz w:val="32"/>
          <w:szCs w:val="32"/>
          <w:shd w:val="clear" w:color="auto" w:fill="FFFF00"/>
        </w:rPr>
      </w:pPr>
    </w:p>
    <w:p>
      <w:pPr>
        <w:pStyle w:val="14"/>
        <w:keepNext w:val="0"/>
        <w:keepLines w:val="0"/>
        <w:pageBreakBefore w:val="0"/>
        <w:kinsoku/>
        <w:wordWrap/>
        <w:overflowPunct/>
        <w:autoSpaceDE w:val="0"/>
        <w:bidi w:val="0"/>
        <w:adjustRightInd/>
        <w:spacing w:beforeAutospacing="0" w:afterAutospacing="0" w:line="560" w:lineRule="exact"/>
        <w:ind w:firstLine="643" w:firstLineChars="200"/>
        <w:textAlignment w:val="auto"/>
        <w:rPr>
          <w:rStyle w:val="11"/>
          <w:rFonts w:ascii="方正仿宋_GBK" w:hAnsi="方正仿宋_GBK" w:eastAsia="方正仿宋_GBK" w:cs="方正仿宋_GBK"/>
          <w:sz w:val="32"/>
          <w:szCs w:val="32"/>
          <w:shd w:val="clear" w:color="auto" w:fill="FFFF00"/>
        </w:rPr>
      </w:pPr>
    </w:p>
    <w:p>
      <w:pPr>
        <w:pStyle w:val="14"/>
        <w:keepNext w:val="0"/>
        <w:keepLines w:val="0"/>
        <w:pageBreakBefore w:val="0"/>
        <w:kinsoku/>
        <w:wordWrap/>
        <w:overflowPunct/>
        <w:autoSpaceDE w:val="0"/>
        <w:bidi w:val="0"/>
        <w:adjustRightInd/>
        <w:spacing w:beforeAutospacing="0" w:afterAutospacing="0" w:line="560" w:lineRule="exact"/>
        <w:ind w:firstLine="643" w:firstLineChars="200"/>
        <w:textAlignment w:val="auto"/>
        <w:rPr>
          <w:rStyle w:val="11"/>
          <w:rFonts w:ascii="方正仿宋_GBK" w:hAnsi="方正仿宋_GBK" w:eastAsia="方正仿宋_GBK" w:cs="方正仿宋_GBK"/>
          <w:sz w:val="32"/>
          <w:szCs w:val="32"/>
          <w:shd w:val="clear" w:color="auto" w:fill="FFFF00"/>
        </w:rPr>
      </w:pPr>
    </w:p>
    <w:p>
      <w:pPr>
        <w:pStyle w:val="14"/>
        <w:keepNext w:val="0"/>
        <w:keepLines w:val="0"/>
        <w:pageBreakBefore w:val="0"/>
        <w:kinsoku/>
        <w:wordWrap/>
        <w:overflowPunct/>
        <w:autoSpaceDE w:val="0"/>
        <w:bidi w:val="0"/>
        <w:adjustRightInd/>
        <w:spacing w:beforeAutospacing="0" w:afterAutospacing="0" w:line="560" w:lineRule="exact"/>
        <w:ind w:firstLine="643" w:firstLineChars="200"/>
        <w:textAlignment w:val="auto"/>
        <w:rPr>
          <w:rStyle w:val="11"/>
          <w:rFonts w:ascii="方正仿宋_GBK" w:hAnsi="方正仿宋_GBK" w:eastAsia="方正仿宋_GBK" w:cs="方正仿宋_GBK"/>
          <w:sz w:val="32"/>
          <w:szCs w:val="32"/>
          <w:shd w:val="clear" w:color="auto" w:fill="FFFF00"/>
        </w:rPr>
      </w:pPr>
    </w:p>
    <w:p>
      <w:pPr>
        <w:pStyle w:val="14"/>
        <w:keepNext w:val="0"/>
        <w:keepLines w:val="0"/>
        <w:pageBreakBefore w:val="0"/>
        <w:kinsoku/>
        <w:wordWrap/>
        <w:overflowPunct/>
        <w:autoSpaceDE w:val="0"/>
        <w:bidi w:val="0"/>
        <w:adjustRightInd/>
        <w:spacing w:beforeAutospacing="0" w:afterAutospacing="0" w:line="560" w:lineRule="exact"/>
        <w:ind w:firstLine="643" w:firstLineChars="200"/>
        <w:textAlignment w:val="auto"/>
        <w:rPr>
          <w:rStyle w:val="11"/>
          <w:rFonts w:ascii="方正仿宋_GBK" w:hAnsi="方正仿宋_GBK" w:eastAsia="方正仿宋_GBK" w:cs="方正仿宋_GBK"/>
          <w:sz w:val="32"/>
          <w:szCs w:val="32"/>
          <w:shd w:val="clear" w:color="auto" w:fill="FFFF00"/>
        </w:rPr>
      </w:pPr>
    </w:p>
    <w:p>
      <w:pPr>
        <w:pStyle w:val="14"/>
        <w:keepNext w:val="0"/>
        <w:keepLines w:val="0"/>
        <w:pageBreakBefore w:val="0"/>
        <w:kinsoku/>
        <w:wordWrap/>
        <w:overflowPunct/>
        <w:autoSpaceDE w:val="0"/>
        <w:bidi w:val="0"/>
        <w:adjustRightInd/>
        <w:spacing w:beforeAutospacing="0" w:afterAutospacing="0" w:line="560" w:lineRule="exact"/>
        <w:ind w:firstLine="643" w:firstLineChars="200"/>
        <w:textAlignment w:val="auto"/>
        <w:rPr>
          <w:rStyle w:val="11"/>
          <w:rFonts w:ascii="方正仿宋_GBK" w:hAnsi="方正仿宋_GBK" w:eastAsia="方正仿宋_GBK" w:cs="方正仿宋_GBK"/>
          <w:sz w:val="32"/>
          <w:szCs w:val="32"/>
          <w:shd w:val="clear" w:color="auto" w:fill="FFFF00"/>
        </w:rPr>
      </w:pPr>
    </w:p>
    <w:p>
      <w:pPr>
        <w:pStyle w:val="14"/>
        <w:keepNext w:val="0"/>
        <w:keepLines w:val="0"/>
        <w:pageBreakBefore w:val="0"/>
        <w:kinsoku/>
        <w:wordWrap/>
        <w:overflowPunct/>
        <w:autoSpaceDE w:val="0"/>
        <w:bidi w:val="0"/>
        <w:adjustRightInd/>
        <w:spacing w:beforeAutospacing="0" w:afterAutospacing="0" w:line="560" w:lineRule="exact"/>
        <w:ind w:firstLine="643" w:firstLineChars="200"/>
        <w:textAlignment w:val="auto"/>
        <w:rPr>
          <w:rStyle w:val="11"/>
          <w:rFonts w:ascii="方正仿宋_GBK" w:hAnsi="方正仿宋_GBK" w:eastAsia="方正仿宋_GBK" w:cs="方正仿宋_GBK"/>
          <w:sz w:val="32"/>
          <w:szCs w:val="32"/>
          <w:shd w:val="clear" w:color="auto" w:fill="FFFF00"/>
        </w:rPr>
      </w:pPr>
    </w:p>
    <w:p>
      <w:pPr>
        <w:pStyle w:val="14"/>
        <w:keepNext w:val="0"/>
        <w:keepLines w:val="0"/>
        <w:pageBreakBefore w:val="0"/>
        <w:kinsoku/>
        <w:wordWrap/>
        <w:overflowPunct/>
        <w:autoSpaceDE w:val="0"/>
        <w:bidi w:val="0"/>
        <w:adjustRightInd/>
        <w:spacing w:beforeAutospacing="0" w:afterAutospacing="0" w:line="560" w:lineRule="exact"/>
        <w:ind w:firstLine="643" w:firstLineChars="200"/>
        <w:textAlignment w:val="auto"/>
        <w:rPr>
          <w:rStyle w:val="11"/>
          <w:rFonts w:ascii="方正仿宋_GBK" w:hAnsi="方正仿宋_GBK" w:eastAsia="方正仿宋_GBK" w:cs="方正仿宋_GBK"/>
          <w:sz w:val="32"/>
          <w:szCs w:val="32"/>
          <w:shd w:val="clear" w:color="auto" w:fill="FFFF00"/>
        </w:rPr>
        <w:sectPr>
          <w:headerReference r:id="rId3" w:type="default"/>
          <w:footerReference r:id="rId4" w:type="default"/>
          <w:pgSz w:w="11850" w:h="16783"/>
          <w:pgMar w:top="2098" w:right="1474" w:bottom="1984" w:left="1588" w:header="0" w:footer="283" w:gutter="0"/>
          <w:pgNumType w:fmt="numberInDash" w:chapStyle="1" w:chapSep="colon"/>
          <w:cols w:space="720" w:num="1"/>
          <w:docGrid w:type="lines" w:linePitch="326" w:charSpace="0"/>
        </w:sectPr>
      </w:pPr>
    </w:p>
    <w:p>
      <w:pPr>
        <w:pStyle w:val="14"/>
        <w:keepNext w:val="0"/>
        <w:keepLines w:val="0"/>
        <w:pageBreakBefore w:val="0"/>
        <w:widowControl/>
        <w:kinsoku/>
        <w:wordWrap/>
        <w:overflowPunct/>
        <w:topLinePunct w:val="0"/>
        <w:autoSpaceDE w:val="0"/>
        <w:autoSpaceDN/>
        <w:bidi w:val="0"/>
        <w:adjustRightInd/>
        <w:snapToGrid/>
        <w:ind w:left="0" w:firstLine="640" w:firstLineChars="200"/>
        <w:textAlignment w:val="auto"/>
        <w:outlineLvl w:val="9"/>
        <w:rPr>
          <w:rStyle w:val="11"/>
          <w:rFonts w:hint="default" w:ascii="Times New Roman" w:hAnsi="Times New Roman" w:eastAsia="方正仿宋_GBK" w:cs="Times New Roman"/>
          <w:b w:val="0"/>
          <w:bCs/>
          <w:sz w:val="32"/>
          <w:szCs w:val="32"/>
          <w:shd w:val="clear" w:color="auto" w:fill="auto"/>
          <w:lang w:val="en-US" w:eastAsia="zh-CN"/>
        </w:rPr>
      </w:pPr>
      <w:r>
        <w:rPr>
          <w:rStyle w:val="11"/>
          <w:rFonts w:hint="default" w:ascii="Times New Roman" w:hAnsi="Times New Roman" w:eastAsia="方正仿宋_GBK" w:cs="Times New Roman"/>
          <w:b w:val="0"/>
          <w:bCs/>
          <w:sz w:val="32"/>
          <w:szCs w:val="32"/>
          <w:shd w:val="clear" w:color="auto" w:fill="auto"/>
          <w:lang w:eastAsia="zh-CN"/>
        </w:rPr>
        <w:t>附件</w:t>
      </w:r>
      <w:r>
        <w:rPr>
          <w:rStyle w:val="11"/>
          <w:rFonts w:hint="default" w:ascii="Times New Roman" w:hAnsi="Times New Roman" w:eastAsia="方正仿宋_GBK" w:cs="Times New Roman"/>
          <w:b w:val="0"/>
          <w:bCs/>
          <w:sz w:val="32"/>
          <w:szCs w:val="32"/>
          <w:shd w:val="clear" w:color="auto" w:fill="auto"/>
          <w:lang w:val="en-US" w:eastAsia="zh-CN"/>
        </w:rPr>
        <w:t>1</w:t>
      </w:r>
    </w:p>
    <w:p>
      <w:pPr>
        <w:pStyle w:val="14"/>
        <w:autoSpaceDE w:val="0"/>
        <w:ind w:firstLine="0" w:firstLineChars="0"/>
        <w:jc w:val="center"/>
        <w:rPr>
          <w:rFonts w:hint="eastAsia" w:ascii="微软雅黑" w:hAnsi="微软雅黑" w:eastAsia="微软雅黑" w:cs="微软雅黑"/>
          <w:b/>
          <w:i w:val="0"/>
          <w:color w:val="000000"/>
          <w:kern w:val="0"/>
          <w:sz w:val="32"/>
          <w:szCs w:val="32"/>
          <w:u w:val="none"/>
          <w:lang w:val="en-US" w:eastAsia="zh-CN" w:bidi="ar"/>
        </w:rPr>
      </w:pPr>
      <w:r>
        <w:rPr>
          <w:rFonts w:hint="eastAsia" w:ascii="微软雅黑" w:hAnsi="微软雅黑" w:eastAsia="微软雅黑" w:cs="微软雅黑"/>
          <w:b/>
          <w:i w:val="0"/>
          <w:color w:val="000000"/>
          <w:kern w:val="0"/>
          <w:sz w:val="32"/>
          <w:szCs w:val="32"/>
          <w:u w:val="none"/>
          <w:lang w:val="en-US" w:eastAsia="zh-CN" w:bidi="ar"/>
        </w:rPr>
        <w:t>2023年度部门整体绩效自评表</w:t>
      </w:r>
    </w:p>
    <w:tbl>
      <w:tblPr>
        <w:tblStyle w:val="12"/>
        <w:tblW w:w="153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71"/>
        <w:gridCol w:w="1440"/>
        <w:gridCol w:w="530"/>
        <w:gridCol w:w="955"/>
        <w:gridCol w:w="1395"/>
        <w:gridCol w:w="945"/>
        <w:gridCol w:w="855"/>
        <w:gridCol w:w="1035"/>
        <w:gridCol w:w="1800"/>
        <w:gridCol w:w="1335"/>
        <w:gridCol w:w="1770"/>
        <w:gridCol w:w="2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2925"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秀山土家族苗族自治县峨溶镇人民政府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部门编码</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810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自评总分</w:t>
            </w:r>
          </w:p>
        </w:tc>
        <w:tc>
          <w:tcPr>
            <w:tcW w:w="69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86.92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部门联系人</w:t>
            </w:r>
          </w:p>
        </w:tc>
        <w:tc>
          <w:tcPr>
            <w:tcW w:w="6120" w:type="dxa"/>
            <w:gridSpan w:val="6"/>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黄崇民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联系电话</w:t>
            </w:r>
          </w:p>
        </w:tc>
        <w:tc>
          <w:tcPr>
            <w:tcW w:w="69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023-76629515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925" w:type="dxa"/>
            <w:gridSpan w:val="3"/>
            <w:tcBorders>
              <w:top w:val="nil"/>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年初预算数</w:t>
            </w:r>
          </w:p>
        </w:tc>
        <w:tc>
          <w:tcPr>
            <w:tcW w:w="319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全年（调整）预算数</w:t>
            </w:r>
          </w:p>
        </w:tc>
        <w:tc>
          <w:tcPr>
            <w:tcW w:w="283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年度总金额</w:t>
            </w:r>
          </w:p>
        </w:tc>
        <w:tc>
          <w:tcPr>
            <w:tcW w:w="2925" w:type="dxa"/>
            <w:gridSpan w:val="3"/>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2194.86</w:t>
            </w:r>
          </w:p>
        </w:tc>
        <w:tc>
          <w:tcPr>
            <w:tcW w:w="31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3120.18</w:t>
            </w:r>
          </w:p>
        </w:tc>
        <w:tc>
          <w:tcPr>
            <w:tcW w:w="283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2596.35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2925" w:type="dxa"/>
            <w:gridSpan w:val="3"/>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2194.86</w:t>
            </w:r>
          </w:p>
        </w:tc>
        <w:tc>
          <w:tcPr>
            <w:tcW w:w="31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3120.18</w:t>
            </w:r>
          </w:p>
        </w:tc>
        <w:tc>
          <w:tcPr>
            <w:tcW w:w="283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2596.35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83.21</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10</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5" w:hRule="atLeast"/>
        </w:trPr>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2925" w:type="dxa"/>
            <w:gridSpan w:val="3"/>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2194.86</w:t>
            </w:r>
          </w:p>
        </w:tc>
        <w:tc>
          <w:tcPr>
            <w:tcW w:w="31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2918.18</w:t>
            </w:r>
          </w:p>
        </w:tc>
        <w:tc>
          <w:tcPr>
            <w:tcW w:w="283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2394.35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7" w:hRule="atLeast"/>
        </w:trPr>
        <w:tc>
          <w:tcPr>
            <w:tcW w:w="1271"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当年绩效目标</w:t>
            </w: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463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51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30" w:hRule="atLeast"/>
        </w:trPr>
        <w:tc>
          <w:tcPr>
            <w:tcW w:w="127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1、负责组织和管理乡镇财政收入和支出，编制乡镇执行年度财政预算，监督预算执行，编制财政决算；</w:t>
            </w:r>
          </w:p>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2、负责对乡镇国有资产的购置、登记、处置进行管理；保障我单位在职职工39人正常办公，维护退休职工15人生活秩序，做好干部的教育、培养、选拔和监督工作；</w:t>
            </w:r>
          </w:p>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3、贯彻执行上级的各项方针政策，抓好基层党建及扶贫工作，稳定和完善政府各项决策部署；</w:t>
            </w:r>
          </w:p>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4、抓好本乡镇领域农业、第三产业的发展、安全生产、经济可持续发展、信访维稳等工作，落实计划生育基本国策，推动优生优育，加强计划生育奖扶政策的落实；                                                                                                                            5、做好民政行政工作的管理，发展社会福利事业，做好社会保障工作，及时发放、兑现义务兵优待金及其他优抚对象等补贴，进一步做好征兵工作，激励广大士兵安心服役、献身国防。</w:t>
            </w:r>
          </w:p>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6、保障乡镇各单位的正常运转，维护社会稳定，落实党的政策和法律法规，促进各项事业的发展，提高人民幸福指数。</w:t>
            </w:r>
          </w:p>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7、保障乡镇道路正常通行，提高人民群众交通便捷性，按时发放乡镇道路清运人员的工资，维护乡镇环境卫生。</w:t>
            </w:r>
          </w:p>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8、认真完成上级主管部门交办的其他事项，积极与上级部门对接，保障工作顺利进行。</w:t>
            </w:r>
          </w:p>
        </w:tc>
        <w:tc>
          <w:tcPr>
            <w:tcW w:w="46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p>
        </w:tc>
        <w:tc>
          <w:tcPr>
            <w:tcW w:w="51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1、负责组织和管理乡镇财政收入和支出，编制乡镇执行年度财政预算，监督预算执行，编制财政决算；</w:t>
            </w:r>
          </w:p>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2、负责对乡镇国有资产的购置、登记、处置进行管理；保障我单位在职职工3</w:t>
            </w:r>
            <w:r>
              <w:rPr>
                <w:rFonts w:hint="eastAsia" w:ascii="宋体" w:hAnsi="宋体" w:eastAsia="宋体" w:cs="宋体"/>
                <w:i w:val="0"/>
                <w:color w:val="000000"/>
                <w:sz w:val="20"/>
                <w:szCs w:val="20"/>
                <w:u w:val="none"/>
                <w:lang w:val="en-US" w:eastAsia="zh-CN"/>
              </w:rPr>
              <w:t>8</w:t>
            </w:r>
            <w:r>
              <w:rPr>
                <w:rFonts w:hint="eastAsia" w:ascii="宋体" w:hAnsi="宋体" w:eastAsia="宋体" w:cs="宋体"/>
                <w:i w:val="0"/>
                <w:color w:val="000000"/>
                <w:sz w:val="20"/>
                <w:szCs w:val="20"/>
                <w:u w:val="none"/>
              </w:rPr>
              <w:t>人正常办公，维护退休职工</w:t>
            </w:r>
            <w:r>
              <w:rPr>
                <w:rFonts w:hint="eastAsia" w:ascii="宋体" w:hAnsi="宋体" w:eastAsia="宋体" w:cs="宋体"/>
                <w:i w:val="0"/>
                <w:color w:val="000000"/>
                <w:sz w:val="20"/>
                <w:szCs w:val="20"/>
                <w:u w:val="none"/>
                <w:lang w:val="en-US" w:eastAsia="zh-CN"/>
              </w:rPr>
              <w:t>16</w:t>
            </w:r>
            <w:r>
              <w:rPr>
                <w:rFonts w:hint="eastAsia" w:ascii="宋体" w:hAnsi="宋体" w:eastAsia="宋体" w:cs="宋体"/>
                <w:i w:val="0"/>
                <w:color w:val="000000"/>
                <w:sz w:val="20"/>
                <w:szCs w:val="20"/>
                <w:u w:val="none"/>
              </w:rPr>
              <w:t>人生活秩序，做好干部的教育、培养、选拔和监督工作；</w:t>
            </w:r>
          </w:p>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3、贯彻执行上级的各项方针政策，抓好基层党建及扶贫工作，稳定和完善政府各项决策部署；</w:t>
            </w:r>
          </w:p>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4、抓好本乡镇领域农业、第三产业的发展、安全生产、经济可持续发展、信访维稳等工作，落实计划生育基本国策，推动优生优育，加强计划生育奖扶政策的落实；                                                                                                                            5、做好民政行政工作的管理，发展社会福利事业，做好社会保障工作，及时发放、兑现义务兵优待金及其他优抚对象等补贴，进一步做好征兵工作，激励广大士兵安心服役、献身国防。</w:t>
            </w:r>
          </w:p>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6、保障乡镇各单位的正常运转，维护社会稳定，落实党的政策和法律法规，促进各项事业的发展，提高人民幸福指数。</w:t>
            </w:r>
          </w:p>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7、保障乡镇道路正常通行，提高人民群众交通便捷性，按时发放乡镇道路清运人员的工资，维护乡镇环境卫生。</w:t>
            </w:r>
          </w:p>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8、认真完成上级主管部门交办的其他事项，积极与上级部门对接，保障工作顺利进行。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rPr>
        <w:tc>
          <w:tcPr>
            <w:tcW w:w="1271"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3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0" w:hRule="atLeast"/>
        </w:trPr>
        <w:tc>
          <w:tcPr>
            <w:tcW w:w="127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有效推进乡村振兴项目工作进展</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3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127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全年低保、特困人员等补助发放成功率</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3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6" w:hRule="atLeast"/>
        </w:trPr>
        <w:tc>
          <w:tcPr>
            <w:tcW w:w="127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部门预决算按时公开率</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3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27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全年预算支出执行率</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95</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88.7</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6.63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33.7</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6.74</w:t>
            </w:r>
          </w:p>
        </w:tc>
        <w:tc>
          <w:tcPr>
            <w:tcW w:w="3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7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政府预决算公开率（除涉密信息外）</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3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27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辖区GDP增长速度</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3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27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农村生活环境治理覆盖面积</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95</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95</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3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271"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提升辖区居民幸福感</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3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7" w:hRule="atLeast"/>
        </w:trPr>
        <w:tc>
          <w:tcPr>
            <w:tcW w:w="127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总体说明</w:t>
            </w:r>
          </w:p>
        </w:tc>
        <w:tc>
          <w:tcPr>
            <w:tcW w:w="1407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pStyle w:val="14"/>
        <w:keepNext w:val="0"/>
        <w:keepLines w:val="0"/>
        <w:pageBreakBefore w:val="0"/>
        <w:widowControl/>
        <w:kinsoku/>
        <w:wordWrap/>
        <w:overflowPunct/>
        <w:topLinePunct w:val="0"/>
        <w:autoSpaceDE w:val="0"/>
        <w:autoSpaceDN/>
        <w:bidi w:val="0"/>
        <w:adjustRightInd/>
        <w:snapToGrid/>
        <w:ind w:left="0" w:firstLine="640" w:firstLineChars="200"/>
        <w:textAlignment w:val="auto"/>
        <w:outlineLvl w:val="9"/>
        <w:rPr>
          <w:rStyle w:val="11"/>
          <w:rFonts w:hint="eastAsia" w:ascii="Times New Roman" w:hAnsi="Times New Roman" w:eastAsia="方正仿宋_GBK" w:cs="Times New Roman"/>
          <w:b w:val="0"/>
          <w:bCs/>
          <w:sz w:val="32"/>
          <w:szCs w:val="32"/>
          <w:shd w:val="clear" w:color="auto" w:fill="auto"/>
          <w:lang w:eastAsia="zh-CN"/>
        </w:rPr>
      </w:pPr>
    </w:p>
    <w:p>
      <w:pPr>
        <w:pStyle w:val="14"/>
        <w:keepNext w:val="0"/>
        <w:keepLines w:val="0"/>
        <w:pageBreakBefore w:val="0"/>
        <w:widowControl/>
        <w:kinsoku/>
        <w:wordWrap/>
        <w:overflowPunct/>
        <w:topLinePunct w:val="0"/>
        <w:autoSpaceDE w:val="0"/>
        <w:autoSpaceDN/>
        <w:bidi w:val="0"/>
        <w:adjustRightInd/>
        <w:snapToGrid/>
        <w:ind w:left="0" w:firstLine="640" w:firstLineChars="200"/>
        <w:textAlignment w:val="auto"/>
        <w:outlineLvl w:val="9"/>
        <w:rPr>
          <w:rStyle w:val="11"/>
          <w:rFonts w:hint="eastAsia" w:ascii="Times New Roman" w:hAnsi="Times New Roman" w:eastAsia="方正仿宋_GBK" w:cs="Times New Roman"/>
          <w:b w:val="0"/>
          <w:bCs/>
          <w:sz w:val="32"/>
          <w:szCs w:val="32"/>
          <w:shd w:val="clear" w:color="auto" w:fill="auto"/>
          <w:lang w:val="en-US" w:eastAsia="zh-CN"/>
        </w:rPr>
      </w:pPr>
      <w:r>
        <w:rPr>
          <w:rStyle w:val="11"/>
          <w:rFonts w:hint="eastAsia" w:ascii="Times New Roman" w:hAnsi="Times New Roman" w:eastAsia="方正仿宋_GBK" w:cs="Times New Roman"/>
          <w:b w:val="0"/>
          <w:bCs/>
          <w:sz w:val="32"/>
          <w:szCs w:val="32"/>
          <w:shd w:val="clear" w:color="auto" w:fill="auto"/>
          <w:lang w:eastAsia="zh-CN"/>
        </w:rPr>
        <w:t>附件</w:t>
      </w:r>
      <w:r>
        <w:rPr>
          <w:rStyle w:val="11"/>
          <w:rFonts w:hint="eastAsia" w:ascii="Times New Roman" w:hAnsi="Times New Roman" w:eastAsia="方正仿宋_GBK" w:cs="Times New Roman"/>
          <w:b w:val="0"/>
          <w:bCs/>
          <w:sz w:val="32"/>
          <w:szCs w:val="32"/>
          <w:shd w:val="clear" w:color="auto" w:fill="auto"/>
          <w:lang w:val="en-US" w:eastAsia="zh-CN"/>
        </w:rPr>
        <w:t>2</w:t>
      </w:r>
    </w:p>
    <w:tbl>
      <w:tblPr>
        <w:tblStyle w:val="12"/>
        <w:tblW w:w="15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05"/>
        <w:gridCol w:w="2450"/>
        <w:gridCol w:w="2090"/>
        <w:gridCol w:w="1286"/>
        <w:gridCol w:w="925"/>
        <w:gridCol w:w="1524"/>
        <w:gridCol w:w="1219"/>
        <w:gridCol w:w="1490"/>
        <w:gridCol w:w="1219"/>
        <w:gridCol w:w="631"/>
        <w:gridCol w:w="11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0" w:hRule="atLeast"/>
        </w:trPr>
        <w:tc>
          <w:tcPr>
            <w:tcW w:w="15056"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32"/>
                <w:szCs w:val="32"/>
                <w:u w:val="none"/>
                <w:lang w:val="en-US" w:eastAsia="zh-CN" w:bidi="ar"/>
              </w:rPr>
              <w:t>2023年度项目支出绩效自评表（二级项目）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2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4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峨溶镇2023年公益性岗位开发项目（-）-渝财农〔2022〕131号</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年度预算执行率</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100</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10</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100</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公益性岗位数量</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23</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个</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23</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30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资金发放及时性</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100</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100</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30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改善困难群众生活</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定性</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有效改善</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有效改善</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30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4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峨溶镇蒋家村2023年入户便道建设项目〔-〕-渝财农〔2022〕131号</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年度预算执行率</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100</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10</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100</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入户便道数量</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1000</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米</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30</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1000</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30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9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验收通过率</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w:t>
            </w:r>
          </w:p>
        </w:tc>
        <w:tc>
          <w:tcPr>
            <w:tcW w:w="92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100</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30</w:t>
            </w:r>
          </w:p>
        </w:tc>
        <w:tc>
          <w:tcPr>
            <w:tcW w:w="149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100</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30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改善居民出行</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定性</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有效改善</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30</w:t>
            </w:r>
          </w:p>
        </w:tc>
        <w:tc>
          <w:tcPr>
            <w:tcW w:w="1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有效改善</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30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jc w:val="center"/>
        <w:rPr>
          <w:rFonts w:hint="default" w:cs="宋体"/>
          <w:sz w:val="21"/>
          <w:szCs w:val="21"/>
        </w:rPr>
      </w:pPr>
    </w:p>
    <w:p>
      <w:pPr>
        <w:pStyle w:val="2"/>
        <w:rPr>
          <w:rFonts w:hint="default" w:cs="宋体"/>
          <w:sz w:val="21"/>
          <w:szCs w:val="21"/>
        </w:rPr>
      </w:pPr>
    </w:p>
    <w:p>
      <w:pPr>
        <w:pStyle w:val="3"/>
        <w:rPr>
          <w:rFonts w:hint="default" w:cs="宋体"/>
          <w:sz w:val="21"/>
          <w:szCs w:val="21"/>
        </w:rPr>
      </w:pPr>
    </w:p>
    <w:p>
      <w:pPr>
        <w:rPr>
          <w:rFonts w:hint="default" w:cs="宋体"/>
          <w:sz w:val="21"/>
          <w:szCs w:val="21"/>
        </w:rPr>
      </w:pPr>
    </w:p>
    <w:p>
      <w:pPr>
        <w:pStyle w:val="2"/>
        <w:rPr>
          <w:rFonts w:hint="default" w:cs="宋体"/>
          <w:sz w:val="21"/>
          <w:szCs w:val="21"/>
        </w:rPr>
      </w:pPr>
    </w:p>
    <w:p>
      <w:pPr>
        <w:pStyle w:val="3"/>
        <w:rPr>
          <w:rFonts w:hint="default" w:cs="宋体"/>
          <w:sz w:val="21"/>
          <w:szCs w:val="21"/>
        </w:rPr>
      </w:pPr>
    </w:p>
    <w:p>
      <w:pPr>
        <w:rPr>
          <w:rFonts w:hint="default" w:cs="宋体"/>
          <w:sz w:val="21"/>
          <w:szCs w:val="21"/>
        </w:rPr>
      </w:pPr>
    </w:p>
    <w:p>
      <w:pPr>
        <w:pStyle w:val="2"/>
        <w:rPr>
          <w:rFonts w:hint="default"/>
        </w:rPr>
      </w:pPr>
    </w:p>
    <w:p>
      <w:pPr>
        <w:pStyle w:val="3"/>
        <w:rPr>
          <w:rFonts w:hint="default"/>
        </w:rPr>
      </w:pPr>
    </w:p>
    <w:p>
      <w:pPr>
        <w:rPr>
          <w:rFonts w:hint="default"/>
        </w:rPr>
      </w:pPr>
    </w:p>
    <w:p>
      <w:pPr>
        <w:pStyle w:val="2"/>
        <w:rPr>
          <w:rFonts w:hint="default"/>
        </w:rPr>
      </w:pPr>
    </w:p>
    <w:p>
      <w:pPr>
        <w:rPr>
          <w:rFonts w:hint="default"/>
        </w:rPr>
      </w:pPr>
    </w:p>
    <w:tbl>
      <w:tblPr>
        <w:tblStyle w:val="12"/>
        <w:tblW w:w="15337" w:type="dxa"/>
        <w:tblInd w:w="0" w:type="dxa"/>
        <w:tblLayout w:type="fixed"/>
        <w:tblCellMar>
          <w:top w:w="0" w:type="dxa"/>
          <w:left w:w="0" w:type="dxa"/>
          <w:bottom w:w="0" w:type="dxa"/>
          <w:right w:w="0" w:type="dxa"/>
        </w:tblCellMar>
      </w:tblPr>
      <w:tblGrid>
        <w:gridCol w:w="5105"/>
        <w:gridCol w:w="2012"/>
        <w:gridCol w:w="4791"/>
        <w:gridCol w:w="3429"/>
      </w:tblGrid>
      <w:tr>
        <w:tblPrEx>
          <w:tblLayout w:type="fixed"/>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12"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7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公开部门：重庆市秀山土家族苗族自治县峨溶镇人民政府</w:t>
            </w:r>
          </w:p>
        </w:tc>
        <w:tc>
          <w:tcPr>
            <w:tcW w:w="2012"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47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2,394.35</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420.94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202.00</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16.14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50.59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12"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523.62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41.65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68.61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51.61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1,065.36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68.35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62.76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20.72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202.00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2,596.35</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2,596.35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71.70</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2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71.70</w:t>
            </w: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2,668.05</w:t>
            </w:r>
            <w:r>
              <w:rPr>
                <w:color w:val="000000"/>
                <w:sz w:val="20"/>
                <w:u w:color="auto"/>
              </w:rPr>
              <w:t xml:space="preserve"> </w:t>
            </w:r>
          </w:p>
        </w:tc>
        <w:tc>
          <w:tcPr>
            <w:tcW w:w="4791"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2,668.05</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2"/>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Layout w:type="fixed"/>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4853"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公开部门：重庆市秀山土家族苗族自治县峨溶镇人民政府</w:t>
            </w: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4853"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59"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2,596.35</w:t>
            </w: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2,596.35</w:t>
            </w: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420.94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420.94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62.35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62.35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51.11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51.11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296.30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296.30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294.30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294.30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50.72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50.72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50.72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50.72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民兵</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16.14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16.14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12.30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12.30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12.30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12.30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50.59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50.59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50.59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50.59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41.25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41.25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523.62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523.62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36.94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36.94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36.94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36.94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132.15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132.15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23.22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23.22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15.29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15.29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62.43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62.43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31.21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31.21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9.65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9.65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24.39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24.39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24.39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24.39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206.24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206.24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206.24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206.24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41.65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41.65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其他公共卫生支出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31.65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31.65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17.29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17.29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14.35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14.35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68.61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68.61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天然林保护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其他节能环保支出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39.62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39.62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其他节能环保支出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51.61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51.61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51.61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51.61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51.61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51.61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1,065.36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1,065.36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202.38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202.38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137.59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137.59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52.35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52.35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10.20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10.20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17.49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17.49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19.56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19.56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15.12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15.12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581.41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581.41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125.03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125.03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82.05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82.05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374.33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374.33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236.61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236.61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236.61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236.61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68.35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68.35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68.35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68.35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68.35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68.35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62.76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62.76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59.12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59.12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59.12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59.12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20.72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20.72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202.00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202.00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202.00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202.00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202.00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202.00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2"/>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513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重庆市秀山土家族苗族自治县峨溶镇人民政府 </w:t>
            </w: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513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43"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2,596.35</w:t>
            </w:r>
            <w:r>
              <w:rPr>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910.83</w:t>
            </w:r>
            <w:r>
              <w:rPr>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1,685.52</w:t>
            </w:r>
            <w:r>
              <w:rPr>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420.94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396.13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24.81</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62.35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51.11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11.24</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51.11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51.11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11.24</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296.30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294.30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294.30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294.30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50.72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50.72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50.72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50.72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11.57</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11.57</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民兵</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16.14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16.14</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3.84</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其他公安支出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3.84</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12.30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12.30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12.30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12.30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50.59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41.25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50.59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41.25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41.25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41.25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9.35</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523.62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193.48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330.13</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36.94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36.94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36.94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36.94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132.15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132.15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23.22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23.22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15.29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15.29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62.43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62.43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31.21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31.21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6.82</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6.82</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100.04</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0.04</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7.39</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7.39</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9.65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9.65</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24.39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24.39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24.39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24.39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206.24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206.24</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206.24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206.24</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41.65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31.65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5.67</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5.19</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其他公共卫生支出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31.65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31.65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17.29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17.29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14.35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14.35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4.33</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4.25</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0.07</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68.61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68.61</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天然林保护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其他节能环保支出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39.62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39.62</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其他节能环保支出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39.62</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51.61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51.61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51.61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51.61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51.61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51.61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1,065.36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137.59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927.77</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202.38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137.59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64.79</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137.59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137.59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52.35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52.35</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1.28</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10.20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10.20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17.49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17.49</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9.88</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7.29</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0.32</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19.56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19.56</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4.44</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15.12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15.12</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581.41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581.41</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125.03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125.03</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82.05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82.05</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374.33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374.33</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236.61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236.61</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236.61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236.61</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7.92</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7.92</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68.35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68.35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68.35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68.35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68.35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68.35</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62.76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59.12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3.64</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3.64</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3.64</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59.12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59.12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59.12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59.12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20.72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20.72</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202.00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202.00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202.00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202.00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202.00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202.00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2"/>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4488"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重庆市秀山土家族苗族自治县峨溶镇人民政府</w:t>
            </w:r>
          </w:p>
        </w:tc>
        <w:tc>
          <w:tcPr>
            <w:tcW w:w="317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4488"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2,394.35</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420.94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420.94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202.00</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16.14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16.14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50.59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50.59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523.62</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523.62</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41.65</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41.65</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68.61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68.61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51.61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51.61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1,065.36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1,065.36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68.35</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68.35</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62.76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62.76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20.72</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20.72</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202.00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202.00</w:t>
            </w: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2,596.35</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2,596.35</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2,394.35</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202.00</w:t>
            </w: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48.64</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48.64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48.64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48.64</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2,644.99</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2,644.99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2,442.99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202.00</w:t>
            </w: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2"/>
        <w:tblW w:w="15322" w:type="dxa"/>
        <w:tblInd w:w="0" w:type="dxa"/>
        <w:tblLayout w:type="fixed"/>
        <w:tblCellMar>
          <w:top w:w="0" w:type="dxa"/>
          <w:left w:w="0" w:type="dxa"/>
          <w:bottom w:w="0" w:type="dxa"/>
          <w:right w:w="0" w:type="dxa"/>
        </w:tblCellMar>
      </w:tblPr>
      <w:tblGrid>
        <w:gridCol w:w="1852"/>
        <w:gridCol w:w="3536"/>
        <w:gridCol w:w="3306"/>
        <w:gridCol w:w="3306"/>
        <w:gridCol w:w="3322"/>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38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重庆市秀山土家族苗族自治县峨溶镇人民政府</w:t>
            </w:r>
          </w:p>
        </w:tc>
        <w:tc>
          <w:tcPr>
            <w:tcW w:w="330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2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538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2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3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2,394.35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910.83</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1,483.52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420.94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396.13</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24.81</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62.35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51.11</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11.24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51.11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51.11</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11.24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11.24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296.30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294.30</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294.30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294.30</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50.72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50.72</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50.72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50.72</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11.57</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11.57</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11.57</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11.57</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民兵</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16.14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16.14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其他公安支出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12.30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12.30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12.30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12.30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50.59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41.25</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9.35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50.59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41.25</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9.35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41.25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41.25</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9.35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9.35</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523.62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193.48</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330.13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36.94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36.94</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36.94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36.94</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132.15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132.15</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23.22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23.22</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15.29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15.29</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62.43</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62.43</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31.21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31.21</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7.39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7.39</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9.65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9.65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9.65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9.65</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24.39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24.39</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24.39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24.39</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206.24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206.24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206.24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206.24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41.65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31.65</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5.67</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5.67</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5.19</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其他公共卫生支出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0.48</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31.65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31.65</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17.29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17.29</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14.35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14.35</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4.33</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4.25</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0.07</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0.07</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68.61</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68.61</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天然林保护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其他节能环保支出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39.62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39.62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其他节能环保支出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39.62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39.62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51.61</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51.61</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51.61</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51.61</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51.61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51.61</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1,065.36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137.59</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927.77</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202.38</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137.59</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64.79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137.59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137.59</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0.96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0.96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52.35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52.35</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1.28</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10.20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10.20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17.49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17.49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9.88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9.88</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7.29</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0.32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0.32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19.56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19.56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15.12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15.12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581.41</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581.41</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125.03</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125.03</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82.05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82.05</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374.33</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374.33</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236.61</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236.61</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236.61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236.61</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7.92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7.92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68.35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68.35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68.35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68.35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68.35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68.35</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62.76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59.12</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59.12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59.12</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59.12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59.12</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20.72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20.72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2"/>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33"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重庆市秀山土家族苗族自治县峨溶镇人民政府</w:t>
            </w:r>
          </w:p>
        </w:tc>
        <w:tc>
          <w:tcPr>
            <w:tcW w:w="137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1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3333"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37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1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750.48</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118.65</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169.24</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17.35</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128.41</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116.93</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141.43</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1.78</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62.43</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31.21</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17.83</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31.65</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0.95</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0.43</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59.12</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9.12</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0.55</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41.70</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3.36</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37.50</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9.69</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4.20</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16.94</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1.35</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18.33</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12.32</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792.18</w:t>
            </w:r>
            <w:r>
              <w:rPr>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118.65</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2"/>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24"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重庆市秀山土家族苗族自治县峨溶镇人民政府</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4924"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202.00</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202.00</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202.00</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202.00</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202.00</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202.00</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202.00</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202.00</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202.00</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2296002</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202.00</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202.00</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202.00</w:t>
            </w:r>
            <w:r>
              <w:rPr>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2"/>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24"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重庆市秀山土家族苗族自治县峨溶镇人民政府</w:t>
            </w:r>
          </w:p>
        </w:tc>
        <w:tc>
          <w:tcPr>
            <w:tcW w:w="326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4924"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6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7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2"/>
        <w:tblW w:w="15322" w:type="dxa"/>
        <w:tblInd w:w="0" w:type="dxa"/>
        <w:tblLayout w:type="fixed"/>
        <w:tblCellMar>
          <w:top w:w="0" w:type="dxa"/>
          <w:left w:w="0" w:type="dxa"/>
          <w:bottom w:w="0" w:type="dxa"/>
          <w:right w:w="0" w:type="dxa"/>
        </w:tblCellMar>
      </w:tblPr>
      <w:tblGrid>
        <w:gridCol w:w="4151"/>
        <w:gridCol w:w="2228"/>
        <w:gridCol w:w="2176"/>
        <w:gridCol w:w="4643"/>
        <w:gridCol w:w="2124"/>
      </w:tblGrid>
      <w:tr>
        <w:tblPrEx>
          <w:tblLayout w:type="fixed"/>
          <w:tblCellMar>
            <w:top w:w="0" w:type="dxa"/>
            <w:left w:w="0" w:type="dxa"/>
            <w:bottom w:w="0" w:type="dxa"/>
            <w:right w:w="0" w:type="dxa"/>
          </w:tblCellMar>
        </w:tblPrEx>
        <w:trPr>
          <w:trHeight w:val="175"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0" w:type="dxa"/>
            <w:bottom w:w="0" w:type="dxa"/>
            <w:right w:w="0" w:type="dxa"/>
          </w:tblCellMar>
        </w:tblPrEx>
        <w:trPr>
          <w:trHeight w:val="175" w:hRule="atLeast"/>
        </w:trPr>
        <w:tc>
          <w:tcPr>
            <w:tcW w:w="415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228"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7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43"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2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0" w:type="dxa"/>
            <w:bottom w:w="0" w:type="dxa"/>
            <w:right w:w="0" w:type="dxa"/>
          </w:tblCellMar>
        </w:tblPrEx>
        <w:trPr>
          <w:trHeight w:val="175" w:hRule="atLeast"/>
        </w:trPr>
        <w:tc>
          <w:tcPr>
            <w:tcW w:w="415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重庆市秀山土家族苗族自治县峨溶镇人民政府</w:t>
            </w:r>
          </w:p>
        </w:tc>
        <w:tc>
          <w:tcPr>
            <w:tcW w:w="2228"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7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43"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184"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22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217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1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184"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w:t>
            </w:r>
            <w:r>
              <w:rPr>
                <w:rFonts w:hint="eastAsia" w:cs="宋体"/>
                <w:color w:val="000000"/>
                <w:sz w:val="20"/>
                <w:szCs w:val="20"/>
                <w:lang w:eastAsia="zh-CN"/>
              </w:rPr>
              <w:t>“三公”</w:t>
            </w:r>
            <w:r>
              <w:rPr>
                <w:rFonts w:cs="宋体"/>
                <w:color w:val="000000"/>
                <w:sz w:val="20"/>
                <w:szCs w:val="20"/>
              </w:rPr>
              <w:t>经费支出</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84.18</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5.00</w:t>
            </w:r>
            <w:r>
              <w:rPr>
                <w:color w:val="000000"/>
                <w:sz w:val="20"/>
                <w:u w:color="auto"/>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75.83</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8.35</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5.00</w:t>
            </w:r>
            <w:r>
              <w:rPr>
                <w:color w:val="000000"/>
                <w:sz w:val="20"/>
                <w:u w:color="auto"/>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5.00</w:t>
            </w:r>
            <w:r>
              <w:rPr>
                <w:color w:val="000000"/>
                <w:sz w:val="20"/>
                <w:u w:color="auto"/>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2.09</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2.09</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2.09</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2.09</w:t>
            </w:r>
            <w:r>
              <w:rPr>
                <w:color w:val="000000"/>
                <w:sz w:val="20"/>
                <w:u w:color="auto"/>
              </w:rPr>
              <w:t xml:space="preserve"> </w:t>
            </w:r>
          </w:p>
        </w:tc>
      </w:tr>
      <w:tr>
        <w:tblPrEx>
          <w:tblLayout w:type="fixed"/>
          <w:tblCellMar>
            <w:top w:w="0" w:type="dxa"/>
            <w:left w:w="0" w:type="dxa"/>
            <w:bottom w:w="0" w:type="dxa"/>
            <w:right w:w="0" w:type="dxa"/>
          </w:tblCellMar>
        </w:tblPrEx>
        <w:trPr>
          <w:trHeight w:val="269"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2.87</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r>
        <w:tblPrEx>
          <w:tblLayout w:type="fixed"/>
          <w:tblCellMar>
            <w:top w:w="0" w:type="dxa"/>
            <w:left w:w="0" w:type="dxa"/>
            <w:bottom w:w="0" w:type="dxa"/>
            <w:right w:w="0" w:type="dxa"/>
          </w:tblCellMar>
        </w:tblPrEx>
        <w:trPr>
          <w:trHeight w:val="244"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3.36</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bl>
    <w:p>
      <w:pPr>
        <w:spacing w:line="240" w:lineRule="exact"/>
        <w:rPr>
          <w:rFonts w:hint="default" w:cs="宋体"/>
          <w:sz w:val="20"/>
          <w:szCs w:val="20"/>
        </w:rPr>
      </w:pPr>
      <w:r>
        <w:rPr>
          <w:rFonts w:cs="宋体"/>
          <w:sz w:val="20"/>
          <w:szCs w:val="20"/>
        </w:rPr>
        <w:t>备注：1.本表反映部门本年度财政拨款</w:t>
      </w:r>
      <w:r>
        <w:rPr>
          <w:rFonts w:hint="eastAsia" w:cs="宋体"/>
          <w:sz w:val="20"/>
          <w:szCs w:val="20"/>
          <w:lang w:eastAsia="zh-CN"/>
        </w:rPr>
        <w:t>“三公”</w:t>
      </w:r>
      <w:r>
        <w:rPr>
          <w:rFonts w:cs="宋体"/>
          <w:sz w:val="20"/>
          <w:szCs w:val="20"/>
        </w:rPr>
        <w:t>经费支出预决算情况。其中，预算数为</w:t>
      </w:r>
      <w:r>
        <w:rPr>
          <w:rFonts w:hint="eastAsia" w:cs="宋体"/>
          <w:sz w:val="20"/>
          <w:szCs w:val="20"/>
          <w:lang w:eastAsia="zh-CN"/>
        </w:rPr>
        <w:t>“三公”</w:t>
      </w:r>
      <w:r>
        <w:rPr>
          <w:rFonts w:cs="宋体"/>
          <w:sz w:val="20"/>
          <w:szCs w:val="20"/>
        </w:rPr>
        <w:t>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p>
    <w:sectPr>
      <w:pgSz w:w="16783" w:h="11850" w:orient="landscape"/>
      <w:pgMar w:top="567" w:right="454" w:bottom="567" w:left="1037" w:header="0" w:footer="113" w:gutter="0"/>
      <w:pgNumType w:fmt="numberInDash" w:chapStyle="1" w:chapSep="colon"/>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-363855</wp:posOffset>
              </wp:positionV>
              <wp:extent cx="590550" cy="358775"/>
              <wp:effectExtent l="0" t="0" r="0" b="0"/>
              <wp:wrapNone/>
              <wp:docPr id="1" name="文本框 4"/>
              <wp:cNvGraphicFramePr/>
              <a:graphic xmlns:a="http://schemas.openxmlformats.org/drawingml/2006/main">
                <a:graphicData uri="http://schemas.microsoft.com/office/word/2010/wordprocessingShape">
                  <wps:wsp>
                    <wps:cNvSpPr txBox="1"/>
                    <wps:spPr>
                      <a:xfrm>
                        <a:off x="0" y="0"/>
                        <a:ext cx="590550" cy="358775"/>
                      </a:xfrm>
                      <a:prstGeom prst="rect">
                        <a:avLst/>
                      </a:prstGeom>
                      <a:noFill/>
                      <a:ln w="6350">
                        <a:noFill/>
                      </a:ln>
                    </wps:spPr>
                    <wps:txbx>
                      <w:txbxContent>
                        <w:p>
                          <w:pPr>
                            <w:pStyle w:val="6"/>
                          </w:pPr>
                          <w:r>
                            <w:t xml:space="preserve"> </w:t>
                          </w:r>
                        </w:p>
                        <w:p>
                          <w:pPr>
                            <w:pStyle w:val="6"/>
                            <w:jc w:val="center"/>
                            <w:rPr>
                              <w:rFonts w:hint="default"/>
                            </w:rPr>
                          </w:pPr>
                          <w:r>
                            <w:rPr>
                              <w:sz w:val="18"/>
                              <w:szCs w:val="18"/>
                            </w:rPr>
                            <w:fldChar w:fldCharType="begin"/>
                          </w:r>
                          <w:r>
                            <w:rPr>
                              <w:sz w:val="18"/>
                              <w:szCs w:val="18"/>
                            </w:rPr>
                            <w:instrText xml:space="preserve">PAGE   \* MERGEFORMAT</w:instrText>
                          </w:r>
                          <w:r>
                            <w:rPr>
                              <w:sz w:val="18"/>
                              <w:szCs w:val="18"/>
                            </w:rPr>
                            <w:fldChar w:fldCharType="separate"/>
                          </w:r>
                          <w:r>
                            <w:rPr>
                              <w:rFonts w:hint="default"/>
                              <w:sz w:val="18"/>
                              <w:szCs w:val="18"/>
                              <w:lang w:val="zh-CN"/>
                            </w:rPr>
                            <w:t>-</w:t>
                          </w:r>
                          <w:r>
                            <w:rPr>
                              <w:rFonts w:hint="default"/>
                              <w:sz w:val="18"/>
                              <w:szCs w:val="18"/>
                            </w:rPr>
                            <w:t xml:space="preserve"> 25 -</w:t>
                          </w:r>
                          <w:r>
                            <w:rPr>
                              <w:sz w:val="18"/>
                              <w:szCs w:val="18"/>
                            </w:rPr>
                            <w:fldChar w:fldCharType="end"/>
                          </w:r>
                        </w:p>
                      </w:txbxContent>
                    </wps:txbx>
                    <wps:bodyPr lIns="0" tIns="0" rIns="0" bIns="0" upright="1"/>
                  </wps:wsp>
                </a:graphicData>
              </a:graphic>
            </wp:anchor>
          </w:drawing>
        </mc:Choice>
        <mc:Fallback>
          <w:pict>
            <v:shape id="文本框 4" o:spid="_x0000_s1026" o:spt="202" type="#_x0000_t202" style="position:absolute;left:0pt;margin-top:-28.65pt;height:28.25pt;width:46.5pt;mso-position-horizontal:center;mso-position-horizontal-relative:margin;z-index:251660288;mso-width-relative:page;mso-height-relative:page;" filled="f" stroked="f" coordsize="21600,21600" o:allowoverlap="f" o:gfxdata="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Oj5bnXUAAAABQEAAA8AAAAA&#10;AAAAAQAgAAAAIgAAAGRycy9kb3ducmV2LnhtbFBLAQIUABQAAAAIAIdO4kBI1tUrpgEAACwDAAAO&#10;AAAAAAAAAAEAIAAAACMBAABkcnMvZTJvRG9jLnhtbFBLBQYAAAAABgAGAFkBAAA7BQAAAAA=&#10;">
              <v:fill on="f" focussize="0,0"/>
              <v:stroke on="f" weight="0.5pt"/>
              <v:imagedata o:title=""/>
              <o:lock v:ext="edit" aspectratio="f"/>
              <v:textbox inset="0mm,0mm,0mm,0mm">
                <w:txbxContent>
                  <w:p>
                    <w:pPr>
                      <w:pStyle w:val="6"/>
                    </w:pPr>
                    <w:r>
                      <w:t xml:space="preserve"> </w:t>
                    </w:r>
                  </w:p>
                  <w:p>
                    <w:pPr>
                      <w:pStyle w:val="6"/>
                      <w:jc w:val="center"/>
                      <w:rPr>
                        <w:rFonts w:hint="default"/>
                      </w:rPr>
                    </w:pPr>
                    <w:r>
                      <w:rPr>
                        <w:sz w:val="18"/>
                        <w:szCs w:val="18"/>
                      </w:rPr>
                      <w:fldChar w:fldCharType="begin"/>
                    </w:r>
                    <w:r>
                      <w:rPr>
                        <w:sz w:val="18"/>
                        <w:szCs w:val="18"/>
                      </w:rPr>
                      <w:instrText xml:space="preserve">PAGE   \* MERGEFORMAT</w:instrText>
                    </w:r>
                    <w:r>
                      <w:rPr>
                        <w:sz w:val="18"/>
                        <w:szCs w:val="18"/>
                      </w:rPr>
                      <w:fldChar w:fldCharType="separate"/>
                    </w:r>
                    <w:r>
                      <w:rPr>
                        <w:rFonts w:hint="default"/>
                        <w:sz w:val="18"/>
                        <w:szCs w:val="18"/>
                        <w:lang w:val="zh-CN"/>
                      </w:rPr>
                      <w:t>-</w:t>
                    </w:r>
                    <w:r>
                      <w:rPr>
                        <w:rFonts w:hint="default"/>
                        <w:sz w:val="18"/>
                        <w:szCs w:val="18"/>
                      </w:rPr>
                      <w:t xml:space="preserve"> 25 -</w:t>
                    </w:r>
                    <w:r>
                      <w:rPr>
                        <w:sz w:val="18"/>
                        <w:szCs w:val="18"/>
                      </w:rPr>
                      <w:fldChar w:fldCharType="end"/>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hMDg1NmU0YmQ1MDgxODUzYmNmYTgzZmMyZDJmYTkifQ=="/>
  </w:docVars>
  <w:rsids>
    <w:rsidRoot w:val="00B03CCD"/>
    <w:rsid w:val="000D7702"/>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F5A85"/>
    <w:rsid w:val="00C96B11"/>
    <w:rsid w:val="00CC6B99"/>
    <w:rsid w:val="00DF7706"/>
    <w:rsid w:val="00E654E2"/>
    <w:rsid w:val="00E76362"/>
    <w:rsid w:val="00F137D3"/>
    <w:rsid w:val="00F13C36"/>
    <w:rsid w:val="00F32C53"/>
    <w:rsid w:val="00F73F90"/>
    <w:rsid w:val="00F7623D"/>
    <w:rsid w:val="01474EBF"/>
    <w:rsid w:val="01F3521E"/>
    <w:rsid w:val="02C44E0D"/>
    <w:rsid w:val="03566FEC"/>
    <w:rsid w:val="038F6094"/>
    <w:rsid w:val="03B87EA0"/>
    <w:rsid w:val="03E3214F"/>
    <w:rsid w:val="044C50BA"/>
    <w:rsid w:val="04912ACD"/>
    <w:rsid w:val="04D04199"/>
    <w:rsid w:val="05BC6D49"/>
    <w:rsid w:val="06194FF1"/>
    <w:rsid w:val="065928FD"/>
    <w:rsid w:val="06A2550B"/>
    <w:rsid w:val="06F80EE2"/>
    <w:rsid w:val="07001CCA"/>
    <w:rsid w:val="075678DB"/>
    <w:rsid w:val="0768417E"/>
    <w:rsid w:val="079D7CC7"/>
    <w:rsid w:val="07BB5F12"/>
    <w:rsid w:val="07DC0342"/>
    <w:rsid w:val="08051BCA"/>
    <w:rsid w:val="086C12F4"/>
    <w:rsid w:val="08B876D3"/>
    <w:rsid w:val="08BA052C"/>
    <w:rsid w:val="08DB07BA"/>
    <w:rsid w:val="08E31399"/>
    <w:rsid w:val="09293C1C"/>
    <w:rsid w:val="0969353F"/>
    <w:rsid w:val="098305D0"/>
    <w:rsid w:val="098A0877"/>
    <w:rsid w:val="09DD690C"/>
    <w:rsid w:val="09DF48B5"/>
    <w:rsid w:val="0A5C4B69"/>
    <w:rsid w:val="0A86124A"/>
    <w:rsid w:val="0A9B6453"/>
    <w:rsid w:val="0AB54CC0"/>
    <w:rsid w:val="0B9335CE"/>
    <w:rsid w:val="0BC04CFD"/>
    <w:rsid w:val="0C745D71"/>
    <w:rsid w:val="0C7927C4"/>
    <w:rsid w:val="0C9B098C"/>
    <w:rsid w:val="0CCA6973"/>
    <w:rsid w:val="0CF51E82"/>
    <w:rsid w:val="0D673E11"/>
    <w:rsid w:val="0DD23B5A"/>
    <w:rsid w:val="0DDA54E4"/>
    <w:rsid w:val="0DEE3841"/>
    <w:rsid w:val="0E3A5F83"/>
    <w:rsid w:val="0E74421A"/>
    <w:rsid w:val="0F836721"/>
    <w:rsid w:val="0F8A784A"/>
    <w:rsid w:val="0FA25D96"/>
    <w:rsid w:val="107B59E5"/>
    <w:rsid w:val="10C24AFD"/>
    <w:rsid w:val="10EC0126"/>
    <w:rsid w:val="10F440D6"/>
    <w:rsid w:val="10F70B9A"/>
    <w:rsid w:val="111445C7"/>
    <w:rsid w:val="113069B2"/>
    <w:rsid w:val="114278C6"/>
    <w:rsid w:val="1158083A"/>
    <w:rsid w:val="115C406C"/>
    <w:rsid w:val="11643A4B"/>
    <w:rsid w:val="11C14F10"/>
    <w:rsid w:val="11ED0F98"/>
    <w:rsid w:val="11F03528"/>
    <w:rsid w:val="127231F8"/>
    <w:rsid w:val="12C921C4"/>
    <w:rsid w:val="1317688C"/>
    <w:rsid w:val="13764F4A"/>
    <w:rsid w:val="13871C70"/>
    <w:rsid w:val="13A71CB4"/>
    <w:rsid w:val="13AF1D43"/>
    <w:rsid w:val="13CE1647"/>
    <w:rsid w:val="13CF5891"/>
    <w:rsid w:val="13FD55AB"/>
    <w:rsid w:val="14200702"/>
    <w:rsid w:val="14907CDA"/>
    <w:rsid w:val="152D2785"/>
    <w:rsid w:val="153B651B"/>
    <w:rsid w:val="154751AE"/>
    <w:rsid w:val="15C91307"/>
    <w:rsid w:val="163A6CEE"/>
    <w:rsid w:val="165D65BC"/>
    <w:rsid w:val="16746B4E"/>
    <w:rsid w:val="173708E3"/>
    <w:rsid w:val="178F2E86"/>
    <w:rsid w:val="17C374FC"/>
    <w:rsid w:val="17C77C47"/>
    <w:rsid w:val="189079DC"/>
    <w:rsid w:val="189B0D0B"/>
    <w:rsid w:val="18B43F7C"/>
    <w:rsid w:val="19040B55"/>
    <w:rsid w:val="194A1770"/>
    <w:rsid w:val="19B906A4"/>
    <w:rsid w:val="1A877174"/>
    <w:rsid w:val="1B6F15B6"/>
    <w:rsid w:val="1BAA2EDC"/>
    <w:rsid w:val="1C5C0973"/>
    <w:rsid w:val="1CA55E64"/>
    <w:rsid w:val="1D014A01"/>
    <w:rsid w:val="1D022362"/>
    <w:rsid w:val="1D1B04B0"/>
    <w:rsid w:val="1D5E234A"/>
    <w:rsid w:val="1DBD6767"/>
    <w:rsid w:val="1DC52125"/>
    <w:rsid w:val="1DD26311"/>
    <w:rsid w:val="1E01626B"/>
    <w:rsid w:val="1E374ACB"/>
    <w:rsid w:val="1E3C4716"/>
    <w:rsid w:val="1E5E27E3"/>
    <w:rsid w:val="1ECF0A66"/>
    <w:rsid w:val="1EF67CA4"/>
    <w:rsid w:val="1F020D3A"/>
    <w:rsid w:val="1F2C5189"/>
    <w:rsid w:val="1F354C71"/>
    <w:rsid w:val="1F4B0B02"/>
    <w:rsid w:val="1FBB35CD"/>
    <w:rsid w:val="1FCD26AF"/>
    <w:rsid w:val="20141E10"/>
    <w:rsid w:val="20642787"/>
    <w:rsid w:val="20702AC1"/>
    <w:rsid w:val="2143735F"/>
    <w:rsid w:val="21556F04"/>
    <w:rsid w:val="21C71D08"/>
    <w:rsid w:val="22403BD3"/>
    <w:rsid w:val="22716E0F"/>
    <w:rsid w:val="23DA37D9"/>
    <w:rsid w:val="24173DDC"/>
    <w:rsid w:val="242F7EE0"/>
    <w:rsid w:val="24605881"/>
    <w:rsid w:val="24B92327"/>
    <w:rsid w:val="24C14514"/>
    <w:rsid w:val="2533755C"/>
    <w:rsid w:val="25791755"/>
    <w:rsid w:val="25EB51D0"/>
    <w:rsid w:val="2629476B"/>
    <w:rsid w:val="26396DF4"/>
    <w:rsid w:val="27167136"/>
    <w:rsid w:val="27B23302"/>
    <w:rsid w:val="27FA20F6"/>
    <w:rsid w:val="28757835"/>
    <w:rsid w:val="28774B73"/>
    <w:rsid w:val="28F25980"/>
    <w:rsid w:val="29310A5F"/>
    <w:rsid w:val="29720BB1"/>
    <w:rsid w:val="29BA3C05"/>
    <w:rsid w:val="29C37A35"/>
    <w:rsid w:val="29EF43F9"/>
    <w:rsid w:val="2A076083"/>
    <w:rsid w:val="2A605A2C"/>
    <w:rsid w:val="2A73162E"/>
    <w:rsid w:val="2B167953"/>
    <w:rsid w:val="2B200583"/>
    <w:rsid w:val="2B31123B"/>
    <w:rsid w:val="2B8209DE"/>
    <w:rsid w:val="2C6762A3"/>
    <w:rsid w:val="2D666509"/>
    <w:rsid w:val="2D7600B6"/>
    <w:rsid w:val="2DF30020"/>
    <w:rsid w:val="2E3D30E2"/>
    <w:rsid w:val="2EBF7B3E"/>
    <w:rsid w:val="2EDC44A1"/>
    <w:rsid w:val="2EDE1934"/>
    <w:rsid w:val="2F0924C7"/>
    <w:rsid w:val="2FCA4B37"/>
    <w:rsid w:val="2FE029D7"/>
    <w:rsid w:val="2FF06E00"/>
    <w:rsid w:val="30391733"/>
    <w:rsid w:val="30562E26"/>
    <w:rsid w:val="30586FEC"/>
    <w:rsid w:val="30EC7046"/>
    <w:rsid w:val="315F0B22"/>
    <w:rsid w:val="31887F62"/>
    <w:rsid w:val="31977044"/>
    <w:rsid w:val="319D022C"/>
    <w:rsid w:val="31A43733"/>
    <w:rsid w:val="31C90022"/>
    <w:rsid w:val="31D84415"/>
    <w:rsid w:val="31F83236"/>
    <w:rsid w:val="32285F6F"/>
    <w:rsid w:val="32770556"/>
    <w:rsid w:val="329C0913"/>
    <w:rsid w:val="32AA0460"/>
    <w:rsid w:val="32D56ABE"/>
    <w:rsid w:val="3337290D"/>
    <w:rsid w:val="33E31118"/>
    <w:rsid w:val="33EF7674"/>
    <w:rsid w:val="342D7BC6"/>
    <w:rsid w:val="34723282"/>
    <w:rsid w:val="352930DB"/>
    <w:rsid w:val="354F72C2"/>
    <w:rsid w:val="35573069"/>
    <w:rsid w:val="355F6038"/>
    <w:rsid w:val="35730ACD"/>
    <w:rsid w:val="358C217E"/>
    <w:rsid w:val="35937598"/>
    <w:rsid w:val="3602423F"/>
    <w:rsid w:val="36C9128A"/>
    <w:rsid w:val="36F432FC"/>
    <w:rsid w:val="371E0E91"/>
    <w:rsid w:val="372E3953"/>
    <w:rsid w:val="37841E99"/>
    <w:rsid w:val="37BF1123"/>
    <w:rsid w:val="37EE17DE"/>
    <w:rsid w:val="383C3F15"/>
    <w:rsid w:val="385C0C01"/>
    <w:rsid w:val="38BE4696"/>
    <w:rsid w:val="3939115E"/>
    <w:rsid w:val="39B82A39"/>
    <w:rsid w:val="39C42CA8"/>
    <w:rsid w:val="39DC4FD6"/>
    <w:rsid w:val="39F03D7A"/>
    <w:rsid w:val="39F33306"/>
    <w:rsid w:val="3A24642F"/>
    <w:rsid w:val="3A2C1C67"/>
    <w:rsid w:val="3A32069E"/>
    <w:rsid w:val="3A351679"/>
    <w:rsid w:val="3AF0570A"/>
    <w:rsid w:val="3AFB2A44"/>
    <w:rsid w:val="3B1215AB"/>
    <w:rsid w:val="3B1705E5"/>
    <w:rsid w:val="3B18334B"/>
    <w:rsid w:val="3B36794F"/>
    <w:rsid w:val="3B8763FC"/>
    <w:rsid w:val="3BC63AC9"/>
    <w:rsid w:val="3C566AD6"/>
    <w:rsid w:val="3C6A5B02"/>
    <w:rsid w:val="3C7A51D3"/>
    <w:rsid w:val="3D2757A1"/>
    <w:rsid w:val="3D3D4FC4"/>
    <w:rsid w:val="3D512C66"/>
    <w:rsid w:val="3D9E6CD9"/>
    <w:rsid w:val="3DDF3AB1"/>
    <w:rsid w:val="3E014AA9"/>
    <w:rsid w:val="3E1D0952"/>
    <w:rsid w:val="3E42660A"/>
    <w:rsid w:val="3E7555B1"/>
    <w:rsid w:val="3E787ED9"/>
    <w:rsid w:val="3EEC37F3"/>
    <w:rsid w:val="3F032E93"/>
    <w:rsid w:val="3F0527E5"/>
    <w:rsid w:val="3F694D83"/>
    <w:rsid w:val="3F885DCC"/>
    <w:rsid w:val="3FCD675E"/>
    <w:rsid w:val="3FE21D5E"/>
    <w:rsid w:val="4004000C"/>
    <w:rsid w:val="40335D4A"/>
    <w:rsid w:val="411B6CE5"/>
    <w:rsid w:val="41201B4B"/>
    <w:rsid w:val="412070D7"/>
    <w:rsid w:val="41314E40"/>
    <w:rsid w:val="413C5593"/>
    <w:rsid w:val="41B72107"/>
    <w:rsid w:val="41C433BB"/>
    <w:rsid w:val="41DD50D7"/>
    <w:rsid w:val="41E0734B"/>
    <w:rsid w:val="426554D0"/>
    <w:rsid w:val="426C1EA8"/>
    <w:rsid w:val="42736402"/>
    <w:rsid w:val="42E86A87"/>
    <w:rsid w:val="43307B09"/>
    <w:rsid w:val="438D0E97"/>
    <w:rsid w:val="43BB152F"/>
    <w:rsid w:val="446D7FD7"/>
    <w:rsid w:val="44C37687"/>
    <w:rsid w:val="454E7208"/>
    <w:rsid w:val="45CB699A"/>
    <w:rsid w:val="45FF0084"/>
    <w:rsid w:val="465B470D"/>
    <w:rsid w:val="469335CC"/>
    <w:rsid w:val="469D6AD4"/>
    <w:rsid w:val="46B10E26"/>
    <w:rsid w:val="46FD7661"/>
    <w:rsid w:val="471E6C84"/>
    <w:rsid w:val="474762DF"/>
    <w:rsid w:val="4748792B"/>
    <w:rsid w:val="475D719D"/>
    <w:rsid w:val="47674801"/>
    <w:rsid w:val="477A75B1"/>
    <w:rsid w:val="48225EF7"/>
    <w:rsid w:val="488F422B"/>
    <w:rsid w:val="48C26CC5"/>
    <w:rsid w:val="48E36915"/>
    <w:rsid w:val="495C4A24"/>
    <w:rsid w:val="497135DF"/>
    <w:rsid w:val="49BF791F"/>
    <w:rsid w:val="4A263DF2"/>
    <w:rsid w:val="4A6F6675"/>
    <w:rsid w:val="4B135857"/>
    <w:rsid w:val="4B7951CB"/>
    <w:rsid w:val="4B7C315C"/>
    <w:rsid w:val="4B855E0B"/>
    <w:rsid w:val="4C023473"/>
    <w:rsid w:val="4C0442AF"/>
    <w:rsid w:val="4C5F37FB"/>
    <w:rsid w:val="4C911C96"/>
    <w:rsid w:val="4CFD7668"/>
    <w:rsid w:val="4D175E36"/>
    <w:rsid w:val="4D80633C"/>
    <w:rsid w:val="4D8108BF"/>
    <w:rsid w:val="4DAC4ACA"/>
    <w:rsid w:val="4DBE01D2"/>
    <w:rsid w:val="4E1647F5"/>
    <w:rsid w:val="4E594A0F"/>
    <w:rsid w:val="4EFC6D10"/>
    <w:rsid w:val="4F0C6BA3"/>
    <w:rsid w:val="4F10477D"/>
    <w:rsid w:val="4F186D58"/>
    <w:rsid w:val="4F3450C2"/>
    <w:rsid w:val="4F654A18"/>
    <w:rsid w:val="4F7C3A59"/>
    <w:rsid w:val="4FEA65B7"/>
    <w:rsid w:val="502F2E92"/>
    <w:rsid w:val="50496E27"/>
    <w:rsid w:val="50DE75BD"/>
    <w:rsid w:val="50F06B6E"/>
    <w:rsid w:val="510A5B79"/>
    <w:rsid w:val="5122784B"/>
    <w:rsid w:val="519E0B7A"/>
    <w:rsid w:val="521914AD"/>
    <w:rsid w:val="52234D33"/>
    <w:rsid w:val="522F6E0C"/>
    <w:rsid w:val="52463BA1"/>
    <w:rsid w:val="52F163D4"/>
    <w:rsid w:val="531A2DB4"/>
    <w:rsid w:val="53535482"/>
    <w:rsid w:val="53825CF0"/>
    <w:rsid w:val="53C0244D"/>
    <w:rsid w:val="53DD4D4E"/>
    <w:rsid w:val="53E578CE"/>
    <w:rsid w:val="54067FFF"/>
    <w:rsid w:val="541330F0"/>
    <w:rsid w:val="54272666"/>
    <w:rsid w:val="54273E81"/>
    <w:rsid w:val="543B029D"/>
    <w:rsid w:val="54861779"/>
    <w:rsid w:val="54BA746C"/>
    <w:rsid w:val="54F12F8D"/>
    <w:rsid w:val="551001A8"/>
    <w:rsid w:val="552256E1"/>
    <w:rsid w:val="554E5773"/>
    <w:rsid w:val="555A3CBC"/>
    <w:rsid w:val="5582012B"/>
    <w:rsid w:val="55833E56"/>
    <w:rsid w:val="558E4E05"/>
    <w:rsid w:val="55BE2E85"/>
    <w:rsid w:val="55DB13C7"/>
    <w:rsid w:val="56530F5D"/>
    <w:rsid w:val="567700D3"/>
    <w:rsid w:val="56F264B2"/>
    <w:rsid w:val="56FF7E9E"/>
    <w:rsid w:val="578867FC"/>
    <w:rsid w:val="5842572D"/>
    <w:rsid w:val="588A1FB8"/>
    <w:rsid w:val="59275274"/>
    <w:rsid w:val="5A3B59D6"/>
    <w:rsid w:val="5AD134D8"/>
    <w:rsid w:val="5B40104B"/>
    <w:rsid w:val="5B6503B1"/>
    <w:rsid w:val="5BDE5D7D"/>
    <w:rsid w:val="5C263CE4"/>
    <w:rsid w:val="5C4D0522"/>
    <w:rsid w:val="5C5D2777"/>
    <w:rsid w:val="5CF66BF3"/>
    <w:rsid w:val="5D290C69"/>
    <w:rsid w:val="5DAB41CA"/>
    <w:rsid w:val="5E503F7C"/>
    <w:rsid w:val="5EB86588"/>
    <w:rsid w:val="5F2D4A41"/>
    <w:rsid w:val="5F5775D5"/>
    <w:rsid w:val="5F9B0169"/>
    <w:rsid w:val="5FD641CF"/>
    <w:rsid w:val="60147AB9"/>
    <w:rsid w:val="602B0A8C"/>
    <w:rsid w:val="60477D84"/>
    <w:rsid w:val="607D1780"/>
    <w:rsid w:val="60C74F6C"/>
    <w:rsid w:val="61025A59"/>
    <w:rsid w:val="613D5BBC"/>
    <w:rsid w:val="61464125"/>
    <w:rsid w:val="61536C39"/>
    <w:rsid w:val="61805A91"/>
    <w:rsid w:val="6195622C"/>
    <w:rsid w:val="629008F6"/>
    <w:rsid w:val="62944DD7"/>
    <w:rsid w:val="62E42C6E"/>
    <w:rsid w:val="62F30A76"/>
    <w:rsid w:val="6319381F"/>
    <w:rsid w:val="63236436"/>
    <w:rsid w:val="63814D5F"/>
    <w:rsid w:val="63B1772A"/>
    <w:rsid w:val="63C25DC5"/>
    <w:rsid w:val="63C62057"/>
    <w:rsid w:val="63EB5F6C"/>
    <w:rsid w:val="64571EF5"/>
    <w:rsid w:val="64E947BF"/>
    <w:rsid w:val="64FB113D"/>
    <w:rsid w:val="656152C6"/>
    <w:rsid w:val="656E0423"/>
    <w:rsid w:val="6587477F"/>
    <w:rsid w:val="658C3A08"/>
    <w:rsid w:val="65A9579B"/>
    <w:rsid w:val="65C031CA"/>
    <w:rsid w:val="65CE6852"/>
    <w:rsid w:val="66267C04"/>
    <w:rsid w:val="663F505A"/>
    <w:rsid w:val="664132EF"/>
    <w:rsid w:val="665C0273"/>
    <w:rsid w:val="66967186"/>
    <w:rsid w:val="66EE5541"/>
    <w:rsid w:val="67924660"/>
    <w:rsid w:val="68407834"/>
    <w:rsid w:val="6883293E"/>
    <w:rsid w:val="688412AD"/>
    <w:rsid w:val="68EB1B71"/>
    <w:rsid w:val="69092D80"/>
    <w:rsid w:val="69475C96"/>
    <w:rsid w:val="696F4E7B"/>
    <w:rsid w:val="6A607B56"/>
    <w:rsid w:val="6A8B1D18"/>
    <w:rsid w:val="6A8E1CA3"/>
    <w:rsid w:val="6AAD2300"/>
    <w:rsid w:val="6AAD6476"/>
    <w:rsid w:val="6B474EF5"/>
    <w:rsid w:val="6B714D49"/>
    <w:rsid w:val="6BBF53FD"/>
    <w:rsid w:val="6C560CAE"/>
    <w:rsid w:val="6C576495"/>
    <w:rsid w:val="6C7D3169"/>
    <w:rsid w:val="6D903FF5"/>
    <w:rsid w:val="6DA955B8"/>
    <w:rsid w:val="6DB706F6"/>
    <w:rsid w:val="6DE346AB"/>
    <w:rsid w:val="6DE4452A"/>
    <w:rsid w:val="6DE5391A"/>
    <w:rsid w:val="6E4A6E84"/>
    <w:rsid w:val="6E6B6846"/>
    <w:rsid w:val="6EB8013E"/>
    <w:rsid w:val="6EFD1324"/>
    <w:rsid w:val="6F0A7A82"/>
    <w:rsid w:val="6F2F30E2"/>
    <w:rsid w:val="6F5A53AC"/>
    <w:rsid w:val="6F8A1A3C"/>
    <w:rsid w:val="6FA10390"/>
    <w:rsid w:val="6FAC003D"/>
    <w:rsid w:val="6FE55E12"/>
    <w:rsid w:val="6FFB2E76"/>
    <w:rsid w:val="704303F0"/>
    <w:rsid w:val="708F6F7F"/>
    <w:rsid w:val="70D94BD3"/>
    <w:rsid w:val="7128150C"/>
    <w:rsid w:val="71365E4D"/>
    <w:rsid w:val="7194152F"/>
    <w:rsid w:val="71C34D91"/>
    <w:rsid w:val="720221DC"/>
    <w:rsid w:val="72377239"/>
    <w:rsid w:val="72DB435C"/>
    <w:rsid w:val="72E2613A"/>
    <w:rsid w:val="72F771F4"/>
    <w:rsid w:val="730929C1"/>
    <w:rsid w:val="73414EC5"/>
    <w:rsid w:val="736650B0"/>
    <w:rsid w:val="73802451"/>
    <w:rsid w:val="73934AD2"/>
    <w:rsid w:val="742F0868"/>
    <w:rsid w:val="7442509B"/>
    <w:rsid w:val="750837F0"/>
    <w:rsid w:val="754758CF"/>
    <w:rsid w:val="75DE7225"/>
    <w:rsid w:val="764F62AB"/>
    <w:rsid w:val="765C45EC"/>
    <w:rsid w:val="768A7619"/>
    <w:rsid w:val="772E1EBA"/>
    <w:rsid w:val="77884EFD"/>
    <w:rsid w:val="77EB79F7"/>
    <w:rsid w:val="782C3692"/>
    <w:rsid w:val="789061E6"/>
    <w:rsid w:val="78CD2CEC"/>
    <w:rsid w:val="796D60A4"/>
    <w:rsid w:val="79A031D5"/>
    <w:rsid w:val="7A1525F7"/>
    <w:rsid w:val="7A6C09D6"/>
    <w:rsid w:val="7B420052"/>
    <w:rsid w:val="7B861484"/>
    <w:rsid w:val="7B94657C"/>
    <w:rsid w:val="7BD06A28"/>
    <w:rsid w:val="7C3A7C0B"/>
    <w:rsid w:val="7C3F4170"/>
    <w:rsid w:val="7C5248E4"/>
    <w:rsid w:val="7C566698"/>
    <w:rsid w:val="7C5866A3"/>
    <w:rsid w:val="7C642F17"/>
    <w:rsid w:val="7C73350D"/>
    <w:rsid w:val="7C837018"/>
    <w:rsid w:val="7D1C0E85"/>
    <w:rsid w:val="7D7406BB"/>
    <w:rsid w:val="7DB70815"/>
    <w:rsid w:val="7DE94331"/>
    <w:rsid w:val="7E225F26"/>
    <w:rsid w:val="7E30000E"/>
    <w:rsid w:val="7EFD1EE9"/>
    <w:rsid w:val="7F446A19"/>
    <w:rsid w:val="7F637EC4"/>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before="0" w:beforeAutospacing="0" w:after="0" w:afterAutospacing="0"/>
      <w:ind w:left="0" w:right="0"/>
      <w:jc w:val="center"/>
    </w:pPr>
    <w:rPr>
      <w:rFonts w:hint="eastAsia" w:ascii="宋体" w:hAnsi="宋体" w:eastAsia="宋体" w:cs="宋体"/>
      <w:b/>
      <w:kern w:val="0"/>
      <w:sz w:val="44"/>
      <w:szCs w:val="44"/>
      <w:lang w:val="en-US" w:eastAsia="zh-CN" w:bidi="ar"/>
    </w:rPr>
  </w:style>
  <w:style w:type="paragraph" w:styleId="3">
    <w:name w:val="Date"/>
    <w:basedOn w:val="1"/>
    <w:next w:val="1"/>
    <w:qFormat/>
    <w:uiPriority w:val="99"/>
    <w:pPr>
      <w:spacing w:before="0" w:beforeAutospacing="0" w:after="0" w:afterAutospacing="0"/>
      <w:ind w:left="100" w:leftChars="2500" w:right="0"/>
      <w:jc w:val="left"/>
    </w:pPr>
    <w:rPr>
      <w:rFonts w:hint="eastAsia" w:ascii="宋体" w:hAnsi="宋体" w:eastAsia="宋体" w:cs="宋体"/>
      <w:kern w:val="0"/>
      <w:sz w:val="24"/>
      <w:szCs w:val="24"/>
      <w:lang w:val="en-US" w:eastAsia="zh-CN" w:bidi="ar"/>
    </w:rPr>
  </w:style>
  <w:style w:type="paragraph" w:styleId="4">
    <w:name w:val="annotation text"/>
    <w:basedOn w:val="1"/>
    <w:uiPriority w:val="0"/>
    <w:pPr>
      <w:jc w:val="left"/>
    </w:p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character" w:styleId="11">
    <w:name w:val="Strong"/>
    <w:qFormat/>
    <w:uiPriority w:val="0"/>
    <w:rPr>
      <w:b/>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0"/>
    <w:link w:val="5"/>
    <w:qFormat/>
    <w:uiPriority w:val="0"/>
    <w:rPr>
      <w:rFonts w:ascii="宋体" w:hAnsi="宋体"/>
      <w:sz w:val="18"/>
      <w:szCs w:val="18"/>
    </w:rPr>
  </w:style>
  <w:style w:type="paragraph" w:customStyle="1" w:styleId="19">
    <w:name w:val="普通(网站) Char Char"/>
    <w:basedOn w:val="1"/>
    <w:qFormat/>
    <w:uiPriority w:val="0"/>
    <w:pPr>
      <w:spacing w:before="100" w:beforeAutospacing="1" w:after="100" w:afterAutospacing="1" w:line="600" w:lineRule="exact"/>
      <w:ind w:left="0" w:right="0" w:firstLine="880" w:firstLineChars="200"/>
      <w:jc w:val="left"/>
    </w:pPr>
    <w:rPr>
      <w:rFonts w:hint="eastAsia" w:ascii="宋体" w:hAnsi="宋体" w:eastAsia="宋体" w:cs="宋体"/>
      <w:kern w:val="0"/>
      <w:sz w:val="24"/>
      <w:szCs w:val="24"/>
      <w:lang w:val="en-US" w:eastAsia="zh-CN" w:bidi="ar"/>
    </w:rPr>
  </w:style>
  <w:style w:type="character" w:customStyle="1" w:styleId="20">
    <w:name w:val="16"/>
    <w:basedOn w:val="10"/>
    <w:qFormat/>
    <w:uiPriority w:val="0"/>
    <w:rPr>
      <w:rFonts w:hint="eastAsia" w:ascii="宋体" w:hAnsi="宋体" w:eastAsia="方正黑体_GBK" w:cs="宋体"/>
      <w:kern w:val="44"/>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15979</Words>
  <Characters>21985</Characters>
  <Lines>194</Lines>
  <Paragraphs>54</Paragraphs>
  <TotalTime>14</TotalTime>
  <ScaleCrop>false</ScaleCrop>
  <LinksUpToDate>false</LinksUpToDate>
  <CharactersWithSpaces>24781</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刘静</cp:lastModifiedBy>
  <cp:lastPrinted>2024-09-11T07:59:00Z</cp:lastPrinted>
  <dcterms:modified xsi:type="dcterms:W3CDTF">2024-09-29T09:22:11Z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