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大溪乡监测对象拟新识别报备台账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填报单位（盖章）：</w:t>
      </w:r>
      <w:r>
        <w:rPr>
          <w:rFonts w:hint="default" w:ascii="Times New Roman" w:hAnsi="Times New Roman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主要领导：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分管领导：                 经办人：</w:t>
      </w:r>
      <w:r>
        <w:rPr>
          <w:rFonts w:hint="default" w:ascii="Times New Roman" w:hAnsi="Times New Roman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填报时间：</w:t>
      </w:r>
    </w:p>
    <w:tbl>
      <w:tblPr>
        <w:tblStyle w:val="7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836"/>
        <w:gridCol w:w="825"/>
        <w:gridCol w:w="917"/>
        <w:gridCol w:w="2077"/>
        <w:gridCol w:w="687"/>
        <w:gridCol w:w="1893"/>
        <w:gridCol w:w="2581"/>
        <w:gridCol w:w="814"/>
        <w:gridCol w:w="1085"/>
        <w:gridCol w:w="900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家庭基本情况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风险描述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人均纯收入（元）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返贫致贫风险类型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**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****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户主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BFBFBF" w:themeColor="background1" w:themeShade="BF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7F7F7F" w:themeColor="background1" w:themeShade="80"/>
                <w:sz w:val="22"/>
                <w:szCs w:val="22"/>
                <w:u w:val="none"/>
                <w:lang w:eastAsia="zh-CN"/>
              </w:rPr>
              <w:t>家庭基本情况及主要致贫返贫风险</w:t>
            </w:r>
          </w:p>
        </w:tc>
        <w:tc>
          <w:tcPr>
            <w:tcW w:w="2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BFBFBF" w:themeColor="background1" w:themeShade="BF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7F7F7F" w:themeColor="background1" w:themeShade="80"/>
                <w:sz w:val="22"/>
                <w:szCs w:val="22"/>
                <w:u w:val="none"/>
                <w:lang w:eastAsia="zh-CN"/>
              </w:rPr>
              <w:t>过去一年家庭收、支，特别是主要风险导出支出增多和收入减少的详细情况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4034" w:type="dxa"/>
            <w:gridSpan w:val="1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备注：1.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三类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监测对象类别为：脱贫不稳定户、边缘易致贫户、突发严重困难户；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638" w:firstLineChars="29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2.返贫致贫风险类型包括：因病、因学、因安全住房、因安全饮水、因残、因自然灾害、因意外事故、因产业项目失败、因务工就业不稳、缺劳力、其他（需要文字备注），致贫返贫风险复杂的可多选。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638" w:firstLineChars="29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3.统计到每个家庭成员。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556760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A4B88"/>
    <w:rsid w:val="19C16B49"/>
    <w:rsid w:val="1B330AAF"/>
    <w:rsid w:val="1F8C4FF7"/>
    <w:rsid w:val="23B70845"/>
    <w:rsid w:val="35EC5091"/>
    <w:rsid w:val="60727844"/>
    <w:rsid w:val="661A4B88"/>
    <w:rsid w:val="7B7F473B"/>
    <w:rsid w:val="7C0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eastAsia="宋体" w:cs="方正楷体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2022-05-26T05:39:00Z</dcterms:created>
  <dc:creator>Administrator</dc:creator>
  <cp:lastModifiedBy>Administrator</cp:lastModifiedBy>
  <dcterms:modified xsi:type="dcterms:W3CDTF">2022-05-26T05:45:41Z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