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附件1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3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kern w:val="0"/>
          <w:sz w:val="44"/>
          <w:szCs w:val="44"/>
          <w:shd w:val="clear" w:color="auto" w:fill="FFFFFF"/>
          <w:lang w:bidi="ar"/>
        </w:rPr>
        <w:t>相关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kern w:val="0"/>
          <w:sz w:val="44"/>
          <w:szCs w:val="44"/>
          <w:shd w:val="clear" w:color="auto" w:fill="FFFFFF"/>
          <w:lang w:eastAsia="zh-CN" w:bidi="ar"/>
        </w:rPr>
        <w:t>科室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kern w:val="0"/>
          <w:sz w:val="44"/>
          <w:szCs w:val="44"/>
          <w:shd w:val="clear" w:color="auto" w:fill="FFFFFF"/>
          <w:lang w:bidi="ar"/>
        </w:rPr>
        <w:t>工作责任清单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3"/>
        <w:jc w:val="center"/>
        <w:textAlignment w:val="baseline"/>
        <w:outlineLvl w:val="9"/>
        <w:rPr>
          <w:rFonts w:ascii="Times New Roman" w:hAnsi="Times New Roman" w:eastAsia="仿宋_GB2312"/>
          <w:b/>
          <w:bCs/>
          <w:i w:val="0"/>
          <w:caps w:val="0"/>
          <w:spacing w:val="0"/>
          <w:w w:val="100"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1"/>
        <w:jc w:val="both"/>
        <w:textAlignment w:val="baseline"/>
        <w:outlineLvl w:val="9"/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乡村振兴办</w:t>
      </w:r>
      <w:r>
        <w:rPr>
          <w:rFonts w:ascii="Times New Roman" w:hAnsi="Times New Roman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统筹涉农资金支持，统筹安排工作督查检查。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1"/>
        <w:jc w:val="both"/>
        <w:textAlignment w:val="baseline"/>
        <w:outlineLvl w:val="9"/>
        <w:rPr>
          <w:rFonts w:ascii="Times New Roman" w:hAnsi="Times New Roman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  <w:t>党政办、党建办</w:t>
      </w:r>
      <w:r>
        <w:rPr>
          <w:rFonts w:ascii="Times New Roman" w:hAnsi="Times New Roman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负责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宣传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特殊困难群体关爱帮扶机制的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重要意义、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政策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措施，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引导新闻媒体做好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典型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宣传报道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  <w:t>信息报送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1"/>
        <w:jc w:val="both"/>
        <w:textAlignment w:val="baseline"/>
        <w:outlineLvl w:val="9"/>
        <w:rPr>
          <w:rFonts w:ascii="Times New Roman" w:hAnsi="Times New Roman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  <w:t>平安建设</w:t>
      </w:r>
      <w:r>
        <w:rPr>
          <w:rFonts w:hint="eastAsia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办</w:t>
      </w:r>
      <w:r>
        <w:rPr>
          <w:rFonts w:ascii="Times New Roman" w:hAnsi="Times New Roman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指导协调相关部门开展司法救助、法律援助；统筹推进城乡社区网格化服务管理。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1"/>
        <w:jc w:val="both"/>
        <w:textAlignment w:val="baseline"/>
        <w:outlineLvl w:val="9"/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中心校</w:t>
      </w:r>
      <w:r>
        <w:rPr>
          <w:rFonts w:ascii="Times New Roman" w:hAnsi="Times New Roman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落实义务教育阶段困境儿童、特殊困难儿童、留守儿童教师</w:t>
      </w:r>
      <w:r>
        <w:rPr>
          <w:rFonts w:hint="eastAsia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工作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责任，做好控辍保学，开展心理疏导、精神慰藉等。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1"/>
        <w:jc w:val="both"/>
        <w:textAlignment w:val="baseline"/>
        <w:outlineLvl w:val="9"/>
        <w:rPr>
          <w:rFonts w:ascii="Times New Roman" w:hAnsi="Times New Roman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派出所</w:t>
      </w:r>
      <w:r>
        <w:rPr>
          <w:rFonts w:ascii="Times New Roman" w:hAnsi="Times New Roman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依法严厉打击侵害特殊困难群体合法权益的违法犯罪行为，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依法为无户籍农村留守儿童登记常住户口，逐一建档，确保档案资料完整有效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；依法保护留守妇女、留守儿童不受侵害。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1"/>
        <w:jc w:val="both"/>
        <w:textAlignment w:val="baseline"/>
        <w:outlineLvl w:val="9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民政</w:t>
      </w:r>
      <w:r>
        <w:rPr>
          <w:rFonts w:hint="eastAsia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办</w:t>
      </w:r>
      <w:r>
        <w:rPr>
          <w:rFonts w:ascii="Times New Roman" w:hAnsi="Times New Roman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负责指导</w:t>
      </w:r>
      <w:r>
        <w:rPr>
          <w:rFonts w:hint="eastAsia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各村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建立特殊困难群体关爱帮扶工作台账，依据特殊困难群体具体情况及帮扶需求，指导落实关爱帮扶责任人及帮扶措施等。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培养壮大农村养老服务和社会工作专业人才队伍，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统筹资金购买专业社工服务，重点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支持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县级示范村。组织县慈善会、社会组织开展爱心捐助活动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；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指导</w:t>
      </w:r>
      <w:r>
        <w:rPr>
          <w:rFonts w:hint="eastAsia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各村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建立重度残疾人关爱帮扶台账，因人而异建立重度残疾人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“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一对一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”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帮扶措施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等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1"/>
        <w:jc w:val="both"/>
        <w:textAlignment w:val="baseline"/>
        <w:outlineLvl w:val="9"/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司法所</w:t>
      </w:r>
      <w:r>
        <w:rPr>
          <w:rFonts w:ascii="Times New Roman" w:hAnsi="Times New Roman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负责招募一批法律工作志愿者、退休司法干部或社区矫正社工，研究拟定完善法律援助政策措施，指导、督导</w:t>
      </w:r>
      <w:r>
        <w:rPr>
          <w:rFonts w:hint="eastAsia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各村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法律援助机构做好法律援助工作。充分发挥司法所作用，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做好法治宣传教育工作，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督促监护人、赡养人履行责任，及时解决特殊困难群体中赡养、抚养缺失等问题。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1"/>
        <w:jc w:val="both"/>
        <w:textAlignment w:val="baseline"/>
        <w:outlineLvl w:val="9"/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财政办</w:t>
      </w:r>
      <w:r>
        <w:rPr>
          <w:rFonts w:ascii="Times New Roman" w:hAnsi="Times New Roman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优化和调整支出结构，支持做好特殊困难群体关爱服务工作，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支持保障相关资金。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1"/>
        <w:jc w:val="both"/>
        <w:textAlignment w:val="baseline"/>
        <w:outlineLvl w:val="9"/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卫生院</w:t>
      </w:r>
      <w:r>
        <w:rPr>
          <w:rFonts w:ascii="Times New Roman" w:hAnsi="Times New Roman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指导</w:t>
      </w:r>
      <w:r>
        <w:rPr>
          <w:rFonts w:hint="eastAsia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各村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建立特殊困难大病患者、精神障碍患者的关爱帮扶台账和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“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一对一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”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的帮扶措施，有针对性的开展工作。定期组织医疗人员开展入户医疗健康关爱帮扶。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1"/>
        <w:jc w:val="both"/>
        <w:textAlignment w:val="baseline"/>
        <w:outlineLvl w:val="9"/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社保中心</w:t>
      </w:r>
      <w:r>
        <w:rPr>
          <w:rFonts w:ascii="Times New Roman" w:hAnsi="Times New Roman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指导</w:t>
      </w:r>
      <w:r>
        <w:rPr>
          <w:rFonts w:hint="eastAsia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各村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落实扶弱救济关爱帮扶公益性岗位开发。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建立健全覆盖城乡居民基本养老保险、基本医疗保险等社会保障公共服务体系，逐步提升社会保障水平。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1"/>
        <w:jc w:val="both"/>
        <w:textAlignment w:val="baseline"/>
        <w:outlineLvl w:val="9"/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  <w:t>文旅中心</w:t>
      </w:r>
      <w:r>
        <w:rPr>
          <w:rFonts w:hint="eastAsia" w:ascii="Times New Roman" w:hAnsi="Times New Roman" w:eastAsia="方正仿宋_GBK"/>
          <w:b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依托基层综合性文化服务</w:t>
      </w:r>
      <w:r>
        <w:rPr>
          <w:rFonts w:hint="eastAsia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站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，为特殊困难群体提供丰富多彩的文化服务，丰富精神文化生活。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1"/>
        <w:jc w:val="both"/>
        <w:textAlignment w:val="baseline"/>
        <w:outlineLvl w:val="9"/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妇联：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发挥妇女在社会生活和家庭生活中的独特作用，将倡导家庭文明、强化家庭监护主体责任纳入家庭教育工作内容，引导家长特别是新生代父母依法履责，要充分发挥村妇联组织作用，加强对农村留守儿童和困境儿童的关爱服务。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组织巾帼志愿者、妇联干部关爱留守儿童、困难困境儿童，开展维权、自护教育、人</w:t>
      </w:r>
      <w:r>
        <w:rPr>
          <w:rFonts w:hint="eastAsia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生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规划、</w:t>
      </w:r>
      <w:r>
        <w:rPr>
          <w:rFonts w:hint="eastAsia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心理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咨询、爱心捐赠、慰问等系列活动；关爱留守妇女、困难妇女，开展健康知识讲座、就业创业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指导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心理咨询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、慰问等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各类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关爱工作。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1"/>
        <w:jc w:val="both"/>
        <w:textAlignment w:val="baseline"/>
        <w:outlineLvl w:val="9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团委：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发挥未成年人保护专线作用，探索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“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一门受理、协同处置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”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个案帮扶模式，联动相关部门提供线上线下服务。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组织共青团员、青年志愿者关爱留守儿童、困难困境儿童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开展作业辅导、兴趣培养、素质拓展、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心理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关怀、生活帮扶、亲情陪伴、爱心捐赠等工作。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1"/>
        <w:jc w:val="both"/>
        <w:textAlignment w:val="baseline"/>
        <w:outlineLvl w:val="9"/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所有相关</w:t>
      </w:r>
      <w:r>
        <w:rPr>
          <w:rFonts w:hint="eastAsia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科室</w:t>
      </w:r>
      <w:r>
        <w:rPr>
          <w:rFonts w:ascii="Times New Roman" w:hAnsi="Times New Roman" w:eastAsia="仿宋_GB2312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要统筹资源，及时落实行业部门政策开展关爱帮扶。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firstLine="641"/>
        <w:jc w:val="both"/>
        <w:textAlignment w:val="baseline"/>
        <w:outlineLvl w:val="9"/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各村</w:t>
      </w:r>
      <w:r>
        <w:rPr>
          <w:rFonts w:ascii="Times New Roman" w:hAnsi="Times New Roman" w:eastAsia="方正楷体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做好特殊困难群体摸排、建档、关爱等动态组织管理实施等工作，建立特殊困难群体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“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一户一方案、一人一措施</w:t>
      </w:r>
      <w:r>
        <w:rPr>
          <w:rFonts w:hint="eastAsia"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”</w:t>
      </w:r>
      <w:r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的关爱帮扶台账。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firstLine="641"/>
        <w:jc w:val="both"/>
        <w:textAlignment w:val="baseline"/>
        <w:outlineLvl w:val="9"/>
        <w:rPr>
          <w:rFonts w:ascii="Times New Roman" w:hAnsi="Times New Roman" w:eastAsia="方正仿宋_GBK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79" w:lineRule="exact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spacing w:line="579" w:lineRule="exact"/>
        <w:rPr>
          <w:rFonts w:ascii="Times New Roman" w:hAnsi="Times New Roman" w:eastAsia="方正黑体_GBK"/>
          <w:b w:val="0"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F7D0A"/>
    <w:rsid w:val="4E4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2022-05-26T05:29:00Z</dcterms:created>
  <dc:creator>Administrator</dc:creator>
  <cp:lastModifiedBy>Administrator</cp:lastModifiedBy>
  <dcterms:modified xsi:type="dcterms:W3CDTF">2022-05-26T05:30:45Z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