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center"/>
        <w:rPr>
          <w:rFonts w:eastAsia="方正小标宋_GBK"/>
          <w:spacing w:val="-10"/>
          <w:sz w:val="38"/>
          <w:szCs w:val="38"/>
        </w:rPr>
      </w:pPr>
      <w:bookmarkStart w:id="0" w:name="_GoBack"/>
      <w:r>
        <w:rPr>
          <w:rFonts w:eastAsia="方正小标宋_GBK"/>
          <w:spacing w:val="-10"/>
          <w:sz w:val="38"/>
          <w:szCs w:val="38"/>
        </w:rPr>
        <w:t>被抽查单位</w:t>
      </w:r>
      <w:r>
        <w:rPr>
          <w:rFonts w:hint="eastAsia" w:eastAsia="方正小标宋_GBK"/>
          <w:spacing w:val="-10"/>
          <w:sz w:val="38"/>
          <w:szCs w:val="38"/>
          <w:lang w:eastAsia="zh-CN"/>
        </w:rPr>
        <w:t>评估</w:t>
      </w:r>
      <w:r>
        <w:rPr>
          <w:rFonts w:eastAsia="方正小标宋_GBK"/>
          <w:spacing w:val="-10"/>
          <w:sz w:val="38"/>
          <w:szCs w:val="38"/>
        </w:rPr>
        <w:t>情况记录表</w:t>
      </w:r>
    </w:p>
    <w:bookmarkEnd w:id="0"/>
    <w:tbl>
      <w:tblPr>
        <w:tblStyle w:val="5"/>
        <w:tblW w:w="146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627"/>
        <w:gridCol w:w="1292"/>
        <w:gridCol w:w="1540"/>
        <w:gridCol w:w="2046"/>
        <w:gridCol w:w="2829"/>
        <w:gridCol w:w="2361"/>
        <w:gridCol w:w="1078"/>
        <w:gridCol w:w="12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</w:rPr>
              <w:t>单位名称</w:t>
            </w:r>
          </w:p>
        </w:tc>
        <w:tc>
          <w:tcPr>
            <w:tcW w:w="12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lang w:eastAsia="zh-CN"/>
              </w:rPr>
              <w:t>评估</w:t>
            </w:r>
            <w:r>
              <w:rPr>
                <w:rFonts w:hint="eastAsia" w:ascii="方正黑体_GBK" w:eastAsia="方正黑体_GBK"/>
                <w:color w:val="000000"/>
                <w:sz w:val="24"/>
              </w:rPr>
              <w:t>时间</w:t>
            </w:r>
          </w:p>
        </w:tc>
        <w:tc>
          <w:tcPr>
            <w:tcW w:w="1540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</w:rPr>
              <w:t>单位类型</w:t>
            </w:r>
          </w:p>
        </w:tc>
        <w:tc>
          <w:tcPr>
            <w:tcW w:w="2046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方正黑体_GBK" w:eastAsia="方正黑体_GBK"/>
                <w:color w:val="000000"/>
                <w:sz w:val="24"/>
              </w:rPr>
              <w:t>基本情况</w:t>
            </w:r>
          </w:p>
        </w:tc>
        <w:tc>
          <w:tcPr>
            <w:tcW w:w="2829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</w:rPr>
              <w:t>危险废物产生情况</w:t>
            </w:r>
          </w:p>
        </w:tc>
        <w:tc>
          <w:tcPr>
            <w:tcW w:w="2361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lang w:eastAsia="zh-CN"/>
              </w:rPr>
              <w:t>评估</w:t>
            </w:r>
            <w:r>
              <w:rPr>
                <w:rFonts w:hint="eastAsia" w:ascii="方正黑体_GBK" w:eastAsia="方正黑体_GBK"/>
                <w:color w:val="000000"/>
                <w:sz w:val="24"/>
              </w:rPr>
              <w:t>发现的问题</w:t>
            </w:r>
          </w:p>
        </w:tc>
        <w:tc>
          <w:tcPr>
            <w:tcW w:w="1078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</w:rPr>
              <w:t>备注</w:t>
            </w: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lang w:eastAsia="zh-CN"/>
              </w:rPr>
              <w:t>评估人员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27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秀山土家族苗族自治县人民医院</w:t>
            </w:r>
          </w:p>
        </w:tc>
        <w:tc>
          <w:tcPr>
            <w:tcW w:w="1292" w:type="dxa"/>
            <w:vAlign w:val="top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医疗产废单位</w:t>
            </w:r>
          </w:p>
        </w:tc>
        <w:tc>
          <w:tcPr>
            <w:tcW w:w="2829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179.5391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吨</w:t>
            </w:r>
          </w:p>
        </w:tc>
        <w:tc>
          <w:tcPr>
            <w:tcW w:w="2361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78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向媚、龙小娅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27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秀山德宏化工有限公司</w:t>
            </w:r>
          </w:p>
        </w:tc>
        <w:tc>
          <w:tcPr>
            <w:tcW w:w="12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生产硫酸</w:t>
            </w:r>
          </w:p>
        </w:tc>
        <w:tc>
          <w:tcPr>
            <w:tcW w:w="2829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361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  <w:lang w:val="en-US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 xml:space="preserve">                                  </w:t>
            </w:r>
          </w:p>
        </w:tc>
        <w:tc>
          <w:tcPr>
            <w:tcW w:w="1078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向媚、龙小娅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27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秀山土家族苗族自治县妇幼保健院</w:t>
            </w:r>
          </w:p>
        </w:tc>
        <w:tc>
          <w:tcPr>
            <w:tcW w:w="12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医疗产废单位</w:t>
            </w:r>
          </w:p>
        </w:tc>
        <w:tc>
          <w:tcPr>
            <w:tcW w:w="2829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20.903065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吨</w:t>
            </w:r>
          </w:p>
        </w:tc>
        <w:tc>
          <w:tcPr>
            <w:tcW w:w="2361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78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向媚、陈坤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27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秀山土家族苗族自治县中医医院</w:t>
            </w:r>
          </w:p>
        </w:tc>
        <w:tc>
          <w:tcPr>
            <w:tcW w:w="1292" w:type="dxa"/>
            <w:vAlign w:val="top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医疗产废单位</w:t>
            </w:r>
          </w:p>
        </w:tc>
        <w:tc>
          <w:tcPr>
            <w:tcW w:w="2829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25.8061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吨</w:t>
            </w:r>
          </w:p>
        </w:tc>
        <w:tc>
          <w:tcPr>
            <w:tcW w:w="2361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78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向媚、陈坤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27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秀山县友鑫环境治理有限公司</w:t>
            </w:r>
          </w:p>
        </w:tc>
        <w:tc>
          <w:tcPr>
            <w:tcW w:w="12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经营单位</w:t>
            </w:r>
          </w:p>
        </w:tc>
        <w:tc>
          <w:tcPr>
            <w:tcW w:w="2829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0.113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吨</w:t>
            </w:r>
          </w:p>
        </w:tc>
        <w:tc>
          <w:tcPr>
            <w:tcW w:w="2361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78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向媚、陈坤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627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秀山县新源环境治理有限公司</w:t>
            </w:r>
          </w:p>
        </w:tc>
        <w:tc>
          <w:tcPr>
            <w:tcW w:w="12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经营单位</w:t>
            </w:r>
          </w:p>
        </w:tc>
        <w:tc>
          <w:tcPr>
            <w:tcW w:w="2829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 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166.42吨</w:t>
            </w:r>
          </w:p>
        </w:tc>
        <w:tc>
          <w:tcPr>
            <w:tcW w:w="2361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78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向媚、陈坤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627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重庆国耀硅业有限公司</w:t>
            </w:r>
          </w:p>
        </w:tc>
        <w:tc>
          <w:tcPr>
            <w:tcW w:w="1292" w:type="dxa"/>
            <w:vAlign w:val="top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生产工业硅</w:t>
            </w:r>
          </w:p>
        </w:tc>
        <w:tc>
          <w:tcPr>
            <w:tcW w:w="2829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361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78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向媚、陈坤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627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重庆东星炭素材料有限公司</w:t>
            </w:r>
          </w:p>
        </w:tc>
        <w:tc>
          <w:tcPr>
            <w:tcW w:w="12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生产炭素材料</w:t>
            </w:r>
          </w:p>
        </w:tc>
        <w:tc>
          <w:tcPr>
            <w:tcW w:w="2829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3.5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吨</w:t>
            </w:r>
          </w:p>
        </w:tc>
        <w:tc>
          <w:tcPr>
            <w:tcW w:w="2361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78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向媚、陈坤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5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627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重庆赤鹰碳纤维科技有限公司</w:t>
            </w:r>
          </w:p>
        </w:tc>
        <w:tc>
          <w:tcPr>
            <w:tcW w:w="12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生产炭素鱼竿</w:t>
            </w:r>
          </w:p>
        </w:tc>
        <w:tc>
          <w:tcPr>
            <w:tcW w:w="2829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0.5093吨</w:t>
            </w:r>
          </w:p>
        </w:tc>
        <w:tc>
          <w:tcPr>
            <w:tcW w:w="2361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078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向媚、陈坤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627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秀山盛达汽车维修有限公司</w:t>
            </w:r>
          </w:p>
        </w:tc>
        <w:tc>
          <w:tcPr>
            <w:tcW w:w="1292" w:type="dxa"/>
            <w:vAlign w:val="top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汽车维修保养</w:t>
            </w:r>
          </w:p>
        </w:tc>
        <w:tc>
          <w:tcPr>
            <w:tcW w:w="2829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16.5241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吨</w:t>
            </w:r>
          </w:p>
        </w:tc>
        <w:tc>
          <w:tcPr>
            <w:tcW w:w="2361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78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向媚、龙小娅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92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627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秀山县通迎汽车维修服务有限公司</w:t>
            </w:r>
          </w:p>
        </w:tc>
        <w:tc>
          <w:tcPr>
            <w:tcW w:w="12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汽车维修保养</w:t>
            </w:r>
          </w:p>
        </w:tc>
        <w:tc>
          <w:tcPr>
            <w:tcW w:w="2829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1.85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吨</w:t>
            </w:r>
          </w:p>
        </w:tc>
        <w:tc>
          <w:tcPr>
            <w:tcW w:w="2361" w:type="dxa"/>
            <w:vAlign w:val="top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78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向媚、龙小娅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92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627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秀山县达通汽车修理厂</w:t>
            </w:r>
          </w:p>
        </w:tc>
        <w:tc>
          <w:tcPr>
            <w:tcW w:w="12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产废单位</w:t>
            </w:r>
          </w:p>
        </w:tc>
        <w:tc>
          <w:tcPr>
            <w:tcW w:w="2046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汽车维修保养</w:t>
            </w:r>
          </w:p>
        </w:tc>
        <w:tc>
          <w:tcPr>
            <w:tcW w:w="2829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3.4159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吨</w:t>
            </w:r>
          </w:p>
        </w:tc>
        <w:tc>
          <w:tcPr>
            <w:tcW w:w="2361" w:type="dxa"/>
            <w:vAlign w:val="top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78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向媚、龙小娅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92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627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秀山万方汽车运输（集团）有限公司顺泰修理厂</w:t>
            </w:r>
          </w:p>
        </w:tc>
        <w:tc>
          <w:tcPr>
            <w:tcW w:w="1292" w:type="dxa"/>
            <w:vAlign w:val="top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经营单位</w:t>
            </w:r>
          </w:p>
        </w:tc>
        <w:tc>
          <w:tcPr>
            <w:tcW w:w="2046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汽车维修保养</w:t>
            </w:r>
          </w:p>
        </w:tc>
        <w:tc>
          <w:tcPr>
            <w:tcW w:w="2829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10.7581吨</w:t>
            </w: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9.8581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吨</w:t>
            </w:r>
          </w:p>
        </w:tc>
        <w:tc>
          <w:tcPr>
            <w:tcW w:w="2361" w:type="dxa"/>
            <w:vAlign w:val="top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有台账记录不详细</w:t>
            </w:r>
          </w:p>
        </w:tc>
        <w:tc>
          <w:tcPr>
            <w:tcW w:w="1078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因经常变更负责人</w:t>
            </w:r>
          </w:p>
        </w:tc>
        <w:tc>
          <w:tcPr>
            <w:tcW w:w="1235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向媚、龙小娅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592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627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重庆秀山西南水泥有限公司</w:t>
            </w:r>
          </w:p>
        </w:tc>
        <w:tc>
          <w:tcPr>
            <w:tcW w:w="1292" w:type="dxa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pacing w:val="-20"/>
                <w:sz w:val="24"/>
                <w:lang w:val="en-US" w:eastAsia="zh-CN"/>
              </w:rPr>
              <w:t>2021年10月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经营单位</w:t>
            </w:r>
          </w:p>
        </w:tc>
        <w:tc>
          <w:tcPr>
            <w:tcW w:w="2046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生产水泥</w:t>
            </w:r>
          </w:p>
        </w:tc>
        <w:tc>
          <w:tcPr>
            <w:tcW w:w="2829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6.7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吨</w:t>
            </w:r>
          </w:p>
        </w:tc>
        <w:tc>
          <w:tcPr>
            <w:tcW w:w="2361" w:type="dxa"/>
            <w:vAlign w:val="top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78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35" w:type="dxa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向媚、龙小娅</w:t>
            </w:r>
          </w:p>
        </w:tc>
      </w:tr>
    </w:tbl>
    <w:p>
      <w:pPr>
        <w:pStyle w:val="2"/>
        <w:pageBreakBefore w:val="0"/>
        <w:kinsoku/>
        <w:wordWrap/>
        <w:overflowPunct/>
        <w:autoSpaceDE/>
        <w:autoSpaceDN/>
        <w:bidi w:val="0"/>
        <w:spacing w:line="600" w:lineRule="exact"/>
        <w:rPr>
          <w:rFonts w:hint="eastAsia"/>
          <w:lang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600" w:lineRule="exact"/>
        <w:rPr>
          <w:rFonts w:hint="eastAsia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600" w:lineRule="exact"/>
        <w:rPr>
          <w:rFonts w:hint="default"/>
          <w:lang w:eastAsia="zh-CN"/>
        </w:rPr>
      </w:pPr>
    </w:p>
    <w:p>
      <w:pPr>
        <w:pStyle w:val="2"/>
        <w:pageBreakBefore w:val="0"/>
        <w:kinsoku/>
        <w:wordWrap/>
        <w:overflowPunct/>
        <w:autoSpaceDE/>
        <w:autoSpaceDN/>
        <w:bidi w:val="0"/>
        <w:spacing w:line="600" w:lineRule="exact"/>
        <w:rPr>
          <w:rFonts w:hint="default"/>
          <w:lang w:eastAsia="zh-CN"/>
        </w:rPr>
      </w:pPr>
    </w:p>
    <w:p>
      <w:pPr>
        <w:pStyle w:val="2"/>
        <w:pageBreakBefore w:val="0"/>
        <w:kinsoku/>
        <w:wordWrap/>
        <w:overflowPunct/>
        <w:autoSpaceDE/>
        <w:autoSpaceDN/>
        <w:bidi w:val="0"/>
        <w:spacing w:line="600" w:lineRule="exact"/>
        <w:rPr>
          <w:rFonts w:hint="eastAsia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9273F"/>
    <w:rsid w:val="056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4"/>
    <w:basedOn w:val="3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2021-11-30T01:09:00Z</dcterms:created>
  <dc:creator>h'p</dc:creator>
  <cp:lastModifiedBy>h'p</cp:lastModifiedBy>
  <dcterms:modified xsi:type="dcterms:W3CDTF">2021-11-30T01:09:39Z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