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000000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ascii="方正小标宋_GBK" w:eastAsia="方正小标宋_GBK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bCs w:val="0"/>
          <w:color w:val="000000"/>
          <w:sz w:val="44"/>
          <w:szCs w:val="44"/>
        </w:rPr>
        <w:t>食品销售静态风险因素量化分值表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jc w:val="center"/>
        <w:textAlignment w:val="auto"/>
        <w:outlineLvl w:val="9"/>
        <w:rPr>
          <w:rFonts w:ascii="方正仿宋_GBK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jc w:val="center"/>
        <w:textAlignment w:val="auto"/>
        <w:outlineLvl w:val="9"/>
        <w:rPr>
          <w:rFonts w:ascii="方正仿宋_GBK"/>
          <w:b w:val="0"/>
          <w:bCs w:val="0"/>
          <w:color w:val="000000"/>
          <w:sz w:val="28"/>
          <w:szCs w:val="28"/>
        </w:rPr>
      </w:pPr>
      <w:r>
        <w:rPr>
          <w:rFonts w:hint="eastAsia" w:ascii="方正仿宋_GBK"/>
          <w:b w:val="0"/>
          <w:bCs w:val="0"/>
          <w:color w:val="000000"/>
          <w:sz w:val="28"/>
          <w:szCs w:val="28"/>
        </w:rPr>
        <w:t>（适用取得食品经营许可的食品销售者）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jc w:val="center"/>
        <w:textAlignment w:val="auto"/>
        <w:outlineLvl w:val="9"/>
        <w:rPr>
          <w:rFonts w:ascii="方正仿宋_GBK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360" w:lineRule="auto"/>
        <w:textAlignment w:val="auto"/>
        <w:outlineLvl w:val="9"/>
        <w:rPr>
          <w:rFonts w:ascii="方正黑体_GBK" w:eastAsia="方正黑体_GBK"/>
          <w:b w:val="0"/>
          <w:bCs w:val="0"/>
          <w:color w:val="000000"/>
          <w:sz w:val="21"/>
          <w:szCs w:val="21"/>
          <w:u w:val="single"/>
        </w:rPr>
      </w:pP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</w:rPr>
        <w:t>销售者名称：</w:t>
      </w: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  <w:u w:val="single"/>
        </w:rPr>
        <w:t xml:space="preserve">                            </w:t>
      </w: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</w:rPr>
        <w:t xml:space="preserve">                    评定时间：</w:t>
      </w: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  <w:u w:val="single"/>
        </w:rPr>
        <w:t xml:space="preserve">   年  </w:t>
      </w:r>
      <w:r>
        <w:rPr>
          <w:rFonts w:ascii="方正黑体_GBK" w:eastAsia="方正黑体_GBK"/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  <w:u w:val="single"/>
        </w:rPr>
        <w:t xml:space="preserve">月 </w:t>
      </w:r>
      <w:r>
        <w:rPr>
          <w:rFonts w:ascii="方正黑体_GBK" w:eastAsia="方正黑体_GBK"/>
          <w:b w:val="0"/>
          <w:bCs w:val="0"/>
          <w:color w:val="000000"/>
          <w:sz w:val="21"/>
          <w:szCs w:val="21"/>
          <w:u w:val="single"/>
        </w:rPr>
        <w:t xml:space="preserve"> </w:t>
      </w: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  <w:u w:val="single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textAlignment w:val="auto"/>
        <w:outlineLvl w:val="9"/>
        <w:rPr>
          <w:rFonts w:ascii="方正黑体_GBK" w:eastAsia="方正黑体_GBK"/>
          <w:b w:val="0"/>
          <w:bCs w:val="0"/>
          <w:color w:val="000000"/>
          <w:sz w:val="21"/>
          <w:szCs w:val="21"/>
        </w:rPr>
      </w:pP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</w:rPr>
        <w:t>食品经营许可证编号：</w:t>
      </w: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  <w:u w:val="single"/>
        </w:rPr>
        <w:t xml:space="preserve">                             </w:t>
      </w: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</w:rPr>
        <w:t xml:space="preserve">        </w:t>
      </w:r>
      <w:r>
        <w:rPr>
          <w:rFonts w:ascii="方正黑体_GBK" w:eastAsia="方正黑体_GBK"/>
          <w:b w:val="0"/>
          <w:bCs w:val="0"/>
          <w:color w:val="000000"/>
          <w:sz w:val="21"/>
          <w:szCs w:val="21"/>
        </w:rPr>
        <w:t xml:space="preserve">   </w:t>
      </w:r>
      <w:r>
        <w:rPr>
          <w:rFonts w:hint="eastAsia" w:ascii="方正黑体_GBK" w:eastAsia="方正黑体_GBK"/>
          <w:b w:val="0"/>
          <w:bCs w:val="0"/>
          <w:color w:val="000000"/>
          <w:sz w:val="21"/>
          <w:szCs w:val="21"/>
        </w:rPr>
        <w:t>编号：</w:t>
      </w:r>
      <w:r>
        <w:rPr>
          <w:rFonts w:hint="eastAsia" w:ascii="方正黑体_GBK" w:hAnsi="宋体" w:eastAsia="方正黑体_GBK" w:cs="宋体"/>
          <w:b w:val="0"/>
          <w:bCs w:val="0"/>
          <w:color w:val="000000"/>
          <w:sz w:val="21"/>
          <w:szCs w:val="21"/>
        </w:rPr>
        <w:t>XSxxxxxxxxxxxxxxxxxx</w:t>
      </w:r>
    </w:p>
    <w:tbl>
      <w:tblPr>
        <w:tblStyle w:val="5"/>
        <w:tblW w:w="9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05"/>
        <w:gridCol w:w="1428"/>
        <w:gridCol w:w="1586"/>
        <w:gridCol w:w="1722"/>
        <w:gridCol w:w="1280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评分项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（共40分）</w:t>
            </w:r>
          </w:p>
        </w:tc>
        <w:tc>
          <w:tcPr>
            <w:tcW w:w="73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参考分值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食品经营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场所面积（m</w:t>
            </w:r>
            <w:r>
              <w:rPr>
                <w:rFonts w:hint="eastAsia" w:ascii="方正黑体_GBK" w:eastAsia="方正黑体_GBK"/>
                <w:b w:val="0"/>
                <w:bCs w:val="0"/>
                <w:color w:val="000000"/>
                <w:position w:val="6"/>
                <w:sz w:val="13"/>
                <w:szCs w:val="13"/>
              </w:rPr>
              <w:t>2</w:t>
            </w: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200以下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201—1000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1001—2000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2001—3000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3000以上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1分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2分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3分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经营种类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（30分）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预包装食品（不含冷藏冷冻食品）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特殊食品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食用农产品（不含冷藏冷冻食用农产品）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冷藏冷冻预包装食品、食用农产品；散装食品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现场制售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1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3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经营类别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零售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批发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批发兼零售；网络销售</w:t>
            </w: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1分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3分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静态风险因素量化分值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评分合计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检查人员签名</w:t>
            </w:r>
          </w:p>
        </w:tc>
        <w:tc>
          <w:tcPr>
            <w:tcW w:w="68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left="4740" w:leftChars="1500"/>
              <w:textAlignment w:val="auto"/>
              <w:outlineLvl w:val="9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年 </w:t>
            </w:r>
            <w:r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月 </w:t>
            </w:r>
            <w:r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88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beforeLines="0" w:afterLines="0" w:line="240" w:lineRule="exact"/>
              <w:textAlignment w:val="auto"/>
              <w:outlineLvl w:val="9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.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食品经营场所面积为同一经营地址内食品销售、贮存场所的面积总和。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beforeLines="0" w:afterLines="0" w:line="240" w:lineRule="exact"/>
              <w:textAlignment w:val="auto"/>
              <w:outlineLvl w:val="9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2.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具有多种经营种类的，按照量化分值最高的分值进行计算，如既销售预包装食品又销售现场制售食品的，按3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0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分计。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beforeLines="0" w:afterLines="0" w:line="240" w:lineRule="exact"/>
              <w:textAlignment w:val="auto"/>
              <w:outlineLvl w:val="9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z w:val="21"/>
                <w:szCs w:val="21"/>
              </w:rPr>
              <w:t>3.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</w:rPr>
              <w:t>本表仅用于取得有效《食品经营许可证》，且主体业态为食品销售者风险分级。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ind w:left="-144" w:leftChars="-46" w:right="-369" w:rightChars="-117" w:hanging="1"/>
        <w:textAlignment w:val="auto"/>
        <w:outlineLvl w:val="9"/>
        <w:rPr>
          <w:b w:val="0"/>
          <w:bCs w:val="0"/>
          <w:color w:val="000000"/>
          <w:sz w:val="18"/>
          <w:szCs w:val="18"/>
        </w:rPr>
      </w:pPr>
      <w:r>
        <w:rPr>
          <w:rFonts w:hint="eastAsia"/>
          <w:b w:val="0"/>
          <w:bCs w:val="0"/>
          <w:color w:val="000000"/>
          <w:sz w:val="18"/>
          <w:szCs w:val="18"/>
        </w:rPr>
        <w:t>注：</w:t>
      </w:r>
      <w:r>
        <w:rPr>
          <w:rFonts w:hint="eastAsia" w:ascii="方正仿宋_GBK" w:cs="宋体"/>
          <w:b w:val="0"/>
          <w:bCs w:val="0"/>
          <w:color w:val="000000"/>
          <w:kern w:val="0"/>
          <w:sz w:val="18"/>
          <w:szCs w:val="18"/>
        </w:rPr>
        <w:t>本表编号以大写XS标识，后加</w:t>
      </w:r>
      <w:r>
        <w:rPr>
          <w:rFonts w:ascii="方正仿宋_GBK" w:cs="宋体"/>
          <w:b w:val="0"/>
          <w:bCs w:val="0"/>
          <w:color w:val="000000"/>
          <w:kern w:val="0"/>
          <w:sz w:val="18"/>
          <w:szCs w:val="18"/>
        </w:rPr>
        <w:t>18</w:t>
      </w:r>
      <w:r>
        <w:rPr>
          <w:rFonts w:hint="eastAsia" w:ascii="方正仿宋_GBK" w:cs="宋体"/>
          <w:b w:val="0"/>
          <w:bCs w:val="0"/>
          <w:color w:val="000000"/>
          <w:kern w:val="0"/>
          <w:sz w:val="18"/>
          <w:szCs w:val="18"/>
        </w:rPr>
        <w:t>位阿拉伯数字构成。</w:t>
      </w:r>
      <w:r>
        <w:rPr>
          <w:rFonts w:ascii="方正仿宋_GBK" w:cs="宋体"/>
          <w:b w:val="0"/>
          <w:bCs w:val="0"/>
          <w:color w:val="000000"/>
          <w:kern w:val="0"/>
          <w:sz w:val="18"/>
          <w:szCs w:val="18"/>
        </w:rPr>
        <w:t>18</w:t>
      </w:r>
      <w:r>
        <w:rPr>
          <w:rFonts w:hint="eastAsia" w:ascii="方正仿宋_GBK" w:cs="宋体"/>
          <w:b w:val="0"/>
          <w:bCs w:val="0"/>
          <w:color w:val="000000"/>
          <w:kern w:val="0"/>
          <w:sz w:val="18"/>
          <w:szCs w:val="18"/>
        </w:rPr>
        <w:t>位数字从左至右依次为：</w:t>
      </w:r>
      <w:r>
        <w:rPr>
          <w:rFonts w:ascii="方正仿宋_GBK" w:cs="宋体"/>
          <w:b w:val="0"/>
          <w:bCs w:val="0"/>
          <w:color w:val="000000"/>
          <w:kern w:val="0"/>
          <w:sz w:val="18"/>
          <w:szCs w:val="18"/>
        </w:rPr>
        <w:t>4</w:t>
      </w:r>
      <w:r>
        <w:rPr>
          <w:rFonts w:hint="eastAsia" w:ascii="方正仿宋_GBK" w:cs="宋体"/>
          <w:b w:val="0"/>
          <w:bCs w:val="0"/>
          <w:color w:val="000000"/>
          <w:kern w:val="0"/>
          <w:sz w:val="18"/>
          <w:szCs w:val="18"/>
        </w:rPr>
        <w:t>位年份代码，</w:t>
      </w:r>
      <w:r>
        <w:rPr>
          <w:rFonts w:ascii="方正仿宋_GBK" w:cs="宋体"/>
          <w:b w:val="0"/>
          <w:bCs w:val="0"/>
          <w:color w:val="000000"/>
          <w:kern w:val="0"/>
          <w:sz w:val="18"/>
          <w:szCs w:val="18"/>
        </w:rPr>
        <w:t>3</w:t>
      </w:r>
      <w:r>
        <w:rPr>
          <w:rFonts w:hint="eastAsia" w:ascii="方正仿宋_GBK" w:cs="宋体"/>
          <w:b w:val="0"/>
          <w:bCs w:val="0"/>
          <w:color w:val="000000"/>
          <w:kern w:val="0"/>
          <w:sz w:val="18"/>
          <w:szCs w:val="18"/>
        </w:rPr>
        <w:t>位区县行政区划代码，</w:t>
      </w:r>
      <w:r>
        <w:rPr>
          <w:rFonts w:ascii="方正仿宋_GBK" w:cs="宋体"/>
          <w:b w:val="0"/>
          <w:bCs w:val="0"/>
          <w:color w:val="000000"/>
          <w:kern w:val="0"/>
          <w:sz w:val="18"/>
          <w:szCs w:val="18"/>
        </w:rPr>
        <w:t>4</w:t>
      </w:r>
      <w:r>
        <w:rPr>
          <w:rFonts w:hint="eastAsia" w:ascii="方正仿宋_GBK" w:cs="宋体"/>
          <w:b w:val="0"/>
          <w:bCs w:val="0"/>
          <w:color w:val="000000"/>
          <w:kern w:val="0"/>
          <w:sz w:val="18"/>
          <w:szCs w:val="18"/>
        </w:rPr>
        <w:t>位市场监管所代码，2位主体类型代码，</w:t>
      </w:r>
      <w:r>
        <w:rPr>
          <w:rFonts w:ascii="方正仿宋_GBK" w:cs="宋体"/>
          <w:b w:val="0"/>
          <w:bCs w:val="0"/>
          <w:color w:val="000000"/>
          <w:kern w:val="0"/>
          <w:sz w:val="18"/>
          <w:szCs w:val="18"/>
        </w:rPr>
        <w:t>4</w:t>
      </w:r>
      <w:r>
        <w:rPr>
          <w:rFonts w:hint="eastAsia" w:ascii="方正仿宋_GBK" w:cs="宋体"/>
          <w:b w:val="0"/>
          <w:bCs w:val="0"/>
          <w:color w:val="000000"/>
          <w:kern w:val="0"/>
          <w:sz w:val="18"/>
          <w:szCs w:val="18"/>
        </w:rPr>
        <w:t>位顺序代码，1位校验码。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outlineLvl w:val="9"/>
        <w:rPr>
          <w:b w:val="0"/>
          <w:bCs w:val="0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17" w:gutter="0"/>
          <w:pgNumType w:fmt="decimal"/>
          <w:cols w:space="720" w:num="1"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04CA1"/>
    <w:rsid w:val="00173155"/>
    <w:rsid w:val="005C3AFB"/>
    <w:rsid w:val="00AC2C20"/>
    <w:rsid w:val="012D7D3E"/>
    <w:rsid w:val="02C940F2"/>
    <w:rsid w:val="036D6728"/>
    <w:rsid w:val="044A5913"/>
    <w:rsid w:val="04EA66EB"/>
    <w:rsid w:val="05814890"/>
    <w:rsid w:val="05B76C66"/>
    <w:rsid w:val="05BE0951"/>
    <w:rsid w:val="06A12D7F"/>
    <w:rsid w:val="06E35F90"/>
    <w:rsid w:val="070271B4"/>
    <w:rsid w:val="070C1FDD"/>
    <w:rsid w:val="072D6447"/>
    <w:rsid w:val="082660E9"/>
    <w:rsid w:val="08FA2571"/>
    <w:rsid w:val="09182DA9"/>
    <w:rsid w:val="09526073"/>
    <w:rsid w:val="097776AC"/>
    <w:rsid w:val="09B11757"/>
    <w:rsid w:val="0A0F4E2E"/>
    <w:rsid w:val="0A4728F0"/>
    <w:rsid w:val="0A737A1B"/>
    <w:rsid w:val="0AF56723"/>
    <w:rsid w:val="0B0930B8"/>
    <w:rsid w:val="0B5017C1"/>
    <w:rsid w:val="0BC66876"/>
    <w:rsid w:val="0C020E0D"/>
    <w:rsid w:val="0C366CBC"/>
    <w:rsid w:val="0E51268A"/>
    <w:rsid w:val="0E6654E7"/>
    <w:rsid w:val="0E803931"/>
    <w:rsid w:val="0EF4486D"/>
    <w:rsid w:val="0F942A58"/>
    <w:rsid w:val="0FAF1155"/>
    <w:rsid w:val="0FD4731C"/>
    <w:rsid w:val="0FDC3B8B"/>
    <w:rsid w:val="0FE15474"/>
    <w:rsid w:val="10DC07B6"/>
    <w:rsid w:val="110E19B5"/>
    <w:rsid w:val="11D575A7"/>
    <w:rsid w:val="1276320D"/>
    <w:rsid w:val="140429EC"/>
    <w:rsid w:val="140476A9"/>
    <w:rsid w:val="14330DBF"/>
    <w:rsid w:val="145F63A9"/>
    <w:rsid w:val="14E87BDB"/>
    <w:rsid w:val="15345EF2"/>
    <w:rsid w:val="15644707"/>
    <w:rsid w:val="1595295D"/>
    <w:rsid w:val="16117ED9"/>
    <w:rsid w:val="164A53F6"/>
    <w:rsid w:val="16B47FED"/>
    <w:rsid w:val="16BF3053"/>
    <w:rsid w:val="1736287D"/>
    <w:rsid w:val="174165CE"/>
    <w:rsid w:val="17D716F1"/>
    <w:rsid w:val="18567C4A"/>
    <w:rsid w:val="19C42C4E"/>
    <w:rsid w:val="1A401345"/>
    <w:rsid w:val="1B9E1F45"/>
    <w:rsid w:val="1BC81C8C"/>
    <w:rsid w:val="1C09007B"/>
    <w:rsid w:val="1C972C04"/>
    <w:rsid w:val="1DD300DB"/>
    <w:rsid w:val="1DF322EC"/>
    <w:rsid w:val="1DF6228F"/>
    <w:rsid w:val="1E0A7397"/>
    <w:rsid w:val="1F6E0B96"/>
    <w:rsid w:val="1F7A4910"/>
    <w:rsid w:val="20A6640F"/>
    <w:rsid w:val="21C77C54"/>
    <w:rsid w:val="221A1367"/>
    <w:rsid w:val="22727D15"/>
    <w:rsid w:val="22F30944"/>
    <w:rsid w:val="23716FF2"/>
    <w:rsid w:val="23C1688D"/>
    <w:rsid w:val="24810EEB"/>
    <w:rsid w:val="24E22C61"/>
    <w:rsid w:val="2516456D"/>
    <w:rsid w:val="26001A92"/>
    <w:rsid w:val="261C2E2B"/>
    <w:rsid w:val="262F58AC"/>
    <w:rsid w:val="26EB658A"/>
    <w:rsid w:val="26EC12F5"/>
    <w:rsid w:val="284028A6"/>
    <w:rsid w:val="28FE4070"/>
    <w:rsid w:val="29C420F8"/>
    <w:rsid w:val="2A164043"/>
    <w:rsid w:val="2A594054"/>
    <w:rsid w:val="2B9125AB"/>
    <w:rsid w:val="2C182B8E"/>
    <w:rsid w:val="2C7A6564"/>
    <w:rsid w:val="2C8C7902"/>
    <w:rsid w:val="2C9D6264"/>
    <w:rsid w:val="2D3751EF"/>
    <w:rsid w:val="2E9009FA"/>
    <w:rsid w:val="2E9076F7"/>
    <w:rsid w:val="2FF051EC"/>
    <w:rsid w:val="30005BEF"/>
    <w:rsid w:val="3030694A"/>
    <w:rsid w:val="30FF67D0"/>
    <w:rsid w:val="31767CB2"/>
    <w:rsid w:val="318638A9"/>
    <w:rsid w:val="31DD33B6"/>
    <w:rsid w:val="31FF467E"/>
    <w:rsid w:val="32232DE9"/>
    <w:rsid w:val="324340C6"/>
    <w:rsid w:val="32F5623E"/>
    <w:rsid w:val="3322724C"/>
    <w:rsid w:val="334F56F3"/>
    <w:rsid w:val="33BF5855"/>
    <w:rsid w:val="34B52559"/>
    <w:rsid w:val="37323978"/>
    <w:rsid w:val="37557B14"/>
    <w:rsid w:val="378F5FEB"/>
    <w:rsid w:val="37C23F3C"/>
    <w:rsid w:val="385C7A83"/>
    <w:rsid w:val="394B0F18"/>
    <w:rsid w:val="39890AE7"/>
    <w:rsid w:val="39E421B6"/>
    <w:rsid w:val="3AA34D86"/>
    <w:rsid w:val="3C551D13"/>
    <w:rsid w:val="3C614212"/>
    <w:rsid w:val="3D4E5B8E"/>
    <w:rsid w:val="3DB807C0"/>
    <w:rsid w:val="3DC3143A"/>
    <w:rsid w:val="3DC7520E"/>
    <w:rsid w:val="3DF576B0"/>
    <w:rsid w:val="3E466D37"/>
    <w:rsid w:val="3F6B1CB2"/>
    <w:rsid w:val="3FAD35EB"/>
    <w:rsid w:val="405C2545"/>
    <w:rsid w:val="40CE2921"/>
    <w:rsid w:val="41874DEF"/>
    <w:rsid w:val="41960775"/>
    <w:rsid w:val="42611121"/>
    <w:rsid w:val="42B0641D"/>
    <w:rsid w:val="43140069"/>
    <w:rsid w:val="433D6D9A"/>
    <w:rsid w:val="43E25F4A"/>
    <w:rsid w:val="44661E0D"/>
    <w:rsid w:val="44824098"/>
    <w:rsid w:val="450510EB"/>
    <w:rsid w:val="459E076C"/>
    <w:rsid w:val="45C9641B"/>
    <w:rsid w:val="45D26359"/>
    <w:rsid w:val="460A2704"/>
    <w:rsid w:val="46195DB3"/>
    <w:rsid w:val="46B817C3"/>
    <w:rsid w:val="474C0368"/>
    <w:rsid w:val="4752466A"/>
    <w:rsid w:val="475E59ED"/>
    <w:rsid w:val="47872E2B"/>
    <w:rsid w:val="48361D8D"/>
    <w:rsid w:val="484E00B6"/>
    <w:rsid w:val="4A02307B"/>
    <w:rsid w:val="4A2F2627"/>
    <w:rsid w:val="4A732EC0"/>
    <w:rsid w:val="4AB76639"/>
    <w:rsid w:val="4C233A65"/>
    <w:rsid w:val="4C5721A1"/>
    <w:rsid w:val="4D2E7097"/>
    <w:rsid w:val="4E22734E"/>
    <w:rsid w:val="4E404CA1"/>
    <w:rsid w:val="4E8428E8"/>
    <w:rsid w:val="4FBF3A06"/>
    <w:rsid w:val="4FD71631"/>
    <w:rsid w:val="4FDA660F"/>
    <w:rsid w:val="50850882"/>
    <w:rsid w:val="50D92D6F"/>
    <w:rsid w:val="51677913"/>
    <w:rsid w:val="522F5D28"/>
    <w:rsid w:val="526C2160"/>
    <w:rsid w:val="52EF0E2A"/>
    <w:rsid w:val="531438EB"/>
    <w:rsid w:val="53DE2007"/>
    <w:rsid w:val="544945F7"/>
    <w:rsid w:val="55B364D4"/>
    <w:rsid w:val="5638117A"/>
    <w:rsid w:val="56EA2FFC"/>
    <w:rsid w:val="56F60757"/>
    <w:rsid w:val="575B6F53"/>
    <w:rsid w:val="582340CF"/>
    <w:rsid w:val="588C231D"/>
    <w:rsid w:val="5A1D50C7"/>
    <w:rsid w:val="5A69740E"/>
    <w:rsid w:val="5A767B77"/>
    <w:rsid w:val="5AE759DA"/>
    <w:rsid w:val="5B0E2284"/>
    <w:rsid w:val="5B1F6799"/>
    <w:rsid w:val="5D1E5D5E"/>
    <w:rsid w:val="5D8C157C"/>
    <w:rsid w:val="5DD64D10"/>
    <w:rsid w:val="5DEE1F1E"/>
    <w:rsid w:val="5DF819AE"/>
    <w:rsid w:val="5E8173C9"/>
    <w:rsid w:val="5EBB0683"/>
    <w:rsid w:val="5ED11B68"/>
    <w:rsid w:val="5F3830A6"/>
    <w:rsid w:val="5F8805E2"/>
    <w:rsid w:val="5F9B545F"/>
    <w:rsid w:val="5FC9439E"/>
    <w:rsid w:val="5FE93AE0"/>
    <w:rsid w:val="60601C87"/>
    <w:rsid w:val="60BB2DAE"/>
    <w:rsid w:val="6114161C"/>
    <w:rsid w:val="61B1690C"/>
    <w:rsid w:val="61D763DA"/>
    <w:rsid w:val="62C54AC6"/>
    <w:rsid w:val="62E84090"/>
    <w:rsid w:val="631F047B"/>
    <w:rsid w:val="64FF492A"/>
    <w:rsid w:val="65385230"/>
    <w:rsid w:val="654E6427"/>
    <w:rsid w:val="66062A86"/>
    <w:rsid w:val="685A0990"/>
    <w:rsid w:val="685F41AD"/>
    <w:rsid w:val="68B02E84"/>
    <w:rsid w:val="68BB0B1F"/>
    <w:rsid w:val="693D7499"/>
    <w:rsid w:val="69446319"/>
    <w:rsid w:val="695C6C1B"/>
    <w:rsid w:val="699E7674"/>
    <w:rsid w:val="69D27A09"/>
    <w:rsid w:val="6A2336EE"/>
    <w:rsid w:val="6A5579B4"/>
    <w:rsid w:val="6AC11200"/>
    <w:rsid w:val="6D984CDA"/>
    <w:rsid w:val="6E4C1C47"/>
    <w:rsid w:val="6E4E4133"/>
    <w:rsid w:val="6F0D2B63"/>
    <w:rsid w:val="6F1E3D38"/>
    <w:rsid w:val="6F485EB6"/>
    <w:rsid w:val="6F8B652B"/>
    <w:rsid w:val="6FF13542"/>
    <w:rsid w:val="709C5A80"/>
    <w:rsid w:val="709C6B1A"/>
    <w:rsid w:val="70AC3C17"/>
    <w:rsid w:val="70BA06E0"/>
    <w:rsid w:val="721A6947"/>
    <w:rsid w:val="72AA603E"/>
    <w:rsid w:val="73CE7E11"/>
    <w:rsid w:val="74027765"/>
    <w:rsid w:val="742B696B"/>
    <w:rsid w:val="744B7157"/>
    <w:rsid w:val="74F34B74"/>
    <w:rsid w:val="750268CE"/>
    <w:rsid w:val="75735E6D"/>
    <w:rsid w:val="75852FF4"/>
    <w:rsid w:val="7600793E"/>
    <w:rsid w:val="76183A4C"/>
    <w:rsid w:val="76267FAD"/>
    <w:rsid w:val="766E7086"/>
    <w:rsid w:val="774620B2"/>
    <w:rsid w:val="778C2AC1"/>
    <w:rsid w:val="77C96E9F"/>
    <w:rsid w:val="77D53319"/>
    <w:rsid w:val="7827146F"/>
    <w:rsid w:val="78FB2325"/>
    <w:rsid w:val="79E06DED"/>
    <w:rsid w:val="7A406996"/>
    <w:rsid w:val="7B0B2475"/>
    <w:rsid w:val="7B2F73A4"/>
    <w:rsid w:val="7B673897"/>
    <w:rsid w:val="7BA70B87"/>
    <w:rsid w:val="7BFF5979"/>
    <w:rsid w:val="7C2F2DE1"/>
    <w:rsid w:val="7D120605"/>
    <w:rsid w:val="7D5E61F3"/>
    <w:rsid w:val="7D745380"/>
    <w:rsid w:val="7DBE7585"/>
    <w:rsid w:val="7DDF1E5B"/>
    <w:rsid w:val="7E9F36DB"/>
    <w:rsid w:val="7F8E7172"/>
    <w:rsid w:val="7F9B4564"/>
    <w:rsid w:val="7FB82D2D"/>
    <w:rsid w:val="7FCA209A"/>
    <w:rsid w:val="7FE17178"/>
    <w:rsid w:val="7FE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2023-02-23T03:00:00Z</dcterms:created>
  <dc:creator>秀山县市场监管局</dc:creator>
  <cp:lastModifiedBy>秀山县市场监管局</cp:lastModifiedBy>
  <dcterms:modified xsi:type="dcterms:W3CDTF">2023-02-23T03:00:21Z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