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napToGrid w:val="0"/>
        <w:textAlignment w:val="auto"/>
        <w:outlineLvl w:val="9"/>
        <w:rPr>
          <w:rFonts w:hint="default" w:ascii="Times New Roman" w:hAnsi="Times New Roman" w:eastAsia="方正黑体_GBK" w:cs="Times New Roman"/>
          <w:b w:val="0"/>
          <w:bCs w:val="0"/>
          <w:color w:val="000000"/>
        </w:rPr>
      </w:pPr>
      <w:r>
        <w:rPr>
          <w:rFonts w:hint="default" w:ascii="Times New Roman" w:hAnsi="Times New Roman" w:eastAsia="方正黑体_GBK" w:cs="Times New Roman"/>
          <w:b w:val="0"/>
          <w:bCs w:val="0"/>
          <w:color w:val="000000"/>
        </w:rPr>
        <w:t>附件4</w:t>
      </w:r>
    </w:p>
    <w:p>
      <w:pPr>
        <w:keepNext w:val="0"/>
        <w:keepLines w:val="0"/>
        <w:pageBreakBefore w:val="0"/>
        <w:widowControl w:val="0"/>
        <w:kinsoku/>
        <w:wordWrap/>
        <w:overflowPunct w:val="0"/>
        <w:topLinePunct w:val="0"/>
        <w:autoSpaceDE/>
        <w:autoSpaceDN/>
        <w:bidi w:val="0"/>
        <w:snapToGrid w:val="0"/>
        <w:textAlignment w:val="auto"/>
        <w:outlineLvl w:val="9"/>
        <w:rPr>
          <w:rFonts w:hint="default" w:ascii="Times New Roman" w:hAnsi="Times New Roman" w:eastAsia="方正黑体_GBK" w:cs="Times New Roman"/>
          <w:b w:val="0"/>
          <w:bCs w:val="0"/>
          <w:color w:val="000000"/>
        </w:rPr>
      </w:pPr>
    </w:p>
    <w:p>
      <w:pPr>
        <w:keepNext w:val="0"/>
        <w:keepLines w:val="0"/>
        <w:pageBreakBefore w:val="0"/>
        <w:widowControl w:val="0"/>
        <w:kinsoku/>
        <w:wordWrap/>
        <w:overflowPunct w:val="0"/>
        <w:topLinePunct w:val="0"/>
        <w:autoSpaceDE/>
        <w:autoSpaceDN/>
        <w:bidi w:val="0"/>
        <w:adjustRightInd w:val="0"/>
        <w:snapToGrid w:val="0"/>
        <w:spacing w:line="720" w:lineRule="atLeast"/>
        <w:jc w:val="center"/>
        <w:textAlignment w:val="auto"/>
        <w:outlineLvl w:val="9"/>
        <w:rPr>
          <w:rFonts w:ascii="方正小标宋_GBK" w:eastAsia="方正小标宋_GBK"/>
          <w:b w:val="0"/>
          <w:bCs w:val="0"/>
          <w:color w:val="000000"/>
          <w:sz w:val="44"/>
          <w:szCs w:val="44"/>
        </w:rPr>
      </w:pPr>
      <w:bookmarkStart w:id="0" w:name="_Hlk49157235"/>
      <w:bookmarkStart w:id="1" w:name="_Hlk34834590"/>
      <w:r>
        <w:rPr>
          <w:rFonts w:hint="eastAsia" w:ascii="方正小标宋_GBK" w:eastAsia="方正小标宋_GBK"/>
          <w:b w:val="0"/>
          <w:bCs w:val="0"/>
          <w:color w:val="000000"/>
          <w:sz w:val="44"/>
          <w:szCs w:val="44"/>
        </w:rPr>
        <w:t>食品销售动态风险因素量化分值表、</w:t>
      </w:r>
      <w:bookmarkEnd w:id="0"/>
      <w:r>
        <w:rPr>
          <w:rFonts w:hint="eastAsia" w:ascii="方正小标宋_GBK" w:eastAsia="方正小标宋_GBK"/>
          <w:b w:val="0"/>
          <w:bCs w:val="0"/>
          <w:color w:val="000000"/>
          <w:sz w:val="44"/>
          <w:szCs w:val="44"/>
        </w:rPr>
        <w:t>食品销售监督检查要点表及</w:t>
      </w:r>
    </w:p>
    <w:p>
      <w:pPr>
        <w:keepNext w:val="0"/>
        <w:keepLines w:val="0"/>
        <w:pageBreakBefore w:val="0"/>
        <w:widowControl w:val="0"/>
        <w:kinsoku/>
        <w:wordWrap/>
        <w:overflowPunct w:val="0"/>
        <w:topLinePunct w:val="0"/>
        <w:autoSpaceDE/>
        <w:autoSpaceDN/>
        <w:bidi w:val="0"/>
        <w:adjustRightInd w:val="0"/>
        <w:snapToGrid w:val="0"/>
        <w:spacing w:line="720" w:lineRule="atLeast"/>
        <w:jc w:val="center"/>
        <w:textAlignment w:val="auto"/>
        <w:outlineLvl w:val="9"/>
        <w:rPr>
          <w:b w:val="0"/>
          <w:bCs w:val="0"/>
          <w:color w:val="000000"/>
          <w:sz w:val="15"/>
          <w:szCs w:val="15"/>
        </w:rPr>
      </w:pPr>
      <w:r>
        <w:rPr>
          <w:rFonts w:hint="eastAsia" w:ascii="方正小标宋_GBK" w:eastAsia="方正小标宋_GBK"/>
          <w:b w:val="0"/>
          <w:bCs w:val="0"/>
          <w:color w:val="000000"/>
          <w:sz w:val="44"/>
          <w:szCs w:val="44"/>
        </w:rPr>
        <w:t>监督检查指南</w:t>
      </w:r>
    </w:p>
    <w:p>
      <w:pPr>
        <w:keepNext w:val="0"/>
        <w:keepLines w:val="0"/>
        <w:pageBreakBefore w:val="0"/>
        <w:widowControl w:val="0"/>
        <w:kinsoku/>
        <w:wordWrap/>
        <w:overflowPunct w:val="0"/>
        <w:topLinePunct w:val="0"/>
        <w:autoSpaceDE/>
        <w:autoSpaceDN/>
        <w:bidi w:val="0"/>
        <w:snapToGrid w:val="0"/>
        <w:jc w:val="center"/>
        <w:textAlignment w:val="auto"/>
        <w:outlineLvl w:val="9"/>
        <w:rPr>
          <w:rFonts w:ascii="方正黑体_GBK" w:eastAsia="方正黑体_GBK"/>
          <w:b w:val="0"/>
          <w:bCs w:val="0"/>
          <w:color w:val="000000"/>
          <w:sz w:val="21"/>
          <w:szCs w:val="21"/>
        </w:rPr>
      </w:pPr>
      <w:r>
        <w:rPr>
          <w:rFonts w:hint="eastAsia" w:ascii="方正黑体_GBK" w:eastAsia="方正黑体_GBK"/>
          <w:b w:val="0"/>
          <w:bCs w:val="0"/>
          <w:color w:val="000000"/>
          <w:sz w:val="21"/>
          <w:szCs w:val="21"/>
        </w:rPr>
        <w:t>（一）食品（食用农产品、食品添加剂）销售者</w:t>
      </w:r>
    </w:p>
    <w:p>
      <w:pPr>
        <w:keepNext w:val="0"/>
        <w:keepLines w:val="0"/>
        <w:pageBreakBefore w:val="0"/>
        <w:widowControl w:val="0"/>
        <w:kinsoku/>
        <w:wordWrap/>
        <w:overflowPunct w:val="0"/>
        <w:topLinePunct w:val="0"/>
        <w:autoSpaceDE/>
        <w:autoSpaceDN/>
        <w:bidi w:val="0"/>
        <w:snapToGrid w:val="0"/>
        <w:jc w:val="center"/>
        <w:textAlignment w:val="auto"/>
        <w:outlineLvl w:val="9"/>
        <w:rPr>
          <w:rFonts w:ascii="方正仿宋_GBK"/>
          <w:b w:val="0"/>
          <w:bCs w:val="0"/>
          <w:color w:val="000000"/>
          <w:sz w:val="21"/>
          <w:szCs w:val="21"/>
        </w:rPr>
      </w:pPr>
    </w:p>
    <w:p>
      <w:pPr>
        <w:keepNext w:val="0"/>
        <w:keepLines w:val="0"/>
        <w:pageBreakBefore w:val="0"/>
        <w:widowControl w:val="0"/>
        <w:kinsoku/>
        <w:wordWrap/>
        <w:overflowPunct w:val="0"/>
        <w:topLinePunct w:val="0"/>
        <w:autoSpaceDE/>
        <w:autoSpaceDN/>
        <w:bidi w:val="0"/>
        <w:snapToGrid w:val="0"/>
        <w:spacing w:line="360" w:lineRule="auto"/>
        <w:ind w:left="-1146" w:leftChars="-358"/>
        <w:textAlignment w:val="auto"/>
        <w:outlineLvl w:val="9"/>
        <w:rPr>
          <w:rFonts w:ascii="方正黑体_GBK" w:eastAsia="方正黑体_GBK"/>
          <w:b w:val="0"/>
          <w:bCs w:val="0"/>
          <w:color w:val="000000"/>
          <w:sz w:val="21"/>
          <w:szCs w:val="21"/>
        </w:rPr>
      </w:pPr>
      <w:r>
        <w:rPr>
          <w:rFonts w:hint="eastAsia" w:ascii="方正黑体_GBK" w:eastAsia="方正黑体_GBK"/>
          <w:b w:val="0"/>
          <w:bCs w:val="0"/>
          <w:color w:val="000000"/>
          <w:sz w:val="21"/>
          <w:szCs w:val="21"/>
        </w:rPr>
        <w:t>销售者名称：</w:t>
      </w:r>
      <w:r>
        <w:rPr>
          <w:rFonts w:hint="eastAsia" w:ascii="方正黑体_GBK" w:eastAsia="方正黑体_GBK"/>
          <w:b w:val="0"/>
          <w:bCs w:val="0"/>
          <w:color w:val="000000"/>
          <w:sz w:val="21"/>
          <w:szCs w:val="21"/>
          <w:u w:val="single"/>
        </w:rPr>
        <w:t xml:space="preserve">        </w:t>
      </w:r>
      <w:r>
        <w:rPr>
          <w:rFonts w:ascii="方正黑体_GBK" w:eastAsia="方正黑体_GBK"/>
          <w:b w:val="0"/>
          <w:bCs w:val="0"/>
          <w:color w:val="000000"/>
          <w:sz w:val="21"/>
          <w:szCs w:val="21"/>
          <w:u w:val="single"/>
        </w:rPr>
        <w:t xml:space="preserve">    </w:t>
      </w:r>
      <w:r>
        <w:rPr>
          <w:rFonts w:hint="eastAsia" w:ascii="方正黑体_GBK" w:eastAsia="方正黑体_GBK"/>
          <w:b w:val="0"/>
          <w:bCs w:val="0"/>
          <w:color w:val="000000"/>
          <w:sz w:val="21"/>
          <w:szCs w:val="21"/>
          <w:u w:val="single"/>
        </w:rPr>
        <w:t xml:space="preserve">                  </w:t>
      </w:r>
      <w:r>
        <w:rPr>
          <w:rFonts w:hint="eastAsia" w:ascii="方正黑体_GBK" w:eastAsia="方正黑体_GBK"/>
          <w:b w:val="0"/>
          <w:bCs w:val="0"/>
          <w:color w:val="000000"/>
          <w:sz w:val="21"/>
          <w:szCs w:val="21"/>
        </w:rPr>
        <w:t xml:space="preserve">        </w:t>
      </w:r>
      <w:r>
        <w:rPr>
          <w:rFonts w:ascii="方正黑体_GBK" w:eastAsia="方正黑体_GBK"/>
          <w:b w:val="0"/>
          <w:bCs w:val="0"/>
          <w:color w:val="000000"/>
          <w:sz w:val="21"/>
          <w:szCs w:val="21"/>
        </w:rPr>
        <w:t xml:space="preserve">                                                    </w:t>
      </w:r>
      <w:r>
        <w:rPr>
          <w:rFonts w:hint="eastAsia" w:ascii="方正黑体_GBK" w:eastAsia="方正黑体_GBK"/>
          <w:b w:val="0"/>
          <w:bCs w:val="0"/>
          <w:color w:val="000000"/>
          <w:sz w:val="21"/>
          <w:szCs w:val="21"/>
        </w:rPr>
        <w:t>评定（检查）时间：</w:t>
      </w:r>
      <w:r>
        <w:rPr>
          <w:rFonts w:hint="eastAsia" w:ascii="方正黑体_GBK" w:eastAsia="方正黑体_GBK"/>
          <w:b w:val="0"/>
          <w:bCs w:val="0"/>
          <w:color w:val="000000"/>
          <w:sz w:val="21"/>
          <w:szCs w:val="21"/>
          <w:u w:val="single"/>
        </w:rPr>
        <w:t xml:space="preserve">    年   月   日</w:t>
      </w:r>
    </w:p>
    <w:p>
      <w:pPr>
        <w:keepNext w:val="0"/>
        <w:keepLines w:val="0"/>
        <w:pageBreakBefore w:val="0"/>
        <w:widowControl w:val="0"/>
        <w:kinsoku/>
        <w:wordWrap/>
        <w:overflowPunct w:val="0"/>
        <w:topLinePunct w:val="0"/>
        <w:autoSpaceDE/>
        <w:autoSpaceDN/>
        <w:bidi w:val="0"/>
        <w:snapToGrid w:val="0"/>
        <w:ind w:left="-1146" w:leftChars="-358"/>
        <w:textAlignment w:val="auto"/>
        <w:outlineLvl w:val="9"/>
        <w:rPr>
          <w:rFonts w:ascii="方正黑体_GBK" w:eastAsia="方正黑体_GBK"/>
          <w:b w:val="0"/>
          <w:bCs w:val="0"/>
          <w:color w:val="000000"/>
          <w:sz w:val="21"/>
          <w:szCs w:val="21"/>
        </w:rPr>
      </w:pPr>
      <w:r>
        <w:rPr>
          <w:rFonts w:hint="eastAsia" w:ascii="方正黑体_GBK" w:eastAsia="方正黑体_GBK"/>
          <w:b w:val="0"/>
          <w:bCs w:val="0"/>
          <w:color w:val="000000"/>
          <w:sz w:val="21"/>
          <w:szCs w:val="21"/>
        </w:rPr>
        <w:t>食品经营许可证（仅销售预包装食品备案、食品摊贩备案）编号：</w:t>
      </w:r>
      <w:r>
        <w:rPr>
          <w:rFonts w:hint="eastAsia" w:ascii="方正黑体_GBK" w:eastAsia="方正黑体_GBK"/>
          <w:b w:val="0"/>
          <w:bCs w:val="0"/>
          <w:color w:val="000000"/>
          <w:sz w:val="21"/>
          <w:szCs w:val="21"/>
          <w:u w:val="single"/>
        </w:rPr>
        <w:t xml:space="preserve">        </w:t>
      </w:r>
      <w:r>
        <w:rPr>
          <w:rFonts w:ascii="方正黑体_GBK" w:eastAsia="方正黑体_GBK"/>
          <w:b w:val="0"/>
          <w:bCs w:val="0"/>
          <w:color w:val="000000"/>
          <w:sz w:val="21"/>
          <w:szCs w:val="21"/>
          <w:u w:val="single"/>
        </w:rPr>
        <w:t xml:space="preserve">      </w:t>
      </w:r>
      <w:r>
        <w:rPr>
          <w:rFonts w:hint="eastAsia" w:ascii="方正黑体_GBK" w:eastAsia="方正黑体_GBK"/>
          <w:b w:val="0"/>
          <w:bCs w:val="0"/>
          <w:color w:val="000000"/>
          <w:sz w:val="21"/>
          <w:szCs w:val="21"/>
          <w:u w:val="single"/>
        </w:rPr>
        <w:t xml:space="preserve">        </w:t>
      </w:r>
      <w:r>
        <w:rPr>
          <w:rFonts w:hint="eastAsia" w:ascii="方正黑体_GBK" w:eastAsia="方正黑体_GBK"/>
          <w:b w:val="0"/>
          <w:bCs w:val="0"/>
          <w:color w:val="000000"/>
          <w:sz w:val="21"/>
          <w:szCs w:val="21"/>
        </w:rPr>
        <w:t xml:space="preserve">    </w:t>
      </w:r>
      <w:r>
        <w:rPr>
          <w:rFonts w:ascii="方正黑体_GBK" w:eastAsia="方正黑体_GBK"/>
          <w:b w:val="0"/>
          <w:bCs w:val="0"/>
          <w:color w:val="000000"/>
          <w:sz w:val="21"/>
          <w:szCs w:val="21"/>
        </w:rPr>
        <w:t xml:space="preserve">                   </w:t>
      </w:r>
      <w:r>
        <w:rPr>
          <w:rFonts w:hint="eastAsia" w:ascii="方正黑体_GBK" w:eastAsia="方正黑体_GBK"/>
          <w:b w:val="0"/>
          <w:bCs w:val="0"/>
          <w:color w:val="000000"/>
          <w:sz w:val="21"/>
          <w:szCs w:val="21"/>
        </w:rPr>
        <w:t>编号：</w:t>
      </w:r>
      <w:r>
        <w:rPr>
          <w:rFonts w:hint="eastAsia" w:ascii="方正黑体_GBK" w:hAnsi="宋体" w:eastAsia="方正黑体_GBK" w:cs="宋体"/>
          <w:b w:val="0"/>
          <w:bCs w:val="0"/>
          <w:color w:val="000000"/>
          <w:sz w:val="21"/>
          <w:szCs w:val="21"/>
        </w:rPr>
        <w:t>XSxxxxxxxxxxx</w:t>
      </w:r>
      <w:r>
        <w:rPr>
          <w:rFonts w:ascii="方正黑体_GBK" w:hAnsi="宋体" w:eastAsia="方正黑体_GBK" w:cs="宋体"/>
          <w:b w:val="0"/>
          <w:bCs w:val="0"/>
          <w:color w:val="000000"/>
          <w:sz w:val="21"/>
          <w:szCs w:val="21"/>
        </w:rPr>
        <w:t>01</w:t>
      </w:r>
      <w:r>
        <w:rPr>
          <w:rFonts w:hint="eastAsia" w:ascii="方正黑体_GBK" w:hAnsi="宋体" w:eastAsia="方正黑体_GBK" w:cs="宋体"/>
          <w:b w:val="0"/>
          <w:bCs w:val="0"/>
          <w:color w:val="000000"/>
          <w:sz w:val="21"/>
          <w:szCs w:val="21"/>
        </w:rPr>
        <w:t>xxxxx</w:t>
      </w:r>
    </w:p>
    <w:bookmarkEnd w:id="1"/>
    <w:tbl>
      <w:tblPr>
        <w:tblStyle w:val="5"/>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591"/>
        <w:gridCol w:w="4799"/>
        <w:gridCol w:w="1134"/>
        <w:gridCol w:w="567"/>
        <w:gridCol w:w="567"/>
        <w:gridCol w:w="3543"/>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28"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r>
              <w:rPr>
                <w:rFonts w:hint="eastAsia" w:eastAsia="方正黑体_GBK"/>
                <w:b w:val="0"/>
                <w:bCs w:val="0"/>
                <w:color w:val="0C0C0C"/>
                <w:spacing w:val="-4"/>
                <w:sz w:val="18"/>
                <w:szCs w:val="18"/>
              </w:rPr>
              <w:t>检查项目</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r>
              <w:rPr>
                <w:rFonts w:hint="eastAsia" w:eastAsia="方正黑体_GBK"/>
                <w:b w:val="0"/>
                <w:bCs w:val="0"/>
                <w:color w:val="0C0C0C"/>
                <w:spacing w:val="-4"/>
                <w:sz w:val="18"/>
                <w:szCs w:val="18"/>
              </w:rPr>
              <w:t>序号</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r>
              <w:rPr>
                <w:rFonts w:hint="eastAsia" w:eastAsia="方正黑体_GBK"/>
                <w:b w:val="0"/>
                <w:bCs w:val="0"/>
                <w:color w:val="0C0C0C"/>
                <w:spacing w:val="-4"/>
                <w:sz w:val="18"/>
                <w:szCs w:val="18"/>
              </w:rPr>
              <w:t>检查内容</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黑体_GBK" w:eastAsia="方正黑体_GBK"/>
                <w:b w:val="0"/>
                <w:bCs w:val="0"/>
                <w:color w:val="0C0C0C"/>
                <w:spacing w:val="-4"/>
                <w:sz w:val="18"/>
                <w:szCs w:val="18"/>
              </w:rPr>
            </w:pPr>
            <w:r>
              <w:rPr>
                <w:rFonts w:hint="eastAsia" w:ascii="方正黑体_GBK" w:eastAsia="方正黑体_GBK"/>
                <w:b w:val="0"/>
                <w:bCs w:val="0"/>
                <w:color w:val="0C0C0C"/>
                <w:spacing w:val="-4"/>
                <w:sz w:val="18"/>
                <w:szCs w:val="18"/>
              </w:rPr>
              <w:t>评价</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r>
              <w:rPr>
                <w:rFonts w:hint="eastAsia" w:eastAsia="方正黑体_GBK"/>
                <w:b w:val="0"/>
                <w:bCs w:val="0"/>
                <w:color w:val="0C0C0C"/>
                <w:spacing w:val="-4"/>
                <w:sz w:val="18"/>
                <w:szCs w:val="18"/>
              </w:rPr>
              <w:t>分值</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r>
              <w:rPr>
                <w:rFonts w:hint="eastAsia" w:eastAsia="方正黑体_GBK"/>
                <w:b w:val="0"/>
                <w:bCs w:val="0"/>
                <w:color w:val="0C0C0C"/>
                <w:spacing w:val="-4"/>
                <w:sz w:val="18"/>
                <w:szCs w:val="18"/>
              </w:rPr>
              <w:t>扣分</w:t>
            </w: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r>
              <w:rPr>
                <w:rFonts w:hint="eastAsia" w:eastAsia="方正黑体_GBK"/>
                <w:b w:val="0"/>
                <w:bCs w:val="0"/>
                <w:color w:val="0C0C0C"/>
                <w:spacing w:val="-4"/>
                <w:sz w:val="18"/>
                <w:szCs w:val="18"/>
              </w:rPr>
              <w:t>相关说明</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r>
              <w:rPr>
                <w:rFonts w:hint="eastAsia" w:eastAsia="方正黑体_GBK"/>
                <w:b w:val="0"/>
                <w:bCs w:val="0"/>
                <w:color w:val="0C0C0C"/>
                <w:spacing w:val="-4"/>
                <w:sz w:val="18"/>
                <w:szCs w:val="18"/>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1.</w:t>
            </w:r>
            <w:r>
              <w:rPr>
                <w:rFonts w:hint="eastAsia" w:eastAsia="方正黑体_GBK"/>
                <w:b w:val="0"/>
                <w:bCs w:val="0"/>
                <w:color w:val="0C0C0C"/>
                <w:spacing w:val="-4"/>
                <w:sz w:val="18"/>
                <w:szCs w:val="18"/>
              </w:rPr>
              <w:t>许可及备案</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是否取得《食品经营许可证》（或办理仅销售预包装食品备案、食品销售摊贩备案）。</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销售食用农产品和仅销售预包装食品、食品添加剂的销售者，不需要取得食品经营许可。2</w:t>
            </w:r>
            <w:r>
              <w:rPr>
                <w:b w:val="0"/>
                <w:bCs w:val="0"/>
                <w:color w:val="0C0C0C"/>
                <w:spacing w:val="-4"/>
                <w:sz w:val="18"/>
                <w:szCs w:val="18"/>
              </w:rPr>
              <w:t>.</w:t>
            </w:r>
            <w:r>
              <w:rPr>
                <w:rFonts w:hint="eastAsia"/>
                <w:b w:val="0"/>
                <w:bCs w:val="0"/>
                <w:color w:val="0C0C0C"/>
                <w:spacing w:val="-4"/>
                <w:sz w:val="18"/>
                <w:szCs w:val="18"/>
              </w:rPr>
              <w:t>仅销售预包装食品的，应当报所在地市场监管部门备案，取得食品经营备案号后方可从事食品销售活动。</w:t>
            </w:r>
            <w:r>
              <w:rPr>
                <w:b w:val="0"/>
                <w:bCs w:val="0"/>
                <w:color w:val="0C0C0C"/>
                <w:spacing w:val="-4"/>
                <w:sz w:val="18"/>
                <w:szCs w:val="18"/>
              </w:rPr>
              <w:t>3.</w:t>
            </w:r>
            <w:r>
              <w:rPr>
                <w:rFonts w:hint="eastAsia"/>
                <w:b w:val="0"/>
                <w:bCs w:val="0"/>
                <w:color w:val="0C0C0C"/>
                <w:spacing w:val="-4"/>
                <w:sz w:val="18"/>
                <w:szCs w:val="18"/>
              </w:rPr>
              <w:t>食品销售摊贩自开展销售活动之日起</w:t>
            </w:r>
            <w:r>
              <w:rPr>
                <w:b w:val="0"/>
                <w:bCs w:val="0"/>
                <w:color w:val="0C0C0C"/>
                <w:spacing w:val="-4"/>
                <w:sz w:val="18"/>
                <w:szCs w:val="18"/>
              </w:rPr>
              <w:t>10</w:t>
            </w:r>
            <w:r>
              <w:rPr>
                <w:rFonts w:hint="eastAsia"/>
                <w:b w:val="0"/>
                <w:bCs w:val="0"/>
                <w:color w:val="0C0C0C"/>
                <w:spacing w:val="-4"/>
                <w:sz w:val="18"/>
                <w:szCs w:val="18"/>
              </w:rPr>
              <w:t>日内向辖区市场监管部门备案，取得食品销售摊贩备案凭证。</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无证经营。</w:t>
            </w:r>
            <w:r>
              <w:rPr>
                <w:b w:val="0"/>
                <w:bCs w:val="0"/>
                <w:color w:val="0C0C0C"/>
                <w:spacing w:val="-4"/>
                <w:sz w:val="18"/>
                <w:szCs w:val="18"/>
              </w:rPr>
              <w:t>2.</w:t>
            </w:r>
            <w:r>
              <w:rPr>
                <w:rFonts w:hint="eastAsia"/>
                <w:b w:val="0"/>
                <w:bCs w:val="0"/>
                <w:color w:val="0C0C0C"/>
                <w:spacing w:val="-4"/>
                <w:sz w:val="18"/>
                <w:szCs w:val="18"/>
              </w:rPr>
              <w:t>未依法办理仅销售预包装食品备案。</w:t>
            </w:r>
            <w:r>
              <w:rPr>
                <w:b w:val="0"/>
                <w:bCs w:val="0"/>
                <w:color w:val="0C0C0C"/>
                <w:spacing w:val="-4"/>
                <w:sz w:val="18"/>
                <w:szCs w:val="18"/>
              </w:rPr>
              <w:t>3.</w:t>
            </w:r>
            <w:r>
              <w:rPr>
                <w:rFonts w:hint="eastAsia"/>
                <w:b w:val="0"/>
                <w:bCs w:val="0"/>
                <w:color w:val="0C0C0C"/>
                <w:spacing w:val="-4"/>
                <w:sz w:val="18"/>
                <w:szCs w:val="18"/>
              </w:rPr>
              <w:t>未</w:t>
            </w:r>
            <w:r>
              <w:rPr>
                <w:b w:val="0"/>
                <w:bCs w:val="0"/>
                <w:color w:val="0C0C0C"/>
                <w:spacing w:val="-4"/>
                <w:sz w:val="18"/>
                <w:szCs w:val="18"/>
              </w:rPr>
              <w:t>取得食品销售摊贩备案凭证</w:t>
            </w:r>
            <w:r>
              <w:rPr>
                <w:rFonts w:hint="eastAsia"/>
                <w:b w:val="0"/>
                <w:bCs w:val="0"/>
                <w:color w:val="0C0C0C"/>
                <w:spacing w:val="-4"/>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是否在销售场所醒目位置张贴、悬挂或摆放《食品经营许可证》正本（</w:t>
            </w:r>
            <w:r>
              <w:rPr>
                <w:rFonts w:hint="eastAsia" w:ascii="方正仿宋_GBK" w:hAnsi="宋体" w:cs="宋体"/>
                <w:b w:val="0"/>
                <w:bCs w:val="0"/>
                <w:color w:val="0C0C0C"/>
                <w:spacing w:val="-4"/>
                <w:sz w:val="18"/>
                <w:szCs w:val="18"/>
              </w:rPr>
              <w:t>或仅销售预包装食品备案信息采集表或备案信息变更表、食品销售摊贩备案证</w:t>
            </w:r>
            <w:r>
              <w:rPr>
                <w:rFonts w:hint="eastAsia"/>
                <w:b w:val="0"/>
                <w:bCs w:val="0"/>
                <w:color w:val="0C0C0C"/>
                <w:spacing w:val="-4"/>
                <w:sz w:val="18"/>
                <w:szCs w:val="18"/>
              </w:rPr>
              <w:t>），或以电子形式公示。</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w:t>
            </w:r>
            <w:r>
              <w:rPr>
                <w:rFonts w:hint="eastAsia"/>
                <w:b w:val="0"/>
                <w:bCs w:val="0"/>
                <w:color w:val="0C0C0C"/>
                <w:spacing w:val="-6"/>
                <w:sz w:val="18"/>
                <w:szCs w:val="18"/>
              </w:rPr>
              <w:t>食品经营许可证》正本（或仅销售预包装食品备案信息采集表或备案信息变更表）应张贴、悬挂或摆放在经营场所的醒目位置，即能便捷看到的位置，食品销售摊贩备案证可随身佩戴。</w:t>
            </w:r>
            <w:r>
              <w:rPr>
                <w:b w:val="0"/>
                <w:bCs w:val="0"/>
                <w:color w:val="0C0C0C"/>
                <w:spacing w:val="-6"/>
                <w:sz w:val="18"/>
                <w:szCs w:val="18"/>
              </w:rPr>
              <w:t>2.</w:t>
            </w:r>
            <w:r>
              <w:rPr>
                <w:rFonts w:hint="eastAsia"/>
                <w:b w:val="0"/>
                <w:bCs w:val="0"/>
                <w:color w:val="0C0C0C"/>
                <w:spacing w:val="-6"/>
                <w:sz w:val="18"/>
                <w:szCs w:val="18"/>
              </w:rPr>
              <w:t>推行电子证书后，销售者可以展示自行打印的食品经营许可证正本，可以以电子形式公示，可以通过营业执照上的二维码集成许可信息（或仅销售预包装食品备案信息采集表或备案信息变更表、食品摊贩备案证）进行公示</w:t>
            </w:r>
            <w:r>
              <w:rPr>
                <w:rFonts w:hint="eastAsia"/>
                <w:b w:val="0"/>
                <w:bCs w:val="0"/>
                <w:color w:val="0C0C0C"/>
                <w:spacing w:val="-4"/>
                <w:sz w:val="18"/>
                <w:szCs w:val="18"/>
              </w:rPr>
              <w:t>。</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未在经营场所公示《食品经营许可证》（</w:t>
            </w:r>
            <w:r>
              <w:rPr>
                <w:rFonts w:hint="eastAsia" w:ascii="方正仿宋_GBK" w:hAnsi="宋体" w:cs="宋体"/>
                <w:b w:val="0"/>
                <w:bCs w:val="0"/>
                <w:color w:val="0C0C0C"/>
                <w:spacing w:val="-4"/>
                <w:sz w:val="18"/>
                <w:szCs w:val="18"/>
              </w:rPr>
              <w:t>或仅销售预包装食品备案信息采集表或备案信息变更表</w:t>
            </w:r>
            <w:r>
              <w:rPr>
                <w:rFonts w:hint="eastAsia"/>
                <w:b w:val="0"/>
                <w:bCs w:val="0"/>
                <w:color w:val="0C0C0C"/>
                <w:spacing w:val="-4"/>
                <w:sz w:val="18"/>
                <w:szCs w:val="18"/>
              </w:rPr>
              <w:t>）。</w:t>
            </w:r>
            <w:r>
              <w:rPr>
                <w:b w:val="0"/>
                <w:bCs w:val="0"/>
                <w:color w:val="0C0C0C"/>
                <w:spacing w:val="-4"/>
                <w:sz w:val="18"/>
                <w:szCs w:val="18"/>
              </w:rPr>
              <w:t>2.</w:t>
            </w:r>
            <w:r>
              <w:rPr>
                <w:rFonts w:hint="eastAsia"/>
                <w:b w:val="0"/>
                <w:bCs w:val="0"/>
                <w:color w:val="0C0C0C"/>
                <w:spacing w:val="-4"/>
                <w:sz w:val="18"/>
                <w:szCs w:val="18"/>
              </w:rPr>
              <w:t>《食品经营许可证》正本（</w:t>
            </w:r>
            <w:r>
              <w:rPr>
                <w:rFonts w:hint="eastAsia" w:ascii="方正仿宋_GBK" w:hAnsi="宋体" w:cs="宋体"/>
                <w:b w:val="0"/>
                <w:bCs w:val="0"/>
                <w:color w:val="0C0C0C"/>
                <w:spacing w:val="-4"/>
                <w:sz w:val="18"/>
                <w:szCs w:val="18"/>
              </w:rPr>
              <w:t>或仅销售预包装食品备案信息采集表或备案信息变更表</w:t>
            </w:r>
            <w:r>
              <w:rPr>
                <w:rFonts w:hint="eastAsia"/>
                <w:b w:val="0"/>
                <w:bCs w:val="0"/>
                <w:color w:val="0C0C0C"/>
                <w:spacing w:val="-4"/>
                <w:sz w:val="18"/>
                <w:szCs w:val="18"/>
              </w:rPr>
              <w:t>）被张贴或悬挂在不易被看到的位置或被遮挡。3</w:t>
            </w:r>
            <w:r>
              <w:rPr>
                <w:b w:val="0"/>
                <w:bCs w:val="0"/>
                <w:color w:val="0C0C0C"/>
                <w:spacing w:val="-4"/>
                <w:sz w:val="18"/>
                <w:szCs w:val="18"/>
              </w:rPr>
              <w:t>.</w:t>
            </w:r>
            <w:r>
              <w:rPr>
                <w:rFonts w:hint="eastAsia"/>
                <w:b w:val="0"/>
                <w:bCs w:val="0"/>
                <w:color w:val="0C0C0C"/>
                <w:spacing w:val="-4"/>
                <w:sz w:val="18"/>
                <w:szCs w:val="18"/>
              </w:rPr>
              <w:t>食品销售摊贩未佩戴备案证。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kern w:val="0"/>
                <w:sz w:val="18"/>
                <w:szCs w:val="18"/>
              </w:rPr>
              <w:t>《食品经营许可证》是否在有效期内。</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《食品经营许可证》的有效期为</w:t>
            </w:r>
            <w:r>
              <w:rPr>
                <w:b w:val="0"/>
                <w:bCs w:val="0"/>
                <w:color w:val="0C0C0C"/>
                <w:spacing w:val="-4"/>
                <w:sz w:val="18"/>
                <w:szCs w:val="18"/>
              </w:rPr>
              <w:t xml:space="preserve">5 </w:t>
            </w:r>
            <w:r>
              <w:rPr>
                <w:rFonts w:hint="eastAsia"/>
                <w:b w:val="0"/>
                <w:bCs w:val="0"/>
                <w:color w:val="0C0C0C"/>
                <w:spacing w:val="-4"/>
                <w:sz w:val="18"/>
                <w:szCs w:val="18"/>
              </w:rPr>
              <w:t>年。</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《食品经营许可证》超过有效期限。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kern w:val="0"/>
                <w:sz w:val="18"/>
                <w:szCs w:val="18"/>
              </w:rPr>
              <w:t>是否未存在伪造、涂改、倒卖、出租、出借、转让《食品经营许可证》行为。</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视情在食品经营许可系统中查询核实。</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在食品经营许可系统中查询不到相关信息或相关信息不一致。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sz w:val="18"/>
                <w:szCs w:val="18"/>
              </w:rPr>
              <w:t>实际经营场所地址、主体业态、经营项目等是否与许可证（</w:t>
            </w:r>
            <w:r>
              <w:rPr>
                <w:rFonts w:hint="eastAsia" w:ascii="方正仿宋_GBK" w:hAnsi="宋体" w:cs="宋体"/>
                <w:b w:val="0"/>
                <w:bCs w:val="0"/>
                <w:color w:val="0C0C0C"/>
                <w:spacing w:val="-4"/>
                <w:sz w:val="18"/>
                <w:szCs w:val="18"/>
              </w:rPr>
              <w:t>或仅销售预包装食品备案信息采集表或备案信息变更表、食品摊贩备案证</w:t>
            </w:r>
            <w:r>
              <w:rPr>
                <w:rFonts w:hint="eastAsia"/>
                <w:b w:val="0"/>
                <w:bCs w:val="0"/>
                <w:color w:val="0C0C0C"/>
                <w:spacing w:val="-4"/>
                <w:sz w:val="18"/>
                <w:szCs w:val="18"/>
              </w:rPr>
              <w:t>）载明事项一致。</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实际经营地址、主体业态、经营项目等与许可证（或仅销售预包装食品备案信息采集表或备案信息变更表、食品摊贩备案证）载明事项不一致的，应当责令销售者重新办理《食品经营许可证》（或仅销售预包装食品备案信息采集表或备案信息变更表、食品摊贩备案证）。2</w:t>
            </w:r>
            <w:r>
              <w:rPr>
                <w:b w:val="0"/>
                <w:bCs w:val="0"/>
                <w:color w:val="0C0C0C"/>
                <w:spacing w:val="-4"/>
                <w:sz w:val="18"/>
                <w:szCs w:val="18"/>
              </w:rPr>
              <w:t>.</w:t>
            </w:r>
            <w:r>
              <w:rPr>
                <w:rFonts w:hint="eastAsia"/>
                <w:b w:val="0"/>
                <w:bCs w:val="0"/>
                <w:color w:val="0C0C0C"/>
                <w:spacing w:val="-4"/>
                <w:sz w:val="18"/>
                <w:szCs w:val="18"/>
              </w:rPr>
              <w:t>食品销售摊贩应当在集中交易市场内以及当地政府划定区域和确定经营时段内，或者在学校、医院、建筑工地、居民住宅区、旅游景区等特定区域管理者同意的区域内从事食品销售活动。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实际经营场所地址与许可证（或仅销售预包装食品备案信息采集表或备案信息变更表、食品摊贩备案证）载明地址不一致。2</w:t>
            </w:r>
            <w:r>
              <w:rPr>
                <w:b w:val="0"/>
                <w:bCs w:val="0"/>
                <w:color w:val="0C0C0C"/>
                <w:spacing w:val="-4"/>
                <w:sz w:val="18"/>
                <w:szCs w:val="18"/>
              </w:rPr>
              <w:t>.</w:t>
            </w:r>
            <w:r>
              <w:rPr>
                <w:rFonts w:hint="eastAsia"/>
                <w:b w:val="0"/>
                <w:bCs w:val="0"/>
                <w:color w:val="0C0C0C"/>
                <w:spacing w:val="-4"/>
                <w:sz w:val="18"/>
                <w:szCs w:val="18"/>
              </w:rPr>
              <w:t>误将占道销售食品、食用农产品的流动商贩认为是食品销售摊贩。3</w:t>
            </w:r>
            <w:r>
              <w:rPr>
                <w:b w:val="0"/>
                <w:bCs w:val="0"/>
                <w:color w:val="0C0C0C"/>
                <w:spacing w:val="-4"/>
                <w:sz w:val="18"/>
                <w:szCs w:val="18"/>
              </w:rPr>
              <w:t>.</w:t>
            </w:r>
            <w:r>
              <w:rPr>
                <w:rFonts w:hint="eastAsia"/>
                <w:b w:val="0"/>
                <w:bCs w:val="0"/>
                <w:color w:val="0C0C0C"/>
                <w:spacing w:val="-4"/>
                <w:sz w:val="18"/>
                <w:szCs w:val="18"/>
              </w:rPr>
              <w:t>实际经营项目超出许可证（或仅销售预包装食品备案信息采集表、食品摊贩备案证）载明的经营项目范围。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销售条件发生变化，不再符合食品销售要求，需要重新办理食品经营许可（或仅销售预包装食品备案、食品销售摊贩备案）手续的，是否重新申办。</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□是</w:t>
            </w:r>
            <w:r>
              <w:rPr>
                <w:b w:val="0"/>
                <w:bCs w:val="0"/>
                <w:color w:val="0C0C0C"/>
                <w:spacing w:val="-4"/>
                <w:sz w:val="18"/>
                <w:szCs w:val="18"/>
              </w:rPr>
              <w:t xml:space="preserve">  </w:t>
            </w:r>
            <w:r>
              <w:rPr>
                <w:rFonts w:hint="eastAsia"/>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销售者需持续保持食品经营许可或仅销售预包装食品备案、食品销售摊贩备案条件。</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销售条件不再符合食品销售要求，未重新办理食品经营许可（或仅销售预包装食品备案、食品销售摊贩备案）。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bookmarkStart w:id="2" w:name="_Hlk37923327"/>
            <w:bookmarkStart w:id="3" w:name="_Hlk37940904"/>
            <w:r>
              <w:rPr>
                <w:rFonts w:eastAsia="方正黑体_GBK"/>
                <w:b w:val="0"/>
                <w:bCs w:val="0"/>
                <w:color w:val="0C0C0C"/>
                <w:spacing w:val="-4"/>
                <w:sz w:val="18"/>
                <w:szCs w:val="18"/>
              </w:rPr>
              <w:t>2.</w:t>
            </w:r>
            <w:r>
              <w:rPr>
                <w:rFonts w:hint="eastAsia" w:eastAsia="方正黑体_GBK"/>
                <w:b w:val="0"/>
                <w:bCs w:val="0"/>
                <w:color w:val="0C0C0C"/>
                <w:spacing w:val="-4"/>
                <w:sz w:val="18"/>
                <w:szCs w:val="18"/>
              </w:rPr>
              <w:t>场所及布局</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2.1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是否与有毒、有害场所以及其他污染源保持规定的距离。</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销售场所不应当设在易污染区域，距离裸露粪坑、暴露垃圾场（站）、旱厕、无法排水的污水池等污染源</w:t>
            </w:r>
            <w:r>
              <w:rPr>
                <w:b w:val="0"/>
                <w:bCs w:val="0"/>
                <w:color w:val="0C0C0C"/>
                <w:spacing w:val="-4"/>
                <w:sz w:val="18"/>
                <w:szCs w:val="18"/>
              </w:rPr>
              <w:t>25</w:t>
            </w:r>
            <w:r>
              <w:rPr>
                <w:rFonts w:hint="eastAsia"/>
                <w:b w:val="0"/>
                <w:bCs w:val="0"/>
                <w:color w:val="0C0C0C"/>
                <w:spacing w:val="-4"/>
                <w:sz w:val="18"/>
                <w:szCs w:val="18"/>
              </w:rPr>
              <w:t>米以上，实际工作中应根据情况灵活掌握。</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距离污染源未保持必要的安全距离。</w:t>
            </w: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2.2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是否有与销售的食品品种、数量相适应的贮存、销售等场所。</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应当有与销售的食品品种、数量相适应的贮存、销售等场所。</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销售场所拥挤，无单独的贮存场所。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2.3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▲场所是否符合保证食品安全要求。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应当保持场所环境整洁卫生。2</w:t>
            </w:r>
            <w:r>
              <w:rPr>
                <w:b w:val="0"/>
                <w:bCs w:val="0"/>
                <w:color w:val="0C0C0C"/>
                <w:spacing w:val="-4"/>
                <w:sz w:val="18"/>
                <w:szCs w:val="18"/>
              </w:rPr>
              <w:t>.</w:t>
            </w:r>
            <w:r>
              <w:rPr>
                <w:rFonts w:hint="eastAsia"/>
                <w:b w:val="0"/>
                <w:bCs w:val="0"/>
                <w:color w:val="0C0C0C"/>
                <w:spacing w:val="-4"/>
                <w:sz w:val="18"/>
                <w:szCs w:val="18"/>
              </w:rPr>
              <w:t>具有合理的设备布局和工艺流程，避免食品接触有毒物、不洁物，防止交叉污染。3</w:t>
            </w:r>
            <w:r>
              <w:rPr>
                <w:b w:val="0"/>
                <w:bCs w:val="0"/>
                <w:color w:val="0C0C0C"/>
                <w:spacing w:val="-4"/>
                <w:sz w:val="18"/>
                <w:szCs w:val="18"/>
              </w:rPr>
              <w:t>.</w:t>
            </w:r>
            <w:r>
              <w:rPr>
                <w:rFonts w:hint="eastAsia"/>
                <w:b w:val="0"/>
                <w:bCs w:val="0"/>
                <w:color w:val="0C0C0C"/>
                <w:spacing w:val="-4"/>
                <w:sz w:val="18"/>
                <w:szCs w:val="18"/>
              </w:rPr>
              <w:t>食品销售场所布局应当合理。4</w:t>
            </w:r>
            <w:r>
              <w:rPr>
                <w:b w:val="0"/>
                <w:bCs w:val="0"/>
                <w:color w:val="0C0C0C"/>
                <w:spacing w:val="-4"/>
                <w:sz w:val="18"/>
                <w:szCs w:val="18"/>
              </w:rPr>
              <w:t>.</w:t>
            </w:r>
            <w:r>
              <w:rPr>
                <w:rFonts w:hint="eastAsia"/>
                <w:b w:val="0"/>
                <w:bCs w:val="0"/>
                <w:color w:val="0C0C0C"/>
                <w:spacing w:val="-4"/>
                <w:sz w:val="18"/>
                <w:szCs w:val="18"/>
              </w:rPr>
              <w:t>食品与非食品、生食和熟食、待加工食品与直接入口食品、水产品和其它食品销售区域应当分开设置。</w:t>
            </w:r>
            <w:r>
              <w:rPr>
                <w:b w:val="0"/>
                <w:bCs w:val="0"/>
                <w:color w:val="0C0C0C"/>
                <w:spacing w:val="-4"/>
                <w:sz w:val="18"/>
                <w:szCs w:val="18"/>
              </w:rPr>
              <w:t>5.</w:t>
            </w:r>
            <w:r>
              <w:rPr>
                <w:rFonts w:hint="eastAsia"/>
                <w:b w:val="0"/>
                <w:bCs w:val="0"/>
                <w:color w:val="0C0C0C"/>
                <w:spacing w:val="-4"/>
                <w:sz w:val="18"/>
                <w:szCs w:val="18"/>
              </w:rPr>
              <w:t>有固定的存放位置和标识。6</w:t>
            </w:r>
            <w:r>
              <w:rPr>
                <w:b w:val="0"/>
                <w:bCs w:val="0"/>
                <w:color w:val="0C0C0C"/>
                <w:spacing w:val="-4"/>
                <w:sz w:val="18"/>
                <w:szCs w:val="18"/>
              </w:rPr>
              <w:t>.</w:t>
            </w:r>
            <w:r>
              <w:rPr>
                <w:rFonts w:hint="eastAsia"/>
                <w:b w:val="0"/>
                <w:bCs w:val="0"/>
                <w:color w:val="0C0C0C"/>
                <w:spacing w:val="-4"/>
                <w:sz w:val="18"/>
                <w:szCs w:val="18"/>
              </w:rPr>
              <w:t>有良好的通风、排气等装置，保持空气清新无异味，避免日光直接照射。</w:t>
            </w:r>
            <w:r>
              <w:rPr>
                <w:b w:val="0"/>
                <w:bCs w:val="0"/>
                <w:color w:val="0C0C0C"/>
                <w:spacing w:val="-4"/>
                <w:sz w:val="18"/>
                <w:szCs w:val="18"/>
              </w:rPr>
              <w:t>7.</w:t>
            </w:r>
            <w:r>
              <w:rPr>
                <w:rFonts w:hint="eastAsia"/>
                <w:b w:val="0"/>
                <w:bCs w:val="0"/>
                <w:color w:val="0C0C0C"/>
                <w:spacing w:val="-4"/>
                <w:sz w:val="18"/>
                <w:szCs w:val="18"/>
              </w:rPr>
              <w:t>地面硬化，平坦防滑并易于清洁、消毒，并有适当的措施防止积水。8</w:t>
            </w:r>
            <w:r>
              <w:rPr>
                <w:b w:val="0"/>
                <w:bCs w:val="0"/>
                <w:color w:val="0C0C0C"/>
                <w:spacing w:val="-4"/>
                <w:sz w:val="18"/>
                <w:szCs w:val="18"/>
              </w:rPr>
              <w:t>.</w:t>
            </w:r>
            <w:r>
              <w:rPr>
                <w:rFonts w:hint="eastAsia"/>
                <w:b w:val="0"/>
                <w:bCs w:val="0"/>
                <w:color w:val="0C0C0C"/>
                <w:spacing w:val="-4"/>
                <w:sz w:val="18"/>
                <w:szCs w:val="18"/>
              </w:rPr>
              <w:t>食品销售场所和贮存场所与生活区应当分（隔）开。</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食品与非食品、生食和熟食、待加工食品与直接入口食品等混同存放、销售。</w:t>
            </w:r>
            <w:r>
              <w:rPr>
                <w:b w:val="0"/>
                <w:bCs w:val="0"/>
                <w:color w:val="0C0C0C"/>
                <w:spacing w:val="-4"/>
                <w:sz w:val="18"/>
                <w:szCs w:val="18"/>
              </w:rPr>
              <w:t>2.</w:t>
            </w:r>
            <w:r>
              <w:rPr>
                <w:rFonts w:hint="eastAsia"/>
                <w:b w:val="0"/>
                <w:bCs w:val="0"/>
                <w:color w:val="0C0C0C"/>
                <w:spacing w:val="-4"/>
                <w:sz w:val="18"/>
                <w:szCs w:val="18"/>
              </w:rPr>
              <w:t>食品着地堆放。</w:t>
            </w:r>
            <w:r>
              <w:rPr>
                <w:b w:val="0"/>
                <w:bCs w:val="0"/>
                <w:color w:val="0C0C0C"/>
                <w:spacing w:val="-4"/>
                <w:sz w:val="18"/>
                <w:szCs w:val="18"/>
              </w:rPr>
              <w:t>3.</w:t>
            </w:r>
            <w:r>
              <w:rPr>
                <w:rFonts w:hint="eastAsia"/>
                <w:b w:val="0"/>
                <w:bCs w:val="0"/>
                <w:color w:val="0C0C0C"/>
                <w:spacing w:val="-4"/>
                <w:sz w:val="18"/>
                <w:szCs w:val="18"/>
              </w:rPr>
              <w:t>水产品经营区域与其它食品经营区域分隔不明显。</w:t>
            </w:r>
            <w:r>
              <w:rPr>
                <w:b w:val="0"/>
                <w:bCs w:val="0"/>
                <w:color w:val="0C0C0C"/>
                <w:spacing w:val="-4"/>
                <w:sz w:val="18"/>
                <w:szCs w:val="18"/>
              </w:rPr>
              <w:t>4.</w:t>
            </w:r>
            <w:r>
              <w:rPr>
                <w:rFonts w:hint="eastAsia"/>
                <w:b w:val="0"/>
                <w:bCs w:val="0"/>
                <w:color w:val="0C0C0C"/>
                <w:spacing w:val="-4"/>
                <w:sz w:val="18"/>
                <w:szCs w:val="18"/>
              </w:rPr>
              <w:t>食品与特殊食品、药品混放销售。5</w:t>
            </w:r>
            <w:r>
              <w:rPr>
                <w:b w:val="0"/>
                <w:bCs w:val="0"/>
                <w:color w:val="0C0C0C"/>
                <w:spacing w:val="-4"/>
                <w:sz w:val="18"/>
                <w:szCs w:val="18"/>
              </w:rPr>
              <w:t>.</w:t>
            </w:r>
            <w:r>
              <w:rPr>
                <w:rFonts w:hint="eastAsia"/>
                <w:b w:val="0"/>
                <w:bCs w:val="0"/>
                <w:color w:val="0C0C0C"/>
                <w:spacing w:val="-4"/>
                <w:sz w:val="18"/>
                <w:szCs w:val="18"/>
              </w:rPr>
              <w:t>销售场所无通风、排气装置。6</w:t>
            </w:r>
            <w:r>
              <w:rPr>
                <w:b w:val="0"/>
                <w:bCs w:val="0"/>
                <w:color w:val="0C0C0C"/>
                <w:spacing w:val="-4"/>
                <w:sz w:val="18"/>
                <w:szCs w:val="18"/>
              </w:rPr>
              <w:t>.</w:t>
            </w:r>
            <w:r>
              <w:rPr>
                <w:rFonts w:hint="eastAsia"/>
                <w:b w:val="0"/>
                <w:bCs w:val="0"/>
                <w:color w:val="0C0C0C"/>
                <w:spacing w:val="-4"/>
                <w:sz w:val="18"/>
                <w:szCs w:val="18"/>
              </w:rPr>
              <w:t>地面有积水或门内侧、墙壁有发霉。7</w:t>
            </w:r>
            <w:r>
              <w:rPr>
                <w:b w:val="0"/>
                <w:bCs w:val="0"/>
                <w:color w:val="0C0C0C"/>
                <w:spacing w:val="-4"/>
                <w:sz w:val="18"/>
                <w:szCs w:val="18"/>
              </w:rPr>
              <w:t>.</w:t>
            </w:r>
            <w:r>
              <w:rPr>
                <w:rFonts w:hint="eastAsia"/>
                <w:b w:val="0"/>
                <w:bCs w:val="0"/>
                <w:color w:val="0C0C0C"/>
                <w:spacing w:val="-4"/>
                <w:sz w:val="18"/>
                <w:szCs w:val="18"/>
              </w:rPr>
              <w:t>垃圾清理不及时。8</w:t>
            </w:r>
            <w:r>
              <w:rPr>
                <w:b w:val="0"/>
                <w:bCs w:val="0"/>
                <w:color w:val="0C0C0C"/>
                <w:spacing w:val="-4"/>
                <w:sz w:val="18"/>
                <w:szCs w:val="18"/>
              </w:rPr>
              <w:t>.</w:t>
            </w:r>
            <w:r>
              <w:rPr>
                <w:rFonts w:hint="eastAsia"/>
                <w:b w:val="0"/>
                <w:bCs w:val="0"/>
                <w:color w:val="0C0C0C"/>
                <w:spacing w:val="-4"/>
                <w:sz w:val="18"/>
                <w:szCs w:val="18"/>
              </w:rPr>
              <w:t>贮存场所与生活区未分开设置。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2.4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外设仓库地址发生变化是否报告所在地市场监管部门。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外设仓库地址应报告所在地市场监管部门。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外设仓库地址未如实申报。</w:t>
            </w:r>
            <w:r>
              <w:rPr>
                <w:b w:val="0"/>
                <w:bCs w:val="0"/>
                <w:color w:val="0C0C0C"/>
                <w:spacing w:val="-4"/>
                <w:sz w:val="18"/>
                <w:szCs w:val="18"/>
              </w:rPr>
              <w:t>2.</w:t>
            </w:r>
            <w:r>
              <w:rPr>
                <w:rFonts w:hint="eastAsia"/>
                <w:b w:val="0"/>
                <w:bCs w:val="0"/>
                <w:color w:val="0C0C0C"/>
                <w:spacing w:val="-4"/>
                <w:sz w:val="18"/>
                <w:szCs w:val="18"/>
              </w:rPr>
              <w:t>外设仓库地址发生变化的，未及时报告。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2.5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00000"/>
                <w:spacing w:val="-4"/>
                <w:sz w:val="18"/>
                <w:szCs w:val="18"/>
              </w:rPr>
              <w:t>▲</w:t>
            </w:r>
            <w:r>
              <w:rPr>
                <w:rFonts w:hint="eastAsia" w:ascii="方正仿宋_GBK" w:hAnsi="宋体" w:cs="宋体"/>
                <w:b w:val="0"/>
                <w:bCs w:val="0"/>
                <w:color w:val="000000"/>
                <w:spacing w:val="-4"/>
                <w:sz w:val="18"/>
                <w:szCs w:val="18"/>
              </w:rPr>
              <w:t>销售的进口冷链食品是否落实“三专”、“三证一码”要求。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□是</w:t>
            </w:r>
            <w:r>
              <w:rPr>
                <w:rFonts w:ascii="方正仿宋_GBK"/>
                <w:b w:val="0"/>
                <w:bCs w:val="0"/>
                <w:color w:val="000000"/>
                <w:spacing w:val="-4"/>
                <w:sz w:val="18"/>
                <w:szCs w:val="18"/>
              </w:rPr>
              <w:t xml:space="preserve">  </w:t>
            </w:r>
            <w:r>
              <w:rPr>
                <w:rFonts w:hint="eastAsia" w:ascii="方正仿宋_GBK"/>
                <w:b w:val="0"/>
                <w:bCs w:val="0"/>
                <w:color w:val="000000"/>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00000"/>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销售的进口冷链食品应当落实三专（专用通道进货、专区存放、专区销售）要求，不得与其他食品混放贮存和销售。2</w:t>
            </w:r>
            <w:r>
              <w:rPr>
                <w:b w:val="0"/>
                <w:bCs w:val="0"/>
                <w:color w:val="0C0C0C"/>
                <w:spacing w:val="-4"/>
                <w:sz w:val="18"/>
                <w:szCs w:val="18"/>
              </w:rPr>
              <w:t>.</w:t>
            </w:r>
            <w:r>
              <w:rPr>
                <w:rFonts w:hint="eastAsia"/>
                <w:b w:val="0"/>
                <w:bCs w:val="0"/>
                <w:color w:val="0C0C0C"/>
                <w:spacing w:val="-4"/>
                <w:sz w:val="18"/>
                <w:szCs w:val="18"/>
              </w:rPr>
              <w:t>销售的进口冷链食品应当落实“三证一码”（入境货物检验检疫证明、消毒证明、核酸检测合格证明、溯源码）要求，无“三证一码”的不得销售。</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00000"/>
                <w:spacing w:val="-4"/>
                <w:sz w:val="18"/>
                <w:szCs w:val="18"/>
              </w:rPr>
              <w:t>未严格落实“三专”、</w:t>
            </w:r>
            <w:r>
              <w:rPr>
                <w:rFonts w:hint="eastAsia" w:ascii="方正仿宋_GBK" w:hAnsi="宋体" w:cs="宋体"/>
                <w:b w:val="0"/>
                <w:bCs w:val="0"/>
                <w:color w:val="000000"/>
                <w:spacing w:val="-4"/>
                <w:sz w:val="18"/>
                <w:szCs w:val="18"/>
              </w:rPr>
              <w:t>三证一码”</w:t>
            </w:r>
            <w:r>
              <w:rPr>
                <w:rFonts w:hint="eastAsia"/>
                <w:b w:val="0"/>
                <w:bCs w:val="0"/>
                <w:color w:val="000000"/>
                <w:spacing w:val="-4"/>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bookmarkStart w:id="4" w:name="_Hlk36201095"/>
            <w:r>
              <w:rPr>
                <w:rFonts w:eastAsia="方正黑体_GBK"/>
                <w:b w:val="0"/>
                <w:bCs w:val="0"/>
                <w:color w:val="0C0C0C"/>
                <w:spacing w:val="-4"/>
                <w:sz w:val="18"/>
                <w:szCs w:val="18"/>
              </w:rPr>
              <w:t>3.</w:t>
            </w:r>
            <w:r>
              <w:rPr>
                <w:rFonts w:hint="eastAsia" w:eastAsia="方正黑体_GBK"/>
                <w:b w:val="0"/>
                <w:bCs w:val="0"/>
                <w:color w:val="0C0C0C"/>
                <w:spacing w:val="-4"/>
                <w:sz w:val="18"/>
                <w:szCs w:val="18"/>
              </w:rPr>
              <w:t>设施设备</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3.1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sz w:val="18"/>
                <w:szCs w:val="18"/>
              </w:rPr>
              <w:t>是否</w:t>
            </w:r>
            <w:r>
              <w:rPr>
                <w:rFonts w:hint="eastAsia" w:ascii="方正仿宋_GBK" w:hAnsi="宋体" w:cs="宋体"/>
                <w:b w:val="0"/>
                <w:bCs w:val="0"/>
                <w:color w:val="0C0C0C"/>
                <w:spacing w:val="-4"/>
                <w:sz w:val="18"/>
                <w:szCs w:val="18"/>
              </w:rPr>
              <w:t>具有与销售的食品品种、数量相适应的设施设备，配备相应的消毒、更衣、盥洗、采光、照明、通风、防腐、防尘、防蝇、防鼠、防虫、洗涤以及处理废水、存放垃圾和废弃物的设施设备。</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设施设备应包括货柜、货架、冷藏、冷冻、消毒、更衣、盥洗、采光、照明、防腐、防尘、防蝇、防鼠、防虫、冲洗以及垃圾桶（箱）等设施设备。</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未配备相应的设施设备。</w:t>
            </w:r>
            <w:r>
              <w:rPr>
                <w:b w:val="0"/>
                <w:bCs w:val="0"/>
                <w:color w:val="0C0C0C"/>
                <w:spacing w:val="-4"/>
                <w:sz w:val="18"/>
                <w:szCs w:val="18"/>
              </w:rPr>
              <w:t>2.</w:t>
            </w:r>
            <w:r>
              <w:rPr>
                <w:rFonts w:hint="eastAsia"/>
                <w:b w:val="0"/>
                <w:bCs w:val="0"/>
                <w:color w:val="0C0C0C"/>
                <w:spacing w:val="-4"/>
                <w:sz w:val="18"/>
                <w:szCs w:val="18"/>
              </w:rPr>
              <w:t>相关设施设备的配备与实际经营规模不相适应。</w:t>
            </w:r>
            <w:r>
              <w:rPr>
                <w:b w:val="0"/>
                <w:bCs w:val="0"/>
                <w:color w:val="0C0C0C"/>
                <w:spacing w:val="-4"/>
                <w:sz w:val="18"/>
                <w:szCs w:val="18"/>
              </w:rPr>
              <w:t>3.</w:t>
            </w:r>
            <w:r>
              <w:rPr>
                <w:rFonts w:hint="eastAsia"/>
                <w:b w:val="0"/>
                <w:bCs w:val="0"/>
                <w:color w:val="0C0C0C"/>
                <w:spacing w:val="-4"/>
                <w:sz w:val="18"/>
                <w:szCs w:val="18"/>
              </w:rPr>
              <w:t>部分设施设备不能正常使用。</w:t>
            </w:r>
            <w:r>
              <w:rPr>
                <w:b w:val="0"/>
                <w:bCs w:val="0"/>
                <w:color w:val="0C0C0C"/>
                <w:spacing w:val="-4"/>
                <w:sz w:val="18"/>
                <w:szCs w:val="18"/>
              </w:rPr>
              <w:t>4.</w:t>
            </w:r>
            <w:r>
              <w:rPr>
                <w:rFonts w:hint="eastAsia"/>
                <w:b w:val="0"/>
                <w:bCs w:val="0"/>
                <w:color w:val="0C0C0C"/>
                <w:spacing w:val="-4"/>
                <w:sz w:val="18"/>
                <w:szCs w:val="18"/>
              </w:rPr>
              <w:t>防尘、防蝇等设施设备未规范使用。</w:t>
            </w:r>
            <w:r>
              <w:rPr>
                <w:b w:val="0"/>
                <w:bCs w:val="0"/>
                <w:color w:val="0C0C0C"/>
                <w:spacing w:val="-4"/>
                <w:sz w:val="18"/>
                <w:szCs w:val="18"/>
              </w:rPr>
              <w:t>5.</w:t>
            </w:r>
            <w:r>
              <w:rPr>
                <w:rFonts w:hint="eastAsia"/>
                <w:b w:val="0"/>
                <w:bCs w:val="0"/>
                <w:color w:val="0C0C0C"/>
                <w:spacing w:val="-4"/>
                <w:sz w:val="18"/>
                <w:szCs w:val="18"/>
              </w:rPr>
              <w:t>防鼠、防虫等设备未启用、已失效或蒙尘未清理。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3.2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销售的设施设备是否与墙壁、地面保持适当距离，防止虫害藏匿并利于空气流通。</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食品应当离地、离墙（</w:t>
            </w:r>
            <w:r>
              <w:rPr>
                <w:b w:val="0"/>
                <w:bCs w:val="0"/>
                <w:color w:val="0C0C0C"/>
                <w:spacing w:val="-4"/>
                <w:sz w:val="18"/>
                <w:szCs w:val="18"/>
              </w:rPr>
              <w:t>10</w:t>
            </w:r>
            <w:r>
              <w:rPr>
                <w:rFonts w:hint="eastAsia"/>
                <w:b w:val="0"/>
                <w:bCs w:val="0"/>
                <w:color w:val="0C0C0C"/>
                <w:spacing w:val="-4"/>
                <w:sz w:val="18"/>
                <w:szCs w:val="18"/>
              </w:rPr>
              <w:t>厘米以上）存放和销售。</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食品靠墙或着地堆放。</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3.3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与食品表面接触的设备、工具和容器，是否易于清洁和保养。</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与食品表面接触的设备、工具和容器应当无毒、无害。</w:t>
            </w:r>
            <w:r>
              <w:rPr>
                <w:b w:val="0"/>
                <w:bCs w:val="0"/>
                <w:color w:val="0C0C0C"/>
                <w:spacing w:val="-4"/>
                <w:sz w:val="18"/>
                <w:szCs w:val="18"/>
              </w:rPr>
              <w:t>2.</w:t>
            </w:r>
            <w:r>
              <w:rPr>
                <w:rFonts w:hint="eastAsia"/>
                <w:b w:val="0"/>
                <w:bCs w:val="0"/>
                <w:color w:val="0C0C0C"/>
                <w:spacing w:val="-4"/>
                <w:sz w:val="18"/>
                <w:szCs w:val="18"/>
              </w:rPr>
              <w:t>直接入口的食品应当使用无毒、清洁的包装材料和容器。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3.4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▲对温度、湿度有特殊要求的食品、食用农产品，是否配备相应的设施设备并满足食品安全要求，定期检查冷藏、冷冻等设备设施温度并记录。</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现场抽查部分食品、食用农产品，重点察看乳制品、冷鲜肉等，是否处于冷藏或冷冻状态。</w:t>
            </w:r>
            <w:r>
              <w:rPr>
                <w:b w:val="0"/>
                <w:bCs w:val="0"/>
                <w:color w:val="0C0C0C"/>
                <w:spacing w:val="-4"/>
                <w:sz w:val="18"/>
                <w:szCs w:val="18"/>
              </w:rPr>
              <w:t>2.</w:t>
            </w:r>
            <w:r>
              <w:rPr>
                <w:rFonts w:hint="eastAsia"/>
                <w:b w:val="0"/>
                <w:bCs w:val="0"/>
                <w:color w:val="0C0C0C"/>
                <w:spacing w:val="-4"/>
                <w:sz w:val="18"/>
                <w:szCs w:val="18"/>
              </w:rPr>
              <w:t>冷藏（冻）设备外部应当具备便于监测和控制的设备仪器，并定期校准、维护，温度、湿度等应正常显示。3</w:t>
            </w:r>
            <w:r>
              <w:rPr>
                <w:b w:val="0"/>
                <w:bCs w:val="0"/>
                <w:color w:val="0C0C0C"/>
                <w:spacing w:val="-4"/>
                <w:sz w:val="18"/>
                <w:szCs w:val="18"/>
              </w:rPr>
              <w:t>.</w:t>
            </w:r>
            <w:r>
              <w:rPr>
                <w:rFonts w:hint="eastAsia"/>
                <w:b w:val="0"/>
                <w:bCs w:val="0"/>
                <w:color w:val="0C0C0C"/>
                <w:spacing w:val="-4"/>
                <w:sz w:val="18"/>
                <w:szCs w:val="18"/>
              </w:rPr>
              <w:t>定期检查情况需如实记录，察看定期检查记录。4</w:t>
            </w:r>
            <w:r>
              <w:rPr>
                <w:b w:val="0"/>
                <w:bCs w:val="0"/>
                <w:color w:val="0C0C0C"/>
                <w:spacing w:val="-4"/>
                <w:sz w:val="18"/>
                <w:szCs w:val="18"/>
              </w:rPr>
              <w:t>.</w:t>
            </w:r>
            <w:r>
              <w:rPr>
                <w:rFonts w:hint="eastAsia"/>
                <w:b w:val="0"/>
                <w:bCs w:val="0"/>
                <w:color w:val="0C0C0C"/>
                <w:spacing w:val="-4"/>
                <w:sz w:val="18"/>
                <w:szCs w:val="18"/>
              </w:rPr>
              <w:t>现场测量冷藏冷冻食品所处环境温度是否符合标签所标示或相关标准要求的温度。</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需冷藏销售的食品、食用农产品未按规定贮存，放置于常温下。</w:t>
            </w:r>
            <w:r>
              <w:rPr>
                <w:b w:val="0"/>
                <w:bCs w:val="0"/>
                <w:color w:val="0C0C0C"/>
                <w:spacing w:val="-4"/>
                <w:sz w:val="18"/>
                <w:szCs w:val="18"/>
              </w:rPr>
              <w:t>2.</w:t>
            </w:r>
            <w:r>
              <w:rPr>
                <w:rFonts w:hint="eastAsia"/>
                <w:b w:val="0"/>
                <w:bCs w:val="0"/>
                <w:color w:val="0C0C0C"/>
                <w:spacing w:val="-4"/>
                <w:sz w:val="18"/>
                <w:szCs w:val="18"/>
              </w:rPr>
              <w:t>开放式冷藏设备中食品堆放过多，不能确保各层尤其是外层食品、食用农产品处于所需温度。</w:t>
            </w:r>
            <w:r>
              <w:rPr>
                <w:b w:val="0"/>
                <w:bCs w:val="0"/>
                <w:color w:val="0C0C0C"/>
                <w:spacing w:val="-4"/>
                <w:sz w:val="18"/>
                <w:szCs w:val="18"/>
              </w:rPr>
              <w:t>3.</w:t>
            </w:r>
            <w:r>
              <w:rPr>
                <w:rFonts w:hint="eastAsia"/>
                <w:b w:val="0"/>
                <w:bCs w:val="0"/>
                <w:color w:val="0C0C0C"/>
                <w:spacing w:val="-4"/>
                <w:sz w:val="18"/>
                <w:szCs w:val="18"/>
              </w:rPr>
              <w:t>冷藏冷冻库、冰箱、冰柜等设备设施运行温度未达到要求。4</w:t>
            </w:r>
            <w:r>
              <w:rPr>
                <w:b w:val="0"/>
                <w:bCs w:val="0"/>
                <w:color w:val="0C0C0C"/>
                <w:spacing w:val="-4"/>
                <w:sz w:val="18"/>
                <w:szCs w:val="18"/>
              </w:rPr>
              <w:t>.</w:t>
            </w:r>
            <w:r>
              <w:rPr>
                <w:rFonts w:hint="eastAsia"/>
                <w:b w:val="0"/>
                <w:bCs w:val="0"/>
                <w:color w:val="0C0C0C"/>
                <w:spacing w:val="-4"/>
                <w:sz w:val="18"/>
                <w:szCs w:val="18"/>
              </w:rPr>
              <w:t>没有相关温度检查记录。</w:t>
            </w:r>
            <w:r>
              <w:rPr>
                <w:b w:val="0"/>
                <w:bCs w:val="0"/>
                <w:color w:val="0C0C0C"/>
                <w:spacing w:val="-4"/>
                <w:sz w:val="18"/>
                <w:szCs w:val="18"/>
              </w:rPr>
              <w:t>5.</w:t>
            </w:r>
            <w:r>
              <w:rPr>
                <w:rFonts w:hint="eastAsia"/>
                <w:b w:val="0"/>
                <w:bCs w:val="0"/>
                <w:color w:val="0C0C0C"/>
                <w:spacing w:val="-4"/>
                <w:sz w:val="18"/>
                <w:szCs w:val="18"/>
              </w:rPr>
              <w:t>冷藏冷冻设施设备未定期清洁维护。6</w:t>
            </w:r>
            <w:r>
              <w:rPr>
                <w:b w:val="0"/>
                <w:bCs w:val="0"/>
                <w:color w:val="0C0C0C"/>
                <w:spacing w:val="-4"/>
                <w:sz w:val="18"/>
                <w:szCs w:val="18"/>
              </w:rPr>
              <w:t>.</w:t>
            </w:r>
            <w:r>
              <w:rPr>
                <w:rFonts w:hint="eastAsia"/>
                <w:b w:val="0"/>
                <w:bCs w:val="0"/>
                <w:color w:val="0C0C0C"/>
                <w:spacing w:val="-4"/>
                <w:sz w:val="18"/>
                <w:szCs w:val="18"/>
              </w:rPr>
              <w:t>设备运行不正常，温度、湿度等无法正常显示或不易于日常监测与控制。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4.</w:t>
            </w:r>
            <w:r>
              <w:rPr>
                <w:rFonts w:hint="eastAsia" w:eastAsia="方正黑体_GBK"/>
                <w:b w:val="0"/>
                <w:bCs w:val="0"/>
                <w:color w:val="0C0C0C"/>
                <w:spacing w:val="-4"/>
                <w:sz w:val="18"/>
                <w:szCs w:val="18"/>
              </w:rPr>
              <w:t>管理制度</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4.1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▲食品销售企业是否建立并执行食品安全管理制度，落实食品安全管理人员的配备、培训、考核要求以及岗位职责要求。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制度形式可以是纸质、电子文本等。</w:t>
            </w:r>
            <w:r>
              <w:rPr>
                <w:b w:val="0"/>
                <w:bCs w:val="0"/>
                <w:color w:val="0C0C0C"/>
                <w:spacing w:val="-4"/>
                <w:sz w:val="18"/>
                <w:szCs w:val="18"/>
              </w:rPr>
              <w:t>2.</w:t>
            </w:r>
            <w:r>
              <w:rPr>
                <w:rFonts w:hint="eastAsia"/>
                <w:b w:val="0"/>
                <w:bCs w:val="0"/>
                <w:color w:val="0C0C0C"/>
                <w:spacing w:val="-4"/>
                <w:sz w:val="18"/>
                <w:szCs w:val="18"/>
              </w:rPr>
              <w:t>制度内容应包括法律法规规定的相关内容，如：进货查验、进（销）货记录制度、从业人员健康管理制度、食品安全培训制度、食品安全自查制度、食品快检抽检制度、食品安全隐患报告制度、不合格食品下架退市制度等等）。</w:t>
            </w:r>
            <w:r>
              <w:rPr>
                <w:b w:val="0"/>
                <w:bCs w:val="0"/>
                <w:color w:val="0C0C0C"/>
                <w:spacing w:val="-4"/>
                <w:sz w:val="18"/>
                <w:szCs w:val="18"/>
              </w:rPr>
              <w:t>3.</w:t>
            </w:r>
            <w:r>
              <w:rPr>
                <w:rFonts w:hint="eastAsia"/>
                <w:b w:val="0"/>
                <w:bCs w:val="0"/>
                <w:color w:val="0C0C0C"/>
                <w:spacing w:val="-4"/>
                <w:sz w:val="18"/>
                <w:szCs w:val="18"/>
              </w:rPr>
              <w:t>察看食品安全管理制度。4</w:t>
            </w:r>
            <w:r>
              <w:rPr>
                <w:b w:val="0"/>
                <w:bCs w:val="0"/>
                <w:color w:val="0C0C0C"/>
                <w:spacing w:val="-4"/>
                <w:sz w:val="18"/>
                <w:szCs w:val="18"/>
              </w:rPr>
              <w:t>.</w:t>
            </w:r>
            <w:r>
              <w:rPr>
                <w:rFonts w:hint="eastAsia"/>
                <w:b w:val="0"/>
                <w:bCs w:val="0"/>
                <w:color w:val="0C0C0C"/>
                <w:spacing w:val="-4"/>
                <w:sz w:val="18"/>
                <w:szCs w:val="18"/>
              </w:rPr>
              <w:t>检查时可对主要负责人或其他人员进行询问了解，或察看相关台账资料、任职文件或其它证明材料。</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没有建立食品安全管理制度。</w:t>
            </w:r>
            <w:r>
              <w:rPr>
                <w:b w:val="0"/>
                <w:bCs w:val="0"/>
                <w:color w:val="0C0C0C"/>
                <w:spacing w:val="-4"/>
                <w:sz w:val="18"/>
                <w:szCs w:val="18"/>
              </w:rPr>
              <w:t>2.</w:t>
            </w:r>
            <w:r>
              <w:rPr>
                <w:rFonts w:hint="eastAsia"/>
                <w:b w:val="0"/>
                <w:bCs w:val="0"/>
                <w:color w:val="0C0C0C"/>
                <w:spacing w:val="-4"/>
                <w:sz w:val="18"/>
                <w:szCs w:val="18"/>
              </w:rPr>
              <w:t>制度内容不符合法律法规要求。</w:t>
            </w:r>
            <w:r>
              <w:rPr>
                <w:b w:val="0"/>
                <w:bCs w:val="0"/>
                <w:color w:val="0C0C0C"/>
                <w:spacing w:val="-4"/>
                <w:sz w:val="18"/>
                <w:szCs w:val="18"/>
              </w:rPr>
              <w:t>3.</w:t>
            </w:r>
            <w:r>
              <w:rPr>
                <w:rFonts w:hint="eastAsia"/>
                <w:b w:val="0"/>
                <w:bCs w:val="0"/>
                <w:color w:val="0C0C0C"/>
                <w:spacing w:val="-4"/>
                <w:sz w:val="18"/>
                <w:szCs w:val="18"/>
              </w:rPr>
              <w:t>未按制度要求进行落实。4</w:t>
            </w:r>
            <w:r>
              <w:rPr>
                <w:b w:val="0"/>
                <w:bCs w:val="0"/>
                <w:color w:val="0C0C0C"/>
                <w:spacing w:val="-4"/>
                <w:sz w:val="18"/>
                <w:szCs w:val="18"/>
              </w:rPr>
              <w:t>.</w:t>
            </w:r>
            <w:r>
              <w:rPr>
                <w:rFonts w:hint="eastAsia"/>
                <w:b w:val="0"/>
                <w:bCs w:val="0"/>
                <w:color w:val="0C0C0C"/>
                <w:spacing w:val="-4"/>
                <w:sz w:val="18"/>
                <w:szCs w:val="18"/>
              </w:rPr>
              <w:t>制度未对督促、检查等工作职责进行明确。5</w:t>
            </w:r>
            <w:r>
              <w:rPr>
                <w:b w:val="0"/>
                <w:bCs w:val="0"/>
                <w:color w:val="0C0C0C"/>
                <w:spacing w:val="-4"/>
                <w:sz w:val="18"/>
                <w:szCs w:val="18"/>
              </w:rPr>
              <w:t>.</w:t>
            </w:r>
            <w:r>
              <w:rPr>
                <w:rFonts w:hint="eastAsia"/>
                <w:b w:val="0"/>
                <w:bCs w:val="0"/>
                <w:color w:val="0C0C0C"/>
                <w:spacing w:val="-4"/>
                <w:sz w:val="18"/>
                <w:szCs w:val="18"/>
              </w:rPr>
              <w:t>制度有规定，但实际未抓落实。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4.2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食品销售企业</w:t>
            </w:r>
            <w:r>
              <w:rPr>
                <w:b w:val="0"/>
                <w:bCs w:val="0"/>
                <w:color w:val="0C0C0C"/>
                <w:spacing w:val="-4"/>
                <w:sz w:val="18"/>
                <w:szCs w:val="18"/>
              </w:rPr>
              <w:t>是否落实</w:t>
            </w:r>
            <w:r>
              <w:rPr>
                <w:rFonts w:hint="eastAsia"/>
                <w:b w:val="0"/>
                <w:bCs w:val="0"/>
                <w:color w:val="0C0C0C"/>
                <w:spacing w:val="-4"/>
                <w:sz w:val="18"/>
                <w:szCs w:val="18"/>
              </w:rPr>
              <w:t>从业人员</w:t>
            </w:r>
            <w:r>
              <w:rPr>
                <w:b w:val="0"/>
                <w:bCs w:val="0"/>
                <w:color w:val="0C0C0C"/>
                <w:spacing w:val="-4"/>
                <w:sz w:val="18"/>
                <w:szCs w:val="18"/>
              </w:rPr>
              <w:t>食品安全知识培训要求。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FF0000"/>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可察看相关制度。</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未明确食品安全知识培训要求。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4.3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食品销售企业是否加强食品检验工作。</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FF0000"/>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食品销售企业应当加强所采购食品的包装、感官等外观质量检验工作。</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食品销售企业未加强食品检验工作。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bookmarkStart w:id="5" w:name="_Hlk37923240"/>
            <w:r>
              <w:rPr>
                <w:rFonts w:eastAsia="方正黑体_GBK"/>
                <w:b w:val="0"/>
                <w:bCs w:val="0"/>
                <w:color w:val="0C0C0C"/>
                <w:spacing w:val="-4"/>
                <w:sz w:val="18"/>
                <w:szCs w:val="18"/>
              </w:rPr>
              <w:t>5.</w:t>
            </w:r>
            <w:r>
              <w:rPr>
                <w:rFonts w:hint="eastAsia" w:eastAsia="方正黑体_GBK"/>
                <w:b w:val="0"/>
                <w:bCs w:val="0"/>
                <w:color w:val="0C0C0C"/>
                <w:spacing w:val="-4"/>
                <w:sz w:val="18"/>
                <w:szCs w:val="18"/>
              </w:rPr>
              <w:t>人员管理</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w:t>
            </w:r>
            <w:r>
              <w:rPr>
                <w:b w:val="0"/>
                <w:bCs w:val="0"/>
                <w:color w:val="0C0C0C"/>
                <w:spacing w:val="-4"/>
                <w:sz w:val="18"/>
                <w:szCs w:val="18"/>
              </w:rPr>
              <w:t>是否</w:t>
            </w:r>
            <w:r>
              <w:rPr>
                <w:rFonts w:hint="eastAsia"/>
                <w:b w:val="0"/>
                <w:bCs w:val="0"/>
                <w:color w:val="0C0C0C"/>
                <w:spacing w:val="-4"/>
                <w:sz w:val="18"/>
                <w:szCs w:val="18"/>
              </w:rPr>
              <w:t>明确主要负责人落实企业食品安全管理制度，对本企业的食品安全工作全面负责。</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主要负责人对本企业的食品安全工作全面负责，落实企业食品安全管理制度，督促检查相关人员落实供货者管理、进货查验、经营过程控制、食品安全自查等工作。</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制度未明确主要负责人的食品安全管理职责。5</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食品销售企业是否配备专（兼）职食品安全管理人员，</w:t>
            </w:r>
            <w:r>
              <w:rPr>
                <w:b w:val="0"/>
                <w:bCs w:val="0"/>
                <w:color w:val="0C0C0C"/>
                <w:spacing w:val="-4"/>
                <w:sz w:val="18"/>
                <w:szCs w:val="18"/>
              </w:rPr>
              <w:t>对</w:t>
            </w:r>
            <w:r>
              <w:rPr>
                <w:rFonts w:hint="eastAsia"/>
                <w:b w:val="0"/>
                <w:bCs w:val="0"/>
                <w:color w:val="0C0C0C"/>
                <w:spacing w:val="-4"/>
                <w:sz w:val="18"/>
                <w:szCs w:val="18"/>
              </w:rPr>
              <w:t>其</w:t>
            </w:r>
            <w:r>
              <w:rPr>
                <w:b w:val="0"/>
                <w:bCs w:val="0"/>
                <w:color w:val="0C0C0C"/>
                <w:spacing w:val="-4"/>
                <w:sz w:val="18"/>
                <w:szCs w:val="18"/>
              </w:rPr>
              <w:t>进行培训和考核。</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食品安全管理人员的配备应与经营规模相适应。</w:t>
            </w:r>
            <w:r>
              <w:rPr>
                <w:b w:val="0"/>
                <w:bCs w:val="0"/>
                <w:color w:val="0C0C0C"/>
                <w:spacing w:val="-4"/>
                <w:sz w:val="18"/>
                <w:szCs w:val="18"/>
              </w:rPr>
              <w:t>2.</w:t>
            </w:r>
            <w:r>
              <w:rPr>
                <w:rFonts w:hint="eastAsia"/>
                <w:b w:val="0"/>
                <w:bCs w:val="0"/>
                <w:color w:val="0C0C0C"/>
                <w:spacing w:val="-4"/>
                <w:sz w:val="18"/>
                <w:szCs w:val="18"/>
              </w:rPr>
              <w:t>食品安全管理人员的职责应明确。</w:t>
            </w:r>
            <w:r>
              <w:rPr>
                <w:b w:val="0"/>
                <w:bCs w:val="0"/>
                <w:color w:val="0C0C0C"/>
                <w:spacing w:val="-4"/>
                <w:sz w:val="18"/>
                <w:szCs w:val="18"/>
              </w:rPr>
              <w:t>3.</w:t>
            </w:r>
            <w:r>
              <w:rPr>
                <w:rFonts w:hint="eastAsia"/>
                <w:b w:val="0"/>
                <w:bCs w:val="0"/>
                <w:color w:val="0C0C0C"/>
                <w:spacing w:val="-4"/>
                <w:sz w:val="18"/>
                <w:szCs w:val="18"/>
              </w:rPr>
              <w:t>可询问其协助开展工作情况。4</w:t>
            </w:r>
            <w:r>
              <w:rPr>
                <w:b w:val="0"/>
                <w:bCs w:val="0"/>
                <w:color w:val="0C0C0C"/>
                <w:spacing w:val="-4"/>
                <w:sz w:val="18"/>
                <w:szCs w:val="18"/>
              </w:rPr>
              <w:t>..培训可以由企业自行举办，也可参与社会培训机构举办的培训，并留存相关证明材料。5.管理人员应具有必备的知识、技能和经验，能够判断潜在的危险，采取适当的预防和纠正措施，确保有效管理。6.经考核不具备食品安全管理能力的，不得上岗。7.市场监管部门视情对食品安全管理人员随机进行监督抽查考核，并公布考核情况。</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食品安全管理人员的配备与企业经营规模不相适应，无法满足日常管理需要。</w:t>
            </w:r>
            <w:r>
              <w:rPr>
                <w:b w:val="0"/>
                <w:bCs w:val="0"/>
                <w:color w:val="0C0C0C"/>
                <w:spacing w:val="-4"/>
                <w:sz w:val="18"/>
                <w:szCs w:val="18"/>
              </w:rPr>
              <w:t>2.</w:t>
            </w:r>
            <w:r>
              <w:rPr>
                <w:rFonts w:hint="eastAsia"/>
                <w:b w:val="0"/>
                <w:bCs w:val="0"/>
                <w:color w:val="0C0C0C"/>
                <w:spacing w:val="-4"/>
                <w:sz w:val="18"/>
                <w:szCs w:val="18"/>
              </w:rPr>
              <w:t>没有明确食品安全管理人员的岗位职责，或仅设置岗位但实际未开展相关管理工作。</w:t>
            </w:r>
            <w:r>
              <w:rPr>
                <w:b w:val="0"/>
                <w:bCs w:val="0"/>
                <w:color w:val="0C0C0C"/>
                <w:spacing w:val="-4"/>
                <w:sz w:val="18"/>
                <w:szCs w:val="18"/>
              </w:rPr>
              <w:t>3.未对食品安全管理人员进行食品安全知识培训。</w:t>
            </w:r>
            <w:r>
              <w:rPr>
                <w:rFonts w:hint="eastAsia"/>
                <w:b w:val="0"/>
                <w:bCs w:val="0"/>
                <w:color w:val="0C0C0C"/>
                <w:spacing w:val="-4"/>
                <w:sz w:val="18"/>
                <w:szCs w:val="18"/>
              </w:rPr>
              <w:t>4</w:t>
            </w:r>
            <w:r>
              <w:rPr>
                <w:b w:val="0"/>
                <w:bCs w:val="0"/>
                <w:color w:val="0C0C0C"/>
                <w:spacing w:val="-4"/>
                <w:sz w:val="18"/>
                <w:szCs w:val="18"/>
              </w:rPr>
              <w:t>.培训、考核无记录或记录不全。5.未经考核但在岗从事食品安全管理工作。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▲是否未聘用法律法规禁止或者限制从事食品安全管理工作的人员。</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可通过监管部门信息系统查询。</w:t>
            </w:r>
            <w:r>
              <w:rPr>
                <w:b w:val="0"/>
                <w:bCs w:val="0"/>
                <w:color w:val="0C0C0C"/>
                <w:spacing w:val="-4"/>
                <w:sz w:val="18"/>
                <w:szCs w:val="18"/>
              </w:rPr>
              <w:t>2.</w:t>
            </w:r>
            <w:r>
              <w:rPr>
                <w:rFonts w:hint="eastAsia"/>
                <w:b w:val="0"/>
                <w:bCs w:val="0"/>
                <w:color w:val="0C0C0C"/>
                <w:spacing w:val="-4"/>
                <w:sz w:val="18"/>
                <w:szCs w:val="18"/>
              </w:rPr>
              <w:t>相关人员可出具承诺未有法律规定的禁止从业情形。</w:t>
            </w:r>
            <w:r>
              <w:rPr>
                <w:b w:val="0"/>
                <w:bCs w:val="0"/>
                <w:color w:val="0C0C0C"/>
                <w:spacing w:val="-4"/>
                <w:sz w:val="18"/>
                <w:szCs w:val="18"/>
              </w:rPr>
              <w:t>3.</w:t>
            </w:r>
            <w:r>
              <w:rPr>
                <w:rFonts w:hint="eastAsia"/>
                <w:b w:val="0"/>
                <w:bCs w:val="0"/>
                <w:color w:val="0C0C0C"/>
                <w:spacing w:val="-4"/>
                <w:sz w:val="18"/>
                <w:szCs w:val="18"/>
              </w:rPr>
              <w:t>禁业人员包括：被吊销许可证的食品生产经营者及其法定代表人、直接负责的主管人员和其他直接责任人员自处罚决定作出之日起</w:t>
            </w:r>
            <w:r>
              <w:rPr>
                <w:b w:val="0"/>
                <w:bCs w:val="0"/>
                <w:color w:val="0C0C0C"/>
                <w:spacing w:val="-4"/>
                <w:sz w:val="18"/>
                <w:szCs w:val="18"/>
              </w:rPr>
              <w:t>5</w:t>
            </w:r>
            <w:r>
              <w:rPr>
                <w:rFonts w:hint="eastAsia"/>
                <w:b w:val="0"/>
                <w:bCs w:val="0"/>
                <w:color w:val="0C0C0C"/>
                <w:spacing w:val="-4"/>
                <w:sz w:val="18"/>
                <w:szCs w:val="18"/>
              </w:rPr>
              <w:t>年内不得申请食品经营许可，或者从事食品销售管理工作、担任食品销售企业食品安全管理人员；因食品安全犯罪被判处有期徒刑以上刑罚的，终身不得从事食品销售管理工作，也不得担任食品销售企业食品安全管理人员。</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未对从事食品销售管理工作、担任食品销售企业食品安全管理岗位的相关人员是否具有法律法规规定的禁止从业情形进行审核。</w:t>
            </w:r>
            <w:r>
              <w:rPr>
                <w:b w:val="0"/>
                <w:bCs w:val="0"/>
                <w:color w:val="0C0C0C"/>
                <w:spacing w:val="-4"/>
                <w:sz w:val="18"/>
                <w:szCs w:val="18"/>
              </w:rPr>
              <w:t>2.</w:t>
            </w:r>
            <w:r>
              <w:rPr>
                <w:rFonts w:hint="eastAsia"/>
                <w:b w:val="0"/>
                <w:bCs w:val="0"/>
                <w:color w:val="0C0C0C"/>
                <w:spacing w:val="-4"/>
                <w:sz w:val="18"/>
                <w:szCs w:val="18"/>
              </w:rPr>
              <w:t>隐瞒真实情况，明知相关人员有法律法规规定的禁止从业情形，仍聘请其从事食品安全管理工作、担任食品安全管理人员。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食品销售企业食品安全管理人员接受食品安全监管部门监督抽查考核是否具备食品安全管理能力。</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现场询问食品安全管理人员相关食品安全知识，看是否能熟练回答。</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食品安全管理人员对食品安全管理工作不熟悉，不能熟练回答相关问题。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食品销售企业食品安全管理人员接受食品安全监管部门监督抽查考核，考核情况是否公布。</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考核情况应当公布。</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考核情况未公布。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w:t>
            </w:r>
            <w:r>
              <w:rPr>
                <w:b w:val="0"/>
                <w:bCs w:val="0"/>
                <w:color w:val="0C0C0C"/>
                <w:spacing w:val="-4"/>
                <w:sz w:val="18"/>
                <w:szCs w:val="18"/>
              </w:rPr>
              <w:t>是否未存在市场监管部门抽查考核不合格的食品安全管理人员在岗从事食品安全管理工作。</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可查询市场监管部门对食品安全管理人员随机监督抽查考核结果。</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抽查考核不合格的食品安全管理人员在岗从事食品安全管理工作。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5.7</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是否建立并落实从业人员健康管理制度。</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察看相关食品安全管理制度，内容是否符合法律法规关于从业人员健康管理相关要求。</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食品安全管理制度中未作明确规定。</w:t>
            </w:r>
            <w:r>
              <w:rPr>
                <w:b w:val="0"/>
                <w:bCs w:val="0"/>
                <w:color w:val="0C0C0C"/>
                <w:spacing w:val="-4"/>
                <w:sz w:val="18"/>
                <w:szCs w:val="18"/>
              </w:rPr>
              <w:t>2.</w:t>
            </w:r>
            <w:r>
              <w:rPr>
                <w:rFonts w:hint="eastAsia"/>
                <w:b w:val="0"/>
                <w:bCs w:val="0"/>
                <w:color w:val="0C0C0C"/>
                <w:spacing w:val="-4"/>
                <w:sz w:val="18"/>
                <w:szCs w:val="18"/>
              </w:rPr>
              <w:t>内容不符合法律法规要求。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5.8</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▲从事接触直接入口食品工作的从业人员是否持有效的健康证明。</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接触直接入口食品工作的从业人员应当持有效的健康证明上岗，人证相符。</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现场抽查从事接触直接入口食品工作的从业人员若干名，不能提供健康证明或健康证明过期。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5.9</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▲接触直接入口食品工作的从业人员是否未患有国务院卫生行政部门规定的有碍食品安全疾病的情况。</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国务院卫生行政部门规定的有碍食品安全的疾病目录：霍乱、细菌性和阿米巴性痢疾、伤寒和副伤寒、病毒性肝炎（甲型、戊型）、活动性肺结核、化脓性或者渗出性皮肤病。</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接触直接入口食品工作的从业人员未取得健康证明。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5.10</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▲食品销售企业是否对从业人员进行食品安全知识培训。</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可询问现场从业人员食品安全相关知识。</w:t>
            </w:r>
            <w:r>
              <w:rPr>
                <w:b w:val="0"/>
                <w:bCs w:val="0"/>
                <w:color w:val="0C0C0C"/>
                <w:spacing w:val="-4"/>
                <w:sz w:val="18"/>
                <w:szCs w:val="18"/>
              </w:rPr>
              <w:t>2.</w:t>
            </w:r>
            <w:r>
              <w:rPr>
                <w:rFonts w:hint="eastAsia"/>
                <w:b w:val="0"/>
                <w:bCs w:val="0"/>
                <w:color w:val="0C0C0C"/>
                <w:spacing w:val="-4"/>
                <w:sz w:val="18"/>
                <w:szCs w:val="18"/>
              </w:rPr>
              <w:t>各岗位人员应熟悉食品安全的基本原则和操作规范。</w:t>
            </w:r>
            <w:r>
              <w:rPr>
                <w:b w:val="0"/>
                <w:bCs w:val="0"/>
                <w:color w:val="0C0C0C"/>
                <w:spacing w:val="-4"/>
                <w:sz w:val="18"/>
                <w:szCs w:val="18"/>
              </w:rPr>
              <w:t>3.</w:t>
            </w:r>
            <w:r>
              <w:rPr>
                <w:rFonts w:hint="eastAsia"/>
                <w:b w:val="0"/>
                <w:bCs w:val="0"/>
                <w:color w:val="0C0C0C"/>
                <w:spacing w:val="-4"/>
                <w:sz w:val="18"/>
                <w:szCs w:val="18"/>
              </w:rPr>
              <w:t>是否有培训记录等台账，培训内容是否包括食品安全相关知识，是否根据岗位需求明确培训学时。</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无培训记录或记录不全。</w:t>
            </w:r>
            <w:r>
              <w:rPr>
                <w:b w:val="0"/>
                <w:bCs w:val="0"/>
                <w:color w:val="0C0C0C"/>
                <w:spacing w:val="-4"/>
                <w:sz w:val="18"/>
                <w:szCs w:val="18"/>
              </w:rPr>
              <w:t>2.</w:t>
            </w:r>
            <w:r>
              <w:rPr>
                <w:rFonts w:hint="eastAsia"/>
                <w:b w:val="0"/>
                <w:bCs w:val="0"/>
                <w:color w:val="0C0C0C"/>
                <w:spacing w:val="-4"/>
                <w:sz w:val="18"/>
                <w:szCs w:val="18"/>
              </w:rPr>
              <w:t>未掌握与其岗位相关的食品安全知识。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5</w:t>
            </w:r>
            <w:r>
              <w:rPr>
                <w:b w:val="0"/>
                <w:bCs w:val="0"/>
                <w:color w:val="0C0C0C"/>
                <w:spacing w:val="-4"/>
                <w:sz w:val="18"/>
                <w:szCs w:val="18"/>
              </w:rPr>
              <w:t>.11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是否保持个人卫生，</w:t>
            </w:r>
            <w:r>
              <w:rPr>
                <w:rFonts w:hint="eastAsia"/>
                <w:b w:val="0"/>
                <w:bCs w:val="0"/>
                <w:color w:val="0C0C0C"/>
                <w:spacing w:val="-4"/>
                <w:kern w:val="0"/>
                <w:sz w:val="18"/>
                <w:szCs w:val="18"/>
              </w:rPr>
              <w:t>接触直接入口或不需清洗即可加工的散装食品时，是否保持手部清洁卫生，穿戴清洁的工作衣、帽等。</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kern w:val="0"/>
                <w:sz w:val="18"/>
                <w:szCs w:val="18"/>
              </w:rPr>
            </w:pPr>
            <w:r>
              <w:rPr>
                <w:rFonts w:hint="eastAsia"/>
                <w:b w:val="0"/>
                <w:bCs w:val="0"/>
                <w:color w:val="0C0C0C"/>
                <w:spacing w:val="-4"/>
                <w:kern w:val="0"/>
                <w:sz w:val="18"/>
                <w:szCs w:val="18"/>
              </w:rPr>
              <w:t>1</w:t>
            </w:r>
            <w:r>
              <w:rPr>
                <w:b w:val="0"/>
                <w:bCs w:val="0"/>
                <w:color w:val="0C0C0C"/>
                <w:spacing w:val="-4"/>
                <w:kern w:val="0"/>
                <w:sz w:val="18"/>
                <w:szCs w:val="18"/>
              </w:rPr>
              <w:t>.</w:t>
            </w:r>
            <w:r>
              <w:rPr>
                <w:rFonts w:hint="eastAsia"/>
                <w:b w:val="0"/>
                <w:bCs w:val="0"/>
                <w:color w:val="0C0C0C"/>
                <w:spacing w:val="-4"/>
                <w:kern w:val="0"/>
                <w:sz w:val="18"/>
                <w:szCs w:val="18"/>
              </w:rPr>
              <w:t>进入经营场所应当保持个人卫生和衣帽整洁，防止污染食品。2</w:t>
            </w:r>
            <w:r>
              <w:rPr>
                <w:b w:val="0"/>
                <w:bCs w:val="0"/>
                <w:color w:val="0C0C0C"/>
                <w:spacing w:val="-4"/>
                <w:kern w:val="0"/>
                <w:sz w:val="18"/>
                <w:szCs w:val="18"/>
              </w:rPr>
              <w:t>.</w:t>
            </w:r>
            <w:r>
              <w:rPr>
                <w:rFonts w:hint="eastAsia"/>
                <w:b w:val="0"/>
                <w:bCs w:val="0"/>
                <w:color w:val="0C0C0C"/>
                <w:spacing w:val="-4"/>
                <w:kern w:val="0"/>
                <w:sz w:val="18"/>
                <w:szCs w:val="18"/>
              </w:rPr>
              <w:t>工作衣、帽颜色无要求。</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kern w:val="0"/>
                <w:sz w:val="18"/>
                <w:szCs w:val="18"/>
              </w:rPr>
            </w:pPr>
            <w:r>
              <w:rPr>
                <w:rFonts w:hint="eastAsia"/>
                <w:b w:val="0"/>
                <w:bCs w:val="0"/>
                <w:color w:val="0C0C0C"/>
                <w:spacing w:val="-4"/>
                <w:kern w:val="0"/>
                <w:sz w:val="18"/>
                <w:szCs w:val="18"/>
              </w:rPr>
              <w:t>1</w:t>
            </w:r>
            <w:r>
              <w:rPr>
                <w:b w:val="0"/>
                <w:bCs w:val="0"/>
                <w:color w:val="0C0C0C"/>
                <w:spacing w:val="-4"/>
                <w:kern w:val="0"/>
                <w:sz w:val="18"/>
                <w:szCs w:val="18"/>
              </w:rPr>
              <w:t>.</w:t>
            </w:r>
            <w:r>
              <w:rPr>
                <w:rFonts w:hint="eastAsia"/>
                <w:b w:val="0"/>
                <w:bCs w:val="0"/>
                <w:color w:val="0C0C0C"/>
                <w:spacing w:val="-10"/>
                <w:w w:val="99"/>
                <w:kern w:val="0"/>
                <w:sz w:val="18"/>
                <w:szCs w:val="18"/>
              </w:rPr>
              <w:t>留长指甲，指甲内残留污垢。</w:t>
            </w:r>
            <w:r>
              <w:rPr>
                <w:b w:val="0"/>
                <w:bCs w:val="0"/>
                <w:color w:val="0C0C0C"/>
                <w:spacing w:val="-10"/>
                <w:w w:val="99"/>
                <w:sz w:val="18"/>
                <w:szCs w:val="18"/>
              </w:rPr>
              <w:t>2.</w:t>
            </w:r>
            <w:r>
              <w:rPr>
                <w:rFonts w:hint="eastAsia"/>
                <w:b w:val="0"/>
                <w:bCs w:val="0"/>
                <w:color w:val="0C0C0C"/>
                <w:spacing w:val="-10"/>
                <w:w w:val="99"/>
                <w:sz w:val="18"/>
                <w:szCs w:val="18"/>
              </w:rPr>
              <w:t>未戴口罩或口罩未遮盖口鼻。</w:t>
            </w:r>
            <w:r>
              <w:rPr>
                <w:b w:val="0"/>
                <w:bCs w:val="0"/>
                <w:color w:val="0C0C0C"/>
                <w:spacing w:val="-10"/>
                <w:w w:val="99"/>
                <w:sz w:val="18"/>
                <w:szCs w:val="18"/>
              </w:rPr>
              <w:t>3.</w:t>
            </w:r>
            <w:r>
              <w:rPr>
                <w:rFonts w:hint="eastAsia"/>
                <w:b w:val="0"/>
                <w:bCs w:val="0"/>
                <w:color w:val="0C0C0C"/>
                <w:spacing w:val="-10"/>
                <w:w w:val="99"/>
                <w:sz w:val="18"/>
                <w:szCs w:val="18"/>
              </w:rPr>
              <w:t>未戴帽子或头发外露</w:t>
            </w:r>
            <w:r>
              <w:rPr>
                <w:rFonts w:hint="eastAsia"/>
                <w:b w:val="0"/>
                <w:bCs w:val="0"/>
                <w:color w:val="0C0C0C"/>
                <w:spacing w:val="-4"/>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bookmarkStart w:id="6" w:name="_Hlk42876262"/>
            <w:r>
              <w:rPr>
                <w:rFonts w:eastAsia="方正黑体_GBK"/>
                <w:b w:val="0"/>
                <w:bCs w:val="0"/>
                <w:color w:val="0C0C0C"/>
                <w:spacing w:val="-4"/>
                <w:sz w:val="18"/>
                <w:szCs w:val="18"/>
              </w:rPr>
              <w:t>6.</w:t>
            </w:r>
            <w:r>
              <w:rPr>
                <w:rFonts w:hint="eastAsia" w:eastAsia="方正黑体_GBK"/>
                <w:b w:val="0"/>
                <w:bCs w:val="0"/>
                <w:color w:val="0C0C0C"/>
                <w:spacing w:val="-4"/>
                <w:sz w:val="18"/>
                <w:szCs w:val="18"/>
              </w:rPr>
              <w:t>进货查验和进（销）货记录</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6.1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▲是否建立食品、食品用农产品、食品添加剂进货查验记录制度。</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制度形式可以是纸质、电子文本等。</w:t>
            </w:r>
            <w:r>
              <w:rPr>
                <w:b w:val="0"/>
                <w:bCs w:val="0"/>
                <w:color w:val="0C0C0C"/>
                <w:spacing w:val="-4"/>
                <w:sz w:val="18"/>
                <w:szCs w:val="18"/>
              </w:rPr>
              <w:t>2.</w:t>
            </w:r>
            <w:r>
              <w:rPr>
                <w:rFonts w:hint="eastAsia"/>
                <w:b w:val="0"/>
                <w:bCs w:val="0"/>
                <w:color w:val="0C0C0C"/>
                <w:spacing w:val="-4"/>
                <w:sz w:val="18"/>
                <w:szCs w:val="18"/>
              </w:rPr>
              <w:t>察看食品安全管理制度和留存的进货查验凭证。</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制度对记录的内容未加以明确或不齐全。</w:t>
            </w:r>
            <w:r>
              <w:rPr>
                <w:b w:val="0"/>
                <w:bCs w:val="0"/>
                <w:color w:val="0C0C0C"/>
                <w:spacing w:val="-4"/>
                <w:sz w:val="18"/>
                <w:szCs w:val="18"/>
              </w:rPr>
              <w:t>2.</w:t>
            </w:r>
            <w:r>
              <w:rPr>
                <w:rFonts w:hint="eastAsia"/>
                <w:b w:val="0"/>
                <w:bCs w:val="0"/>
                <w:color w:val="0C0C0C"/>
                <w:spacing w:val="-4"/>
                <w:sz w:val="18"/>
                <w:szCs w:val="18"/>
              </w:rPr>
              <w:t>对于相关凭证保存的时限要求等不符合法律规定。</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6.2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▲采购食品、食品用农产品、食品添加剂是否查验供货者的许可证和相关合格证明文件，并留存查验资料，查验的食品、食品用农产品、食品添加剂相关文件资料是否属实。</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采购食品应当查验供货者的许可证和食品出厂检验合格证明文件，并留存查验资料。</w:t>
            </w:r>
            <w:r>
              <w:rPr>
                <w:b w:val="0"/>
                <w:bCs w:val="0"/>
                <w:color w:val="0C0C0C"/>
                <w:spacing w:val="-4"/>
                <w:sz w:val="18"/>
                <w:szCs w:val="18"/>
              </w:rPr>
              <w:t>2.</w:t>
            </w:r>
            <w:r>
              <w:rPr>
                <w:rFonts w:hint="eastAsia"/>
                <w:b w:val="0"/>
                <w:bCs w:val="0"/>
                <w:color w:val="0C0C0C"/>
                <w:spacing w:val="-4"/>
                <w:sz w:val="18"/>
                <w:szCs w:val="18"/>
              </w:rPr>
              <w:t>采购猪肉是否查验并留存</w:t>
            </w:r>
            <w:r>
              <w:rPr>
                <w:b w:val="0"/>
                <w:bCs w:val="0"/>
                <w:color w:val="0C0C0C"/>
                <w:spacing w:val="-4"/>
                <w:sz w:val="18"/>
                <w:szCs w:val="18"/>
              </w:rPr>
              <w:t>“</w:t>
            </w:r>
            <w:r>
              <w:rPr>
                <w:rFonts w:hint="eastAsia"/>
                <w:b w:val="0"/>
                <w:bCs w:val="0"/>
                <w:color w:val="0C0C0C"/>
                <w:spacing w:val="-4"/>
                <w:sz w:val="18"/>
                <w:szCs w:val="18"/>
              </w:rPr>
              <w:t>两证两章</w:t>
            </w:r>
            <w:r>
              <w:rPr>
                <w:b w:val="0"/>
                <w:bCs w:val="0"/>
                <w:color w:val="0C0C0C"/>
                <w:spacing w:val="-4"/>
                <w:sz w:val="18"/>
                <w:szCs w:val="18"/>
              </w:rPr>
              <w:t>”</w:t>
            </w:r>
            <w:r>
              <w:rPr>
                <w:rFonts w:hint="eastAsia"/>
                <w:b w:val="0"/>
                <w:bCs w:val="0"/>
                <w:color w:val="0C0C0C"/>
                <w:spacing w:val="-4"/>
                <w:sz w:val="18"/>
                <w:szCs w:val="18"/>
              </w:rPr>
              <w:t>（动物检疫合格证、肉品品质检验合格证，动物检疫合格印章、肉品品质检验合格印章）及非洲猪瘟检测结果（报告）；采购其它肉类及鲜活畜禽，是否查验并留存动物卫生监督机构出具的检验检疫合格证明；采购无公害农产品、绿色食品、有机农产品、地理标志农产品（</w:t>
            </w:r>
            <w:r>
              <w:rPr>
                <w:b w:val="0"/>
                <w:bCs w:val="0"/>
                <w:color w:val="0C0C0C"/>
                <w:spacing w:val="-4"/>
                <w:sz w:val="18"/>
                <w:szCs w:val="18"/>
              </w:rPr>
              <w:t>“</w:t>
            </w:r>
            <w:r>
              <w:rPr>
                <w:rFonts w:hint="eastAsia"/>
                <w:b w:val="0"/>
                <w:bCs w:val="0"/>
                <w:color w:val="0C0C0C"/>
                <w:spacing w:val="-4"/>
                <w:sz w:val="18"/>
                <w:szCs w:val="18"/>
              </w:rPr>
              <w:t>三品一标</w:t>
            </w:r>
            <w:r>
              <w:rPr>
                <w:b w:val="0"/>
                <w:bCs w:val="0"/>
                <w:color w:val="0C0C0C"/>
                <w:spacing w:val="-4"/>
                <w:sz w:val="18"/>
                <w:szCs w:val="18"/>
              </w:rPr>
              <w:t>”</w:t>
            </w:r>
            <w:r>
              <w:rPr>
                <w:rFonts w:hint="eastAsia"/>
                <w:b w:val="0"/>
                <w:bCs w:val="0"/>
                <w:color w:val="0C0C0C"/>
                <w:spacing w:val="-4"/>
                <w:sz w:val="18"/>
                <w:szCs w:val="18"/>
              </w:rPr>
              <w:t>产品），应当查验并留存相关认证机构出具的有效期内的认证证书；采购其它食用农产品是否查验食用农产品的产地证明（产地合格证）或者购货凭证、合格证明文件。</w:t>
            </w:r>
            <w:r>
              <w:rPr>
                <w:b w:val="0"/>
                <w:bCs w:val="0"/>
                <w:color w:val="0C0C0C"/>
                <w:spacing w:val="-4"/>
                <w:sz w:val="18"/>
                <w:szCs w:val="18"/>
              </w:rPr>
              <w:t>3.</w:t>
            </w:r>
            <w:r>
              <w:rPr>
                <w:rFonts w:hint="eastAsia"/>
                <w:b w:val="0"/>
                <w:bCs w:val="0"/>
                <w:color w:val="0C0C0C"/>
                <w:spacing w:val="-4"/>
                <w:sz w:val="18"/>
                <w:szCs w:val="18"/>
              </w:rPr>
              <w:t>采购食品添加剂应当查验供货者的《营业执照》、许可证和产品合格证明性文件。</w:t>
            </w:r>
            <w:r>
              <w:rPr>
                <w:b w:val="0"/>
                <w:bCs w:val="0"/>
                <w:color w:val="0C0C0C"/>
                <w:spacing w:val="-4"/>
                <w:sz w:val="18"/>
                <w:szCs w:val="18"/>
              </w:rPr>
              <w:t>4.</w:t>
            </w:r>
            <w:r>
              <w:rPr>
                <w:rFonts w:hint="eastAsia"/>
                <w:b w:val="0"/>
                <w:bCs w:val="0"/>
                <w:color w:val="0C0C0C"/>
                <w:spacing w:val="-4"/>
                <w:sz w:val="18"/>
                <w:szCs w:val="18"/>
              </w:rPr>
              <w:t>食品连锁经营企业门店应当采取一定形式，供监管部门察看总部的配送清单以及经总部统一查验的供货者资质及相关合格证明文件。5</w:t>
            </w:r>
            <w:r>
              <w:rPr>
                <w:b w:val="0"/>
                <w:bCs w:val="0"/>
                <w:color w:val="0C0C0C"/>
                <w:spacing w:val="-4"/>
                <w:sz w:val="18"/>
                <w:szCs w:val="18"/>
              </w:rPr>
              <w:t>.</w:t>
            </w:r>
            <w:r>
              <w:rPr>
                <w:rFonts w:hint="eastAsia"/>
                <w:b w:val="0"/>
                <w:bCs w:val="0"/>
                <w:color w:val="0C0C0C"/>
                <w:spacing w:val="-4"/>
                <w:sz w:val="18"/>
                <w:szCs w:val="18"/>
              </w:rPr>
              <w:t>现场随机抽取若干批次在售食品、食品用农产品、食品添加剂察看相关记录及凭证是否齐全，与货物是否相符。</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无法提供相关查验资料。</w:t>
            </w:r>
            <w:r>
              <w:rPr>
                <w:b w:val="0"/>
                <w:bCs w:val="0"/>
                <w:color w:val="0C0C0C"/>
                <w:spacing w:val="-4"/>
                <w:sz w:val="18"/>
                <w:szCs w:val="18"/>
              </w:rPr>
              <w:t>2.</w:t>
            </w:r>
            <w:r>
              <w:rPr>
                <w:rFonts w:hint="eastAsia"/>
                <w:b w:val="0"/>
                <w:bCs w:val="0"/>
                <w:color w:val="0C0C0C"/>
                <w:spacing w:val="-4"/>
                <w:sz w:val="18"/>
                <w:szCs w:val="18"/>
              </w:rPr>
              <w:t>留存查验的资料不全。</w:t>
            </w:r>
            <w:r>
              <w:rPr>
                <w:b w:val="0"/>
                <w:bCs w:val="0"/>
                <w:color w:val="0C0C0C"/>
                <w:spacing w:val="-4"/>
                <w:sz w:val="18"/>
                <w:szCs w:val="18"/>
              </w:rPr>
              <w:t>3.</w:t>
            </w:r>
            <w:r>
              <w:rPr>
                <w:rFonts w:hint="eastAsia"/>
                <w:b w:val="0"/>
                <w:bCs w:val="0"/>
                <w:color w:val="0C0C0C"/>
                <w:spacing w:val="-4"/>
                <w:sz w:val="18"/>
                <w:szCs w:val="18"/>
              </w:rPr>
              <w:t>进货查验资料未及时更新，无法提供当批次食品、食品用农产品、食品添加剂检验合格证明性文件。</w:t>
            </w:r>
            <w:r>
              <w:rPr>
                <w:b w:val="0"/>
                <w:bCs w:val="0"/>
                <w:color w:val="0C0C0C"/>
                <w:spacing w:val="-4"/>
                <w:sz w:val="18"/>
                <w:szCs w:val="18"/>
              </w:rPr>
              <w:t>4..</w:t>
            </w:r>
            <w:r>
              <w:rPr>
                <w:rFonts w:hint="eastAsia"/>
                <w:b w:val="0"/>
                <w:bCs w:val="0"/>
                <w:color w:val="0C0C0C"/>
                <w:spacing w:val="-4"/>
                <w:sz w:val="18"/>
                <w:szCs w:val="18"/>
              </w:rPr>
              <w:t>统一配送的食品连锁经营企业各门店无法察</w:t>
            </w:r>
            <w:r>
              <w:rPr>
                <w:b w:val="0"/>
                <w:bCs w:val="0"/>
                <w:color w:val="0C0C0C"/>
                <w:spacing w:val="-4"/>
                <w:sz w:val="18"/>
                <w:szCs w:val="18"/>
              </w:rPr>
              <w:t xml:space="preserve"> </w:t>
            </w:r>
            <w:r>
              <w:rPr>
                <w:rFonts w:hint="eastAsia"/>
                <w:b w:val="0"/>
                <w:bCs w:val="0"/>
                <w:color w:val="0C0C0C"/>
                <w:spacing w:val="-4"/>
                <w:sz w:val="18"/>
                <w:szCs w:val="18"/>
              </w:rPr>
              <w:t>看配送清单以及相应的查验记录。5</w:t>
            </w:r>
            <w:r>
              <w:rPr>
                <w:b w:val="0"/>
                <w:bCs w:val="0"/>
                <w:color w:val="0C0C0C"/>
                <w:spacing w:val="-4"/>
                <w:sz w:val="18"/>
                <w:szCs w:val="18"/>
              </w:rPr>
              <w:t>.</w:t>
            </w:r>
            <w:r>
              <w:rPr>
                <w:rFonts w:hint="eastAsia"/>
                <w:b w:val="0"/>
                <w:bCs w:val="0"/>
                <w:color w:val="0C0C0C"/>
                <w:spacing w:val="-4"/>
                <w:sz w:val="18"/>
                <w:szCs w:val="18"/>
              </w:rPr>
              <w:t>查验的相关文件资料与实际不符。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6.3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▲是否依法如实记录所采购食品、食品添加剂、食用农产品的食品安全相关信息。</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采购食品（或食品添加剂）应当如实记录所采购食品（或食品添加剂）的名称、规格、数量、生产日期或者生产批号、保质期、进货日期以及供货者名称、地址、联系方式等内容，并保存相关凭证。</w:t>
            </w:r>
            <w:r>
              <w:rPr>
                <w:b w:val="0"/>
                <w:bCs w:val="0"/>
                <w:color w:val="0C0C0C"/>
                <w:spacing w:val="-4"/>
                <w:sz w:val="18"/>
                <w:szCs w:val="18"/>
              </w:rPr>
              <w:t>2.</w:t>
            </w:r>
            <w:r>
              <w:rPr>
                <w:rFonts w:hint="eastAsia"/>
                <w:b w:val="0"/>
                <w:bCs w:val="0"/>
                <w:color w:val="0C0C0C"/>
                <w:spacing w:val="-4"/>
                <w:sz w:val="18"/>
                <w:szCs w:val="18"/>
              </w:rPr>
              <w:t>采购食用农产品应当如实记录所采购食用农产品的名称、数量、进货日期以及供货者名称、地址、联系方式等内容，并保存相关凭证。</w:t>
            </w:r>
            <w:r>
              <w:rPr>
                <w:b w:val="0"/>
                <w:bCs w:val="0"/>
                <w:color w:val="0C0C0C"/>
                <w:spacing w:val="-4"/>
                <w:sz w:val="18"/>
                <w:szCs w:val="18"/>
              </w:rPr>
              <w:t>3.</w:t>
            </w:r>
            <w:r>
              <w:rPr>
                <w:rFonts w:hint="eastAsia"/>
                <w:b w:val="0"/>
                <w:bCs w:val="0"/>
                <w:color w:val="0C0C0C"/>
                <w:spacing w:val="-4"/>
                <w:sz w:val="18"/>
                <w:szCs w:val="18"/>
              </w:rPr>
              <w:t>记录可以是纸质的，也可以是电子的，鼓励有条件的销售者采用电子化方式进行记录。</w:t>
            </w:r>
            <w:r>
              <w:rPr>
                <w:b w:val="0"/>
                <w:bCs w:val="0"/>
                <w:color w:val="0C0C0C"/>
                <w:spacing w:val="-4"/>
                <w:sz w:val="18"/>
                <w:szCs w:val="18"/>
              </w:rPr>
              <w:t>4.</w:t>
            </w:r>
            <w:r>
              <w:rPr>
                <w:rFonts w:hint="eastAsia"/>
                <w:b w:val="0"/>
                <w:bCs w:val="0"/>
                <w:color w:val="0C0C0C"/>
                <w:spacing w:val="-4"/>
                <w:sz w:val="18"/>
                <w:szCs w:val="18"/>
              </w:rPr>
              <w:t>现场察看销售者留存的进货记录凭证，察看相关记录信息是否完整、规范，是否符合食品安全法要求，保证全程可追溯。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无进货记录凭证。</w:t>
            </w:r>
            <w:r>
              <w:rPr>
                <w:b w:val="0"/>
                <w:bCs w:val="0"/>
                <w:color w:val="0C0C0C"/>
                <w:spacing w:val="-4"/>
                <w:sz w:val="18"/>
                <w:szCs w:val="18"/>
              </w:rPr>
              <w:t>2.</w:t>
            </w:r>
            <w:r>
              <w:rPr>
                <w:rFonts w:hint="eastAsia"/>
                <w:b w:val="0"/>
                <w:bCs w:val="0"/>
                <w:color w:val="0C0C0C"/>
                <w:spacing w:val="-4"/>
                <w:sz w:val="18"/>
                <w:szCs w:val="18"/>
              </w:rPr>
              <w:t>进货记录凭证不规范。</w:t>
            </w:r>
            <w:r>
              <w:rPr>
                <w:b w:val="0"/>
                <w:bCs w:val="0"/>
                <w:color w:val="0C0C0C"/>
                <w:spacing w:val="-4"/>
                <w:sz w:val="18"/>
                <w:szCs w:val="18"/>
              </w:rPr>
              <w:t>3.</w:t>
            </w:r>
            <w:r>
              <w:rPr>
                <w:rFonts w:hint="eastAsia"/>
                <w:b w:val="0"/>
                <w:bCs w:val="0"/>
                <w:color w:val="0C0C0C"/>
                <w:spacing w:val="-4"/>
                <w:sz w:val="18"/>
                <w:szCs w:val="18"/>
              </w:rPr>
              <w:t>信息记录不全面等。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6.4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食品、食用农产品、食品添加剂批发销售者是否建立销售记录制度。</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批发销售食品（或食品添加剂）应当如实记录所销售食品（或食品添加剂）的名称、规格、数量、生产日期或者生产批号、保质期、进货日期以及供货者名称、地址、联系方式等内容，并保存相关凭证；批发销售食用农产品应当如实记录所销售食用农产品的名称、数量、进货日期以及供货者名称、地址、联系方式等内容，并保存相关凭证。2</w:t>
            </w:r>
            <w:r>
              <w:rPr>
                <w:b w:val="0"/>
                <w:bCs w:val="0"/>
                <w:color w:val="0C0C0C"/>
                <w:spacing w:val="-4"/>
                <w:sz w:val="18"/>
                <w:szCs w:val="18"/>
              </w:rPr>
              <w:t>.</w:t>
            </w:r>
            <w:r>
              <w:rPr>
                <w:rFonts w:hint="eastAsia"/>
                <w:b w:val="0"/>
                <w:bCs w:val="0"/>
                <w:color w:val="0C0C0C"/>
                <w:spacing w:val="-4"/>
                <w:sz w:val="18"/>
                <w:szCs w:val="18"/>
              </w:rPr>
              <w:t>记录可以是纸质的，也可以是电子的，鼓励有条件的销售者采用电子化方式进行记录。3</w:t>
            </w:r>
            <w:r>
              <w:rPr>
                <w:b w:val="0"/>
                <w:bCs w:val="0"/>
                <w:color w:val="0C0C0C"/>
                <w:spacing w:val="-4"/>
                <w:sz w:val="18"/>
                <w:szCs w:val="18"/>
              </w:rPr>
              <w:t>.</w:t>
            </w:r>
            <w:r>
              <w:rPr>
                <w:rFonts w:hint="eastAsia"/>
                <w:b w:val="0"/>
                <w:bCs w:val="0"/>
                <w:color w:val="0C0C0C"/>
                <w:spacing w:val="-4"/>
                <w:sz w:val="18"/>
                <w:szCs w:val="18"/>
              </w:rPr>
              <w:t>现场察看销售者留存的销售记录凭证，察看相关记录信息是否完整、规范，是否符合食品安全法要求，保证全程可追溯。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00000"/>
                <w:spacing w:val="-4"/>
                <w:sz w:val="18"/>
                <w:szCs w:val="18"/>
              </w:rPr>
              <w:t>1.无销售记录凭证。2.销售记录凭证记录内容不完整。3.记录的购货者名称、地址、联系方式等信息不真实、不详细，无法通过记录进行查找。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6.5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sz w:val="18"/>
                <w:szCs w:val="18"/>
              </w:rPr>
              <w:t>▲</w:t>
            </w:r>
            <w:r>
              <w:rPr>
                <w:rFonts w:hint="eastAsia"/>
                <w:b w:val="0"/>
                <w:bCs w:val="0"/>
                <w:color w:val="0C0C0C"/>
                <w:spacing w:val="-4"/>
                <w:kern w:val="0"/>
                <w:sz w:val="18"/>
                <w:szCs w:val="18"/>
              </w:rPr>
              <w:t>是否按规定妥善保存进货查验、</w:t>
            </w:r>
            <w:r>
              <w:rPr>
                <w:rFonts w:hint="eastAsia"/>
                <w:b w:val="0"/>
                <w:bCs w:val="0"/>
                <w:color w:val="0C0C0C"/>
                <w:spacing w:val="-4"/>
                <w:sz w:val="18"/>
                <w:szCs w:val="18"/>
              </w:rPr>
              <w:t>进（销）货记录凭证。</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kern w:val="0"/>
                <w:sz w:val="18"/>
                <w:szCs w:val="18"/>
              </w:rPr>
            </w:pPr>
            <w:r>
              <w:rPr>
                <w:b w:val="0"/>
                <w:bCs w:val="0"/>
                <w:color w:val="0C0C0C"/>
                <w:spacing w:val="-4"/>
                <w:kern w:val="0"/>
                <w:sz w:val="18"/>
                <w:szCs w:val="18"/>
              </w:rPr>
              <w:t>1.</w:t>
            </w:r>
            <w:r>
              <w:rPr>
                <w:rFonts w:hint="eastAsia"/>
                <w:b w:val="0"/>
                <w:bCs w:val="0"/>
                <w:color w:val="0C0C0C"/>
                <w:spacing w:val="-4"/>
                <w:kern w:val="0"/>
                <w:sz w:val="18"/>
                <w:szCs w:val="18"/>
              </w:rPr>
              <w:t>有保质期的食品、食品添加剂，进货查验、</w:t>
            </w:r>
            <w:r>
              <w:rPr>
                <w:rFonts w:hint="eastAsia"/>
                <w:b w:val="0"/>
                <w:bCs w:val="0"/>
                <w:color w:val="0C0C0C"/>
                <w:spacing w:val="-4"/>
                <w:sz w:val="18"/>
                <w:szCs w:val="18"/>
              </w:rPr>
              <w:t>进（销）货记录凭证保存期限</w:t>
            </w:r>
            <w:r>
              <w:rPr>
                <w:rFonts w:hint="eastAsia"/>
                <w:b w:val="0"/>
                <w:bCs w:val="0"/>
                <w:color w:val="0C0C0C"/>
                <w:spacing w:val="-4"/>
                <w:kern w:val="0"/>
                <w:sz w:val="18"/>
                <w:szCs w:val="18"/>
              </w:rPr>
              <w:t>≥</w:t>
            </w:r>
            <w:r>
              <w:rPr>
                <w:rFonts w:hint="eastAsia"/>
                <w:b w:val="0"/>
                <w:bCs w:val="0"/>
                <w:color w:val="0C0C0C"/>
                <w:spacing w:val="-4"/>
                <w:sz w:val="18"/>
                <w:szCs w:val="18"/>
              </w:rPr>
              <w:t>保质期满后</w:t>
            </w:r>
            <w:r>
              <w:rPr>
                <w:b w:val="0"/>
                <w:bCs w:val="0"/>
                <w:color w:val="0C0C0C"/>
                <w:spacing w:val="-4"/>
                <w:sz w:val="18"/>
                <w:szCs w:val="18"/>
              </w:rPr>
              <w:t>6</w:t>
            </w:r>
            <w:r>
              <w:rPr>
                <w:rFonts w:hint="eastAsia"/>
                <w:b w:val="0"/>
                <w:bCs w:val="0"/>
                <w:color w:val="0C0C0C"/>
                <w:spacing w:val="-4"/>
                <w:sz w:val="18"/>
                <w:szCs w:val="18"/>
              </w:rPr>
              <w:t>个月，没有明确保质期的食品、食品添加剂，</w:t>
            </w:r>
            <w:r>
              <w:rPr>
                <w:rFonts w:hint="eastAsia"/>
                <w:b w:val="0"/>
                <w:bCs w:val="0"/>
                <w:color w:val="0C0C0C"/>
                <w:spacing w:val="-4"/>
                <w:kern w:val="0"/>
                <w:sz w:val="18"/>
                <w:szCs w:val="18"/>
              </w:rPr>
              <w:t>进货查验、</w:t>
            </w:r>
            <w:r>
              <w:rPr>
                <w:rFonts w:hint="eastAsia"/>
                <w:b w:val="0"/>
                <w:bCs w:val="0"/>
                <w:color w:val="0C0C0C"/>
                <w:spacing w:val="-4"/>
                <w:sz w:val="18"/>
                <w:szCs w:val="18"/>
              </w:rPr>
              <w:t>进（销）货记录凭证保存期限</w:t>
            </w:r>
            <w:r>
              <w:rPr>
                <w:rFonts w:hint="eastAsia"/>
                <w:b w:val="0"/>
                <w:bCs w:val="0"/>
                <w:color w:val="0C0C0C"/>
                <w:spacing w:val="-4"/>
                <w:kern w:val="0"/>
                <w:sz w:val="18"/>
                <w:szCs w:val="18"/>
              </w:rPr>
              <w:t>≥</w:t>
            </w:r>
            <w:r>
              <w:rPr>
                <w:b w:val="0"/>
                <w:bCs w:val="0"/>
                <w:color w:val="0C0C0C"/>
                <w:spacing w:val="-4"/>
                <w:sz w:val="18"/>
                <w:szCs w:val="18"/>
              </w:rPr>
              <w:t>2</w:t>
            </w:r>
            <w:r>
              <w:rPr>
                <w:rFonts w:hint="eastAsia"/>
                <w:b w:val="0"/>
                <w:bCs w:val="0"/>
                <w:color w:val="0C0C0C"/>
                <w:spacing w:val="-4"/>
                <w:sz w:val="18"/>
                <w:szCs w:val="18"/>
              </w:rPr>
              <w:t>年；</w:t>
            </w:r>
            <w:r>
              <w:rPr>
                <w:rFonts w:hint="eastAsia"/>
                <w:b w:val="0"/>
                <w:bCs w:val="0"/>
                <w:color w:val="0C0C0C"/>
                <w:spacing w:val="-4"/>
                <w:kern w:val="0"/>
                <w:sz w:val="18"/>
                <w:szCs w:val="18"/>
              </w:rPr>
              <w:t>食用农产品进货查验、进（销）货记录凭证保存期限应当≥</w:t>
            </w:r>
            <w:r>
              <w:rPr>
                <w:b w:val="0"/>
                <w:bCs w:val="0"/>
                <w:color w:val="0C0C0C"/>
                <w:spacing w:val="-4"/>
                <w:kern w:val="0"/>
                <w:sz w:val="18"/>
                <w:szCs w:val="18"/>
              </w:rPr>
              <w:t>6</w:t>
            </w:r>
            <w:r>
              <w:rPr>
                <w:rFonts w:hint="eastAsia"/>
                <w:b w:val="0"/>
                <w:bCs w:val="0"/>
                <w:color w:val="0C0C0C"/>
                <w:spacing w:val="-4"/>
                <w:kern w:val="0"/>
                <w:sz w:val="18"/>
                <w:szCs w:val="18"/>
              </w:rPr>
              <w:t>个月。</w:t>
            </w:r>
            <w:r>
              <w:rPr>
                <w:b w:val="0"/>
                <w:bCs w:val="0"/>
                <w:color w:val="0C0C0C"/>
                <w:spacing w:val="-4"/>
                <w:kern w:val="0"/>
                <w:sz w:val="18"/>
                <w:szCs w:val="18"/>
              </w:rPr>
              <w:t>2.</w:t>
            </w:r>
            <w:r>
              <w:rPr>
                <w:rFonts w:hint="eastAsia"/>
                <w:b w:val="0"/>
                <w:bCs w:val="0"/>
                <w:color w:val="0C0C0C"/>
                <w:spacing w:val="-4"/>
                <w:sz w:val="18"/>
                <w:szCs w:val="18"/>
              </w:rPr>
              <w:t>按照《预包装食品标签通则》（</w:t>
            </w:r>
            <w:r>
              <w:rPr>
                <w:b w:val="0"/>
                <w:bCs w:val="0"/>
                <w:color w:val="0C0C0C"/>
                <w:spacing w:val="-4"/>
                <w:sz w:val="18"/>
                <w:szCs w:val="18"/>
              </w:rPr>
              <w:t>GB7718-2011</w:t>
            </w:r>
            <w:r>
              <w:rPr>
                <w:rFonts w:hint="eastAsia"/>
                <w:b w:val="0"/>
                <w:bCs w:val="0"/>
                <w:color w:val="0C0C0C"/>
                <w:spacing w:val="-4"/>
                <w:sz w:val="18"/>
                <w:szCs w:val="18"/>
              </w:rPr>
              <w:t>）规定，可以免除标示保质期的预包装食品：</w:t>
            </w:r>
            <w:r>
              <w:rPr>
                <w:rFonts w:hint="eastAsia" w:ascii="方正仿宋_GBK"/>
                <w:b w:val="0"/>
                <w:bCs w:val="0"/>
                <w:color w:val="0C0C0C"/>
                <w:spacing w:val="-4"/>
                <w:sz w:val="18"/>
                <w:szCs w:val="18"/>
              </w:rPr>
              <w:t>①</w:t>
            </w:r>
            <w:r>
              <w:rPr>
                <w:rFonts w:hint="eastAsia"/>
                <w:b w:val="0"/>
                <w:bCs w:val="0"/>
                <w:color w:val="0C0C0C"/>
                <w:spacing w:val="-4"/>
                <w:sz w:val="18"/>
                <w:szCs w:val="18"/>
              </w:rPr>
              <w:t>酒精度大于等于</w:t>
            </w:r>
            <w:r>
              <w:rPr>
                <w:b w:val="0"/>
                <w:bCs w:val="0"/>
                <w:color w:val="0C0C0C"/>
                <w:spacing w:val="-4"/>
                <w:sz w:val="18"/>
                <w:szCs w:val="18"/>
              </w:rPr>
              <w:t xml:space="preserve"> 10%</w:t>
            </w:r>
            <w:r>
              <w:rPr>
                <w:rFonts w:hint="eastAsia"/>
                <w:b w:val="0"/>
                <w:bCs w:val="0"/>
                <w:color w:val="0C0C0C"/>
                <w:spacing w:val="-4"/>
                <w:sz w:val="18"/>
                <w:szCs w:val="18"/>
              </w:rPr>
              <w:t>的饮料酒；</w:t>
            </w:r>
            <w:r>
              <w:rPr>
                <w:rFonts w:hint="eastAsia" w:ascii="方正仿宋_GBK"/>
                <w:b w:val="0"/>
                <w:bCs w:val="0"/>
                <w:color w:val="0C0C0C"/>
                <w:spacing w:val="-4"/>
                <w:sz w:val="18"/>
                <w:szCs w:val="18"/>
              </w:rPr>
              <w:t>②</w:t>
            </w:r>
            <w:r>
              <w:rPr>
                <w:rFonts w:hint="eastAsia"/>
                <w:b w:val="0"/>
                <w:bCs w:val="0"/>
                <w:color w:val="0C0C0C"/>
                <w:spacing w:val="-4"/>
                <w:sz w:val="18"/>
                <w:szCs w:val="18"/>
              </w:rPr>
              <w:t>食醋；</w:t>
            </w:r>
            <w:r>
              <w:rPr>
                <w:rFonts w:hint="eastAsia" w:ascii="方正仿宋_GBK"/>
                <w:b w:val="0"/>
                <w:bCs w:val="0"/>
                <w:color w:val="0C0C0C"/>
                <w:spacing w:val="-4"/>
                <w:sz w:val="18"/>
                <w:szCs w:val="18"/>
              </w:rPr>
              <w:t>③</w:t>
            </w:r>
            <w:r>
              <w:rPr>
                <w:rFonts w:hint="eastAsia"/>
                <w:b w:val="0"/>
                <w:bCs w:val="0"/>
                <w:color w:val="0C0C0C"/>
                <w:spacing w:val="-4"/>
                <w:sz w:val="18"/>
                <w:szCs w:val="18"/>
              </w:rPr>
              <w:t>食用盐；</w:t>
            </w:r>
            <w:r>
              <w:rPr>
                <w:rFonts w:hint="eastAsia" w:ascii="方正仿宋_GBK"/>
                <w:b w:val="0"/>
                <w:bCs w:val="0"/>
                <w:color w:val="0C0C0C"/>
                <w:spacing w:val="-4"/>
                <w:sz w:val="18"/>
                <w:szCs w:val="18"/>
              </w:rPr>
              <w:t>④</w:t>
            </w:r>
            <w:r>
              <w:rPr>
                <w:rFonts w:hint="eastAsia"/>
                <w:b w:val="0"/>
                <w:bCs w:val="0"/>
                <w:color w:val="0C0C0C"/>
                <w:spacing w:val="-4"/>
                <w:sz w:val="18"/>
                <w:szCs w:val="18"/>
              </w:rPr>
              <w:t>固态食糖类；</w:t>
            </w:r>
            <w:r>
              <w:rPr>
                <w:rFonts w:hint="eastAsia" w:ascii="方正仿宋_GBK"/>
                <w:b w:val="0"/>
                <w:bCs w:val="0"/>
                <w:color w:val="0C0C0C"/>
                <w:spacing w:val="-4"/>
                <w:sz w:val="18"/>
                <w:szCs w:val="18"/>
              </w:rPr>
              <w:t>⑤</w:t>
            </w:r>
            <w:r>
              <w:rPr>
                <w:rFonts w:hint="eastAsia"/>
                <w:b w:val="0"/>
                <w:bCs w:val="0"/>
                <w:color w:val="0C0C0C"/>
                <w:spacing w:val="-4"/>
                <w:sz w:val="18"/>
                <w:szCs w:val="18"/>
              </w:rPr>
              <w:t>味精。</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记录未保存至规定期限。</w:t>
            </w:r>
            <w:r>
              <w:rPr>
                <w:b w:val="0"/>
                <w:bCs w:val="0"/>
                <w:color w:val="0C0C0C"/>
                <w:spacing w:val="-4"/>
                <w:sz w:val="18"/>
                <w:szCs w:val="18"/>
              </w:rPr>
              <w:t>2.</w:t>
            </w:r>
            <w:r>
              <w:rPr>
                <w:rFonts w:hint="eastAsia"/>
                <w:b w:val="0"/>
                <w:bCs w:val="0"/>
                <w:color w:val="0C0C0C"/>
                <w:spacing w:val="-4"/>
                <w:sz w:val="18"/>
                <w:szCs w:val="18"/>
              </w:rPr>
              <w:t>记录的供货者（采购者）名称、地址、联系方式不清晰、不真实，无法通过记录进行溯源。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7.</w:t>
            </w:r>
            <w:r>
              <w:rPr>
                <w:rFonts w:hint="eastAsia" w:eastAsia="方正黑体_GBK"/>
                <w:b w:val="0"/>
                <w:bCs w:val="0"/>
                <w:color w:val="0C0C0C"/>
                <w:spacing w:val="-4"/>
                <w:sz w:val="18"/>
                <w:szCs w:val="18"/>
              </w:rPr>
              <w:t>贮存过程控制</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7.1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外设仓库地址是否向发证地市场监管部门报告。</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在经营场所外设置仓库（包括自有和租赁）的，应当在《食品经营许可证》副本中载明仓库具体地址，外设仓库地址发生变化的，在变化后</w:t>
            </w:r>
            <w:r>
              <w:rPr>
                <w:b w:val="0"/>
                <w:bCs w:val="0"/>
                <w:color w:val="0C0C0C"/>
                <w:spacing w:val="-4"/>
                <w:sz w:val="18"/>
                <w:szCs w:val="18"/>
              </w:rPr>
              <w:t>10</w:t>
            </w:r>
            <w:r>
              <w:rPr>
                <w:rFonts w:hint="eastAsia"/>
                <w:b w:val="0"/>
                <w:bCs w:val="0"/>
                <w:color w:val="0C0C0C"/>
                <w:spacing w:val="-4"/>
                <w:sz w:val="18"/>
                <w:szCs w:val="18"/>
              </w:rPr>
              <w:t>个工作日内向原发证的市场监管部门报告。</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申办许可证时未如实申报外设仓库地址。</w:t>
            </w:r>
            <w:r>
              <w:rPr>
                <w:b w:val="0"/>
                <w:bCs w:val="0"/>
                <w:color w:val="0C0C0C"/>
                <w:spacing w:val="-4"/>
                <w:sz w:val="18"/>
                <w:szCs w:val="18"/>
              </w:rPr>
              <w:t>2.</w:t>
            </w:r>
            <w:r>
              <w:rPr>
                <w:rFonts w:hint="eastAsia"/>
                <w:b w:val="0"/>
                <w:bCs w:val="0"/>
                <w:color w:val="0C0C0C"/>
                <w:spacing w:val="-4"/>
                <w:sz w:val="18"/>
                <w:szCs w:val="18"/>
              </w:rPr>
              <w:t>外设仓库地址发生变化的，未及时报告市场监管部门。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7.2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贮存场所是否未设在易污染区域，距离有毒、有害场所以及其他污染源保持规定的距离。</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场所不应当设在易污染区域，距离裸露粪坑、暴露垃圾场（站）、旱厕、无法排水的污水池等污染源</w:t>
            </w:r>
            <w:r>
              <w:rPr>
                <w:b w:val="0"/>
                <w:bCs w:val="0"/>
                <w:color w:val="0C0C0C"/>
                <w:spacing w:val="-4"/>
                <w:sz w:val="18"/>
                <w:szCs w:val="18"/>
              </w:rPr>
              <w:t>25</w:t>
            </w:r>
            <w:r>
              <w:rPr>
                <w:rFonts w:hint="eastAsia"/>
                <w:b w:val="0"/>
                <w:bCs w:val="0"/>
                <w:color w:val="0C0C0C"/>
                <w:spacing w:val="-4"/>
                <w:sz w:val="18"/>
                <w:szCs w:val="18"/>
              </w:rPr>
              <w:t>米以上，实际工作中应根据情况灵活掌握。</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7.3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b w:val="0"/>
                <w:bCs w:val="0"/>
                <w:color w:val="0C0C0C"/>
                <w:spacing w:val="-4"/>
                <w:sz w:val="18"/>
                <w:szCs w:val="18"/>
              </w:rPr>
              <w:t>▲</w:t>
            </w:r>
            <w:r>
              <w:rPr>
                <w:rFonts w:hint="eastAsia"/>
                <w:b w:val="0"/>
                <w:bCs w:val="0"/>
                <w:color w:val="0C0C0C"/>
                <w:spacing w:val="-4"/>
                <w:sz w:val="18"/>
                <w:szCs w:val="18"/>
              </w:rPr>
              <w:t>贮存场所是否符合保证食品安全要求。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贮存场所应当与贮存的食品、食品添加剂、食用农产品品种、数量相适应，</w:t>
            </w:r>
            <w:r>
              <w:rPr>
                <w:b w:val="0"/>
                <w:bCs w:val="0"/>
                <w:color w:val="0C0C0C"/>
                <w:spacing w:val="-4"/>
                <w:sz w:val="18"/>
                <w:szCs w:val="18"/>
              </w:rPr>
              <w:t>有良好的通风、排气等装置，保持空气清新无异味，避免日光直接照射。</w:t>
            </w:r>
            <w:r>
              <w:rPr>
                <w:rFonts w:hint="eastAsia"/>
                <w:b w:val="0"/>
                <w:bCs w:val="0"/>
                <w:color w:val="0C0C0C"/>
                <w:spacing w:val="-4"/>
                <w:sz w:val="18"/>
                <w:szCs w:val="18"/>
              </w:rPr>
              <w:t>2</w:t>
            </w:r>
            <w:r>
              <w:rPr>
                <w:b w:val="0"/>
                <w:bCs w:val="0"/>
                <w:color w:val="0C0C0C"/>
                <w:spacing w:val="-4"/>
                <w:sz w:val="18"/>
                <w:szCs w:val="18"/>
              </w:rPr>
              <w:t>.贮存场所环境</w:t>
            </w:r>
            <w:r>
              <w:rPr>
                <w:rFonts w:hint="eastAsia"/>
                <w:b w:val="0"/>
                <w:bCs w:val="0"/>
                <w:color w:val="0C0C0C"/>
                <w:spacing w:val="-4"/>
                <w:sz w:val="18"/>
                <w:szCs w:val="18"/>
              </w:rPr>
              <w:t>应当</w:t>
            </w:r>
            <w:r>
              <w:rPr>
                <w:b w:val="0"/>
                <w:bCs w:val="0"/>
                <w:color w:val="0C0C0C"/>
                <w:spacing w:val="-4"/>
                <w:sz w:val="18"/>
                <w:szCs w:val="18"/>
              </w:rPr>
              <w:t>卫生整洁</w:t>
            </w:r>
            <w:r>
              <w:rPr>
                <w:rFonts w:hint="eastAsia"/>
                <w:b w:val="0"/>
                <w:bCs w:val="0"/>
                <w:color w:val="0C0C0C"/>
                <w:spacing w:val="-4"/>
                <w:sz w:val="18"/>
                <w:szCs w:val="18"/>
              </w:rPr>
              <w:t>，</w:t>
            </w:r>
            <w:r>
              <w:rPr>
                <w:b w:val="0"/>
                <w:bCs w:val="0"/>
                <w:color w:val="0C0C0C"/>
                <w:spacing w:val="-4"/>
                <w:sz w:val="18"/>
                <w:szCs w:val="18"/>
              </w:rPr>
              <w:t>地面硬化，平坦防滑并易于清洁、消毒，有适当的措施防止积水。</w:t>
            </w:r>
            <w:r>
              <w:rPr>
                <w:rFonts w:hint="eastAsia"/>
                <w:b w:val="0"/>
                <w:bCs w:val="0"/>
                <w:color w:val="0C0C0C"/>
                <w:spacing w:val="-4"/>
                <w:sz w:val="18"/>
                <w:szCs w:val="18"/>
              </w:rPr>
              <w:t>3</w:t>
            </w:r>
            <w:r>
              <w:rPr>
                <w:b w:val="0"/>
                <w:bCs w:val="0"/>
                <w:color w:val="0C0C0C"/>
                <w:spacing w:val="-4"/>
                <w:sz w:val="18"/>
                <w:szCs w:val="18"/>
              </w:rPr>
              <w:t>.冷藏或冷冻设备外部应具备便于监测和控制的设备仪器，定期校准和维护，温度、湿度等应正常显示。</w:t>
            </w:r>
            <w:r>
              <w:rPr>
                <w:rFonts w:hint="eastAsia"/>
                <w:b w:val="0"/>
                <w:bCs w:val="0"/>
                <w:color w:val="0C0C0C"/>
                <w:spacing w:val="-4"/>
                <w:sz w:val="18"/>
                <w:szCs w:val="18"/>
              </w:rPr>
              <w:t>4</w:t>
            </w:r>
            <w:r>
              <w:rPr>
                <w:b w:val="0"/>
                <w:bCs w:val="0"/>
                <w:color w:val="0C0C0C"/>
                <w:spacing w:val="-4"/>
                <w:sz w:val="18"/>
                <w:szCs w:val="18"/>
              </w:rPr>
              <w:t>.食品</w:t>
            </w:r>
            <w:r>
              <w:rPr>
                <w:rFonts w:hint="eastAsia"/>
                <w:b w:val="0"/>
                <w:bCs w:val="0"/>
                <w:color w:val="0C0C0C"/>
                <w:spacing w:val="-4"/>
                <w:sz w:val="18"/>
                <w:szCs w:val="18"/>
              </w:rPr>
              <w:t>、食用农产品、食品添加剂</w:t>
            </w:r>
            <w:r>
              <w:rPr>
                <w:b w:val="0"/>
                <w:bCs w:val="0"/>
                <w:color w:val="0C0C0C"/>
                <w:spacing w:val="-4"/>
                <w:sz w:val="18"/>
                <w:szCs w:val="18"/>
              </w:rPr>
              <w:t>贮存</w:t>
            </w:r>
            <w:r>
              <w:rPr>
                <w:rFonts w:hint="eastAsia"/>
                <w:b w:val="0"/>
                <w:bCs w:val="0"/>
                <w:color w:val="0C0C0C"/>
                <w:spacing w:val="-4"/>
                <w:sz w:val="18"/>
                <w:szCs w:val="18"/>
              </w:rPr>
              <w:t>不得</w:t>
            </w:r>
            <w:r>
              <w:rPr>
                <w:b w:val="0"/>
                <w:bCs w:val="0"/>
                <w:color w:val="0C0C0C"/>
                <w:spacing w:val="-4"/>
                <w:sz w:val="18"/>
                <w:szCs w:val="18"/>
              </w:rPr>
              <w:t>与有毒有害物品同库存放</w:t>
            </w:r>
            <w:r>
              <w:rPr>
                <w:rFonts w:hint="eastAsia"/>
                <w:b w:val="0"/>
                <w:bCs w:val="0"/>
                <w:color w:val="0C0C0C"/>
                <w:spacing w:val="-4"/>
                <w:sz w:val="18"/>
                <w:szCs w:val="18"/>
              </w:rPr>
              <w:t>并</w:t>
            </w:r>
            <w:r>
              <w:rPr>
                <w:b w:val="0"/>
                <w:bCs w:val="0"/>
                <w:color w:val="0C0C0C"/>
                <w:spacing w:val="-4"/>
                <w:sz w:val="18"/>
                <w:szCs w:val="18"/>
              </w:rPr>
              <w:t>设置专门区域。</w:t>
            </w:r>
            <w:r>
              <w:rPr>
                <w:rFonts w:hint="eastAsia"/>
                <w:b w:val="0"/>
                <w:bCs w:val="0"/>
                <w:color w:val="0C0C0C"/>
                <w:spacing w:val="-4"/>
                <w:sz w:val="18"/>
                <w:szCs w:val="18"/>
              </w:rPr>
              <w:t>5</w:t>
            </w:r>
            <w:r>
              <w:rPr>
                <w:b w:val="0"/>
                <w:bCs w:val="0"/>
                <w:color w:val="0C0C0C"/>
                <w:spacing w:val="-4"/>
                <w:sz w:val="18"/>
                <w:szCs w:val="18"/>
              </w:rPr>
              <w:t>.贮存的容器、工具和设备</w:t>
            </w:r>
            <w:r>
              <w:rPr>
                <w:rFonts w:hint="eastAsia"/>
                <w:b w:val="0"/>
                <w:bCs w:val="0"/>
                <w:color w:val="0C0C0C"/>
                <w:spacing w:val="-4"/>
                <w:sz w:val="18"/>
                <w:szCs w:val="18"/>
              </w:rPr>
              <w:t>应当</w:t>
            </w:r>
            <w:r>
              <w:rPr>
                <w:b w:val="0"/>
                <w:bCs w:val="0"/>
                <w:color w:val="0C0C0C"/>
                <w:spacing w:val="-4"/>
                <w:sz w:val="18"/>
                <w:szCs w:val="18"/>
              </w:rPr>
              <w:t>安全、无毒、无害，保持清洁</w:t>
            </w:r>
            <w:r>
              <w:rPr>
                <w:rFonts w:hint="eastAsia"/>
                <w:b w:val="0"/>
                <w:bCs w:val="0"/>
                <w:color w:val="0C0C0C"/>
                <w:spacing w:val="-4"/>
                <w:sz w:val="18"/>
                <w:szCs w:val="18"/>
              </w:rPr>
              <w:t>，并符合保证食品安全所需的温度、湿度等特殊要求。</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食品贮存密度大，</w:t>
            </w:r>
            <w:r>
              <w:rPr>
                <w:b w:val="0"/>
                <w:bCs w:val="0"/>
                <w:color w:val="0C0C0C"/>
                <w:spacing w:val="-4"/>
                <w:sz w:val="18"/>
                <w:szCs w:val="18"/>
              </w:rPr>
              <w:t>贮存场所无通风、排气装置。</w:t>
            </w:r>
            <w:r>
              <w:rPr>
                <w:rFonts w:hint="eastAsia"/>
                <w:b w:val="0"/>
                <w:bCs w:val="0"/>
                <w:color w:val="0C0C0C"/>
                <w:spacing w:val="-4"/>
                <w:sz w:val="18"/>
                <w:szCs w:val="18"/>
              </w:rPr>
              <w:t>2</w:t>
            </w:r>
            <w:r>
              <w:rPr>
                <w:b w:val="0"/>
                <w:bCs w:val="0"/>
                <w:color w:val="0C0C0C"/>
                <w:spacing w:val="-4"/>
                <w:sz w:val="18"/>
                <w:szCs w:val="18"/>
              </w:rPr>
              <w:t>.地面有积水或门内侧、墙壁有发霉。</w:t>
            </w:r>
            <w:r>
              <w:rPr>
                <w:rFonts w:hint="eastAsia"/>
                <w:b w:val="0"/>
                <w:bCs w:val="0"/>
                <w:color w:val="0C0C0C"/>
                <w:spacing w:val="-4"/>
                <w:sz w:val="18"/>
                <w:szCs w:val="18"/>
              </w:rPr>
              <w:t>3</w:t>
            </w:r>
            <w:r>
              <w:rPr>
                <w:b w:val="0"/>
                <w:bCs w:val="0"/>
                <w:color w:val="0C0C0C"/>
                <w:spacing w:val="-4"/>
                <w:sz w:val="18"/>
                <w:szCs w:val="18"/>
              </w:rPr>
              <w:t>.阳光直接照射。</w:t>
            </w:r>
            <w:r>
              <w:rPr>
                <w:rFonts w:hint="eastAsia"/>
                <w:b w:val="0"/>
                <w:bCs w:val="0"/>
                <w:color w:val="0C0C0C"/>
                <w:spacing w:val="-4"/>
                <w:sz w:val="18"/>
                <w:szCs w:val="18"/>
              </w:rPr>
              <w:t>4</w:t>
            </w:r>
            <w:r>
              <w:rPr>
                <w:b w:val="0"/>
                <w:bCs w:val="0"/>
                <w:color w:val="0C0C0C"/>
                <w:spacing w:val="-4"/>
                <w:sz w:val="18"/>
                <w:szCs w:val="18"/>
              </w:rPr>
              <w:t>.食品与杀鼠剂、杀虫剂、洗涤剂、消毒剂等有毒、有害物品同库存放。</w:t>
            </w:r>
            <w:r>
              <w:rPr>
                <w:rFonts w:hint="eastAsia"/>
                <w:b w:val="0"/>
                <w:bCs w:val="0"/>
                <w:color w:val="0C0C0C"/>
                <w:spacing w:val="-4"/>
                <w:sz w:val="18"/>
                <w:szCs w:val="18"/>
              </w:rPr>
              <w:t>5</w:t>
            </w:r>
            <w:r>
              <w:rPr>
                <w:b w:val="0"/>
                <w:bCs w:val="0"/>
                <w:color w:val="0C0C0C"/>
                <w:spacing w:val="-4"/>
                <w:sz w:val="18"/>
                <w:szCs w:val="18"/>
              </w:rPr>
              <w:t>.贮存区域布局不合理，食品与非食品贮存区域不明显，存在交叉污染</w:t>
            </w:r>
            <w:r>
              <w:rPr>
                <w:rFonts w:hint="eastAsia"/>
                <w:b w:val="0"/>
                <w:bCs w:val="0"/>
                <w:color w:val="0C0C0C"/>
                <w:spacing w:val="-4"/>
                <w:sz w:val="18"/>
                <w:szCs w:val="18"/>
              </w:rPr>
              <w:t>风险</w:t>
            </w:r>
            <w:r>
              <w:rPr>
                <w:b w:val="0"/>
                <w:bCs w:val="0"/>
                <w:color w:val="0C0C0C"/>
                <w:spacing w:val="-4"/>
                <w:sz w:val="18"/>
                <w:szCs w:val="18"/>
              </w:rPr>
              <w:t>。</w:t>
            </w:r>
            <w:r>
              <w:rPr>
                <w:rFonts w:hint="eastAsia"/>
                <w:b w:val="0"/>
                <w:bCs w:val="0"/>
                <w:color w:val="0C0C0C"/>
                <w:spacing w:val="-4"/>
                <w:sz w:val="18"/>
                <w:szCs w:val="18"/>
              </w:rPr>
              <w:t>6</w:t>
            </w:r>
            <w:r>
              <w:rPr>
                <w:b w:val="0"/>
                <w:bCs w:val="0"/>
                <w:color w:val="0C0C0C"/>
                <w:spacing w:val="-4"/>
                <w:sz w:val="18"/>
                <w:szCs w:val="18"/>
              </w:rPr>
              <w:t>.容器、工具和设备未及时清洁</w:t>
            </w:r>
            <w:r>
              <w:rPr>
                <w:rFonts w:hint="eastAsia"/>
                <w:b w:val="0"/>
                <w:bCs w:val="0"/>
                <w:color w:val="0C0C0C"/>
                <w:spacing w:val="-4"/>
                <w:sz w:val="18"/>
                <w:szCs w:val="18"/>
              </w:rPr>
              <w:t>，</w:t>
            </w:r>
            <w:r>
              <w:rPr>
                <w:b w:val="0"/>
                <w:bCs w:val="0"/>
                <w:color w:val="0C0C0C"/>
                <w:spacing w:val="-4"/>
                <w:sz w:val="18"/>
                <w:szCs w:val="18"/>
              </w:rPr>
              <w:t>设备运行不正常，温度、湿度等无法正常显示，或不易于日常监测与控制。</w:t>
            </w:r>
            <w:r>
              <w:rPr>
                <w:rFonts w:hint="eastAsia"/>
                <w:b w:val="0"/>
                <w:bCs w:val="0"/>
                <w:color w:val="0C0C0C"/>
                <w:spacing w:val="-4"/>
                <w:sz w:val="18"/>
                <w:szCs w:val="18"/>
              </w:rPr>
              <w:t>7</w:t>
            </w:r>
            <w:r>
              <w:rPr>
                <w:b w:val="0"/>
                <w:bCs w:val="0"/>
                <w:color w:val="0C0C0C"/>
                <w:spacing w:val="-4"/>
                <w:sz w:val="18"/>
                <w:szCs w:val="18"/>
              </w:rPr>
              <w:t>.相关设备未保持清洁，有明显污垢污渍</w:t>
            </w:r>
            <w:r>
              <w:rPr>
                <w:rFonts w:hint="eastAsia"/>
                <w:b w:val="0"/>
                <w:bCs w:val="0"/>
                <w:color w:val="0C0C0C"/>
                <w:spacing w:val="-4"/>
                <w:sz w:val="18"/>
                <w:szCs w:val="18"/>
              </w:rPr>
              <w:t>，</w:t>
            </w:r>
            <w:r>
              <w:rPr>
                <w:b w:val="0"/>
                <w:bCs w:val="0"/>
                <w:color w:val="0C0C0C"/>
                <w:spacing w:val="-4"/>
                <w:sz w:val="18"/>
                <w:szCs w:val="18"/>
              </w:rPr>
              <w:t>不足以满足贮存食品的需要。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7.4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w:t>
            </w:r>
            <w:r>
              <w:rPr>
                <w:rFonts w:hint="eastAsia" w:ascii="方正仿宋_GBK" w:hAnsi="宋体" w:cs="宋体"/>
                <w:b w:val="0"/>
                <w:bCs w:val="0"/>
                <w:spacing w:val="-4"/>
                <w:sz w:val="18"/>
                <w:szCs w:val="18"/>
              </w:rPr>
              <w:t>是否按照保证食品安全的要求贮存食品、食用农产品、食品添加剂，定期检查库存并及时清理腐败变质或者超过保质期以及</w:t>
            </w:r>
            <w:r>
              <w:rPr>
                <w:rFonts w:hint="eastAsia" w:ascii="方正仿宋_GBK" w:hAnsi="宋体" w:cs="宋体"/>
                <w:b w:val="0"/>
                <w:bCs w:val="0"/>
                <w:spacing w:val="-4"/>
                <w:sz w:val="18"/>
                <w:szCs w:val="18"/>
                <w:lang w:eastAsia="zh-CN"/>
              </w:rPr>
              <w:t>受</w:t>
            </w:r>
            <w:r>
              <w:rPr>
                <w:rFonts w:hint="eastAsia" w:ascii="方正仿宋_GBK" w:hAnsi="宋体" w:cs="宋体"/>
                <w:b w:val="0"/>
                <w:bCs w:val="0"/>
                <w:spacing w:val="-4"/>
                <w:sz w:val="18"/>
                <w:szCs w:val="18"/>
              </w:rPr>
              <w:t>污染的食品、食用农产品、食品添加剂，尽快无害化处理并如实记录。</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ascii="方正仿宋_GBK" w:hAnsi="宋体" w:cs="宋体"/>
                <w:b w:val="0"/>
                <w:bCs w:val="0"/>
                <w:spacing w:val="-4"/>
                <w:sz w:val="18"/>
                <w:szCs w:val="18"/>
              </w:rPr>
              <w:t>1</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贮存食品、食用农产品、食品添加剂应当符合食品安全要求。2</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应当定期检查库存并及时清理腐败变质或者超过保质期以及</w:t>
            </w:r>
            <w:r>
              <w:rPr>
                <w:rFonts w:hint="eastAsia" w:ascii="方正仿宋_GBK" w:hAnsi="宋体" w:cs="宋体"/>
                <w:b w:val="0"/>
                <w:bCs w:val="0"/>
                <w:spacing w:val="-4"/>
                <w:sz w:val="18"/>
                <w:szCs w:val="18"/>
                <w:lang w:eastAsia="zh-CN"/>
              </w:rPr>
              <w:t>受</w:t>
            </w:r>
            <w:r>
              <w:rPr>
                <w:rFonts w:hint="eastAsia" w:ascii="方正仿宋_GBK" w:hAnsi="宋体" w:cs="宋体"/>
                <w:b w:val="0"/>
                <w:bCs w:val="0"/>
                <w:spacing w:val="-4"/>
                <w:sz w:val="18"/>
                <w:szCs w:val="18"/>
              </w:rPr>
              <w:t>污染的食品、食用农产品、食品添加剂，尽快无害化处理并如实记录。</w:t>
            </w:r>
          </w:p>
        </w:tc>
        <w:tc>
          <w:tcPr>
            <w:tcW w:w="31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both"/>
              <w:textAlignment w:val="auto"/>
              <w:outlineLvl w:val="9"/>
              <w:rPr>
                <w:b w:val="0"/>
                <w:bCs w:val="0"/>
                <w:color w:val="0C0C0C"/>
                <w:spacing w:val="-4"/>
                <w:sz w:val="18"/>
                <w:szCs w:val="18"/>
              </w:rPr>
            </w:pPr>
            <w:r>
              <w:rPr>
                <w:rFonts w:hint="eastAsia" w:ascii="方正仿宋_GBK" w:hAnsi="宋体" w:cs="宋体"/>
                <w:b w:val="0"/>
                <w:bCs w:val="0"/>
                <w:spacing w:val="-4"/>
                <w:sz w:val="18"/>
                <w:szCs w:val="18"/>
              </w:rPr>
              <w:t>1</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不符合食品安全要求；2</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未定期检查库存并及时清理腐败变质或者超过保质期以及</w:t>
            </w:r>
            <w:r>
              <w:rPr>
                <w:rFonts w:hint="eastAsia" w:ascii="方正仿宋_GBK" w:hAnsi="宋体" w:cs="宋体"/>
                <w:b w:val="0"/>
                <w:bCs w:val="0"/>
                <w:spacing w:val="-4"/>
                <w:sz w:val="18"/>
                <w:szCs w:val="18"/>
                <w:lang w:eastAsia="zh-CN"/>
              </w:rPr>
              <w:t>受</w:t>
            </w:r>
            <w:r>
              <w:rPr>
                <w:rFonts w:hint="eastAsia" w:ascii="方正仿宋_GBK" w:hAnsi="宋体" w:cs="宋体"/>
                <w:b w:val="0"/>
                <w:bCs w:val="0"/>
                <w:spacing w:val="-4"/>
                <w:sz w:val="18"/>
                <w:szCs w:val="18"/>
              </w:rPr>
              <w:t>污染的食品、食用农产品、食品添加剂，无害化处理未如实记录。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7</w:t>
            </w:r>
            <w:r>
              <w:rPr>
                <w:b w:val="0"/>
                <w:bCs w:val="0"/>
                <w:color w:val="0C0C0C"/>
                <w:spacing w:val="-4"/>
                <w:sz w:val="18"/>
                <w:szCs w:val="18"/>
              </w:rPr>
              <w:t>.5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贮存的食品、食用农产品、食品添加剂是否与墙壁、地面保持适当距离（</w:t>
            </w:r>
            <w:r>
              <w:rPr>
                <w:rFonts w:ascii="方正仿宋_GBK"/>
                <w:b w:val="0"/>
                <w:bCs w:val="0"/>
                <w:color w:val="0C0C0C"/>
                <w:spacing w:val="-4"/>
                <w:sz w:val="18"/>
                <w:szCs w:val="18"/>
              </w:rPr>
              <w:t>10</w:t>
            </w:r>
            <w:r>
              <w:rPr>
                <w:rFonts w:hint="eastAsia" w:ascii="方正仿宋_GBK"/>
                <w:b w:val="0"/>
                <w:bCs w:val="0"/>
                <w:color w:val="0C0C0C"/>
                <w:spacing w:val="-4"/>
                <w:sz w:val="18"/>
                <w:szCs w:val="18"/>
              </w:rPr>
              <w:t>厘米以上），防止虫害藏匿并利于空气流通。</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食品贮存要求隔墙离地距离在10厘米以上。</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食品靠墙或着地堆放。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7</w:t>
            </w:r>
            <w:r>
              <w:rPr>
                <w:b w:val="0"/>
                <w:bCs w:val="0"/>
                <w:color w:val="0C0C0C"/>
                <w:spacing w:val="-4"/>
                <w:sz w:val="18"/>
                <w:szCs w:val="18"/>
              </w:rPr>
              <w:t>.6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▲食品与非食品、生食与熟食是否采取适当的分隔措施，是否有固定的存放位置和标识，</w:t>
            </w:r>
            <w:r>
              <w:rPr>
                <w:rFonts w:hint="eastAsia" w:ascii="方正仿宋_GBK" w:hAnsi="宋体" w:cs="宋体"/>
                <w:b w:val="0"/>
                <w:bCs w:val="0"/>
                <w:spacing w:val="-4"/>
                <w:sz w:val="18"/>
                <w:szCs w:val="18"/>
              </w:rPr>
              <w:t>贮存容器是否混用。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1.食品与非食品应采取物理隔离。2.食品与非食品、生食与熟食的贮存容器不得混用，不得将食品挤压存放。3.要在贮存位置设置货位卡，做到标识明显。</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.废弃食品与正常食品未加以区分，无明确标识。</w:t>
            </w:r>
            <w:r>
              <w:rPr>
                <w:rFonts w:hint="eastAsia"/>
                <w:b w:val="0"/>
                <w:bCs w:val="0"/>
                <w:color w:val="0C0C0C"/>
                <w:spacing w:val="-4"/>
                <w:sz w:val="18"/>
                <w:szCs w:val="18"/>
              </w:rPr>
              <w:t>2</w:t>
            </w:r>
            <w:r>
              <w:rPr>
                <w:b w:val="0"/>
                <w:bCs w:val="0"/>
                <w:color w:val="0C0C0C"/>
                <w:spacing w:val="-4"/>
                <w:sz w:val="18"/>
                <w:szCs w:val="18"/>
              </w:rPr>
              <w:t>.</w:t>
            </w:r>
            <w:r>
              <w:rPr>
                <w:rFonts w:hint="eastAsia" w:ascii="方正仿宋_GBK" w:hAnsi="宋体" w:cs="宋体"/>
                <w:b w:val="0"/>
                <w:bCs w:val="0"/>
                <w:spacing w:val="-4"/>
                <w:sz w:val="18"/>
                <w:szCs w:val="18"/>
              </w:rPr>
              <w:t>食品与非食品、生食与熟食的贮存容器混用。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7</w:t>
            </w:r>
            <w:r>
              <w:rPr>
                <w:b w:val="0"/>
                <w:bCs w:val="0"/>
                <w:color w:val="0C0C0C"/>
                <w:spacing w:val="-4"/>
                <w:sz w:val="18"/>
                <w:szCs w:val="18"/>
              </w:rPr>
              <w:t>.7</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▲贮存散装食品，是否在散装食品的容器、外包装上标明食品的名称、生产日期或者生产批号、保质期、生产者名称、地址及联系方式等内容。</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不同批次的散装食品贮存在同一包装容器内，应有适当的措施予以区分。</w:t>
            </w:r>
          </w:p>
        </w:tc>
        <w:tc>
          <w:tcPr>
            <w:tcW w:w="3117" w:type="dxa"/>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1.散装食品拆封后相关产品信息被丢弃。2.散装食品贮存位置不固定。3.散装食品贮存位置未标明相关信息或标明的信息不全面。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7</w:t>
            </w:r>
            <w:r>
              <w:rPr>
                <w:b w:val="0"/>
                <w:bCs w:val="0"/>
                <w:color w:val="0C0C0C"/>
                <w:spacing w:val="-4"/>
                <w:sz w:val="18"/>
                <w:szCs w:val="18"/>
              </w:rPr>
              <w:t>.8</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贮存直接入口的食品是否使用无毒、清洁的包装材料和容器。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贮存使用的容器工具、塑料包装材料等应取得《食品相关产品生产许可证》。</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无法提供产品合格证明性文件。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7</w:t>
            </w:r>
            <w:r>
              <w:rPr>
                <w:b w:val="0"/>
                <w:bCs w:val="0"/>
                <w:color w:val="0C0C0C"/>
                <w:spacing w:val="-4"/>
                <w:sz w:val="18"/>
                <w:szCs w:val="18"/>
              </w:rPr>
              <w:t>.9</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b w:val="0"/>
                <w:bCs w:val="0"/>
                <w:color w:val="0C0C0C"/>
                <w:spacing w:val="-4"/>
                <w:sz w:val="18"/>
                <w:szCs w:val="18"/>
              </w:rPr>
              <w:t>▲</w:t>
            </w:r>
            <w:r>
              <w:rPr>
                <w:rFonts w:hint="eastAsia" w:ascii="方正仿宋_GBK" w:hAnsi="宋体" w:cs="宋体"/>
                <w:b w:val="0"/>
                <w:bCs w:val="0"/>
                <w:color w:val="0C0C0C"/>
                <w:spacing w:val="-4"/>
                <w:sz w:val="18"/>
                <w:szCs w:val="18"/>
              </w:rPr>
              <w:t>委托贮存食品的，是否选择具有合法资质的从事食品贮存业务的非食品经营者，审核其食品安全保障能力，监督其按照保证食品安全的要求贮存食品。委托非食品经营者贮存有温度、湿度等特殊要求食品的，是否审查其备案情况。</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委托贮存食品的，应当选择具有合法资质的从事食品贮存业务的非食品经营者，审核其食品安全保障能力，监督其按照保证食品安全的要求贮存食品。委托非食品经营者贮存有温度、湿度等特殊要求食品的，应当审查其备案情况。</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未按规定严格审核从事食品贮存业务的非食品经营者资质（或备案情况）。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7</w:t>
            </w:r>
            <w:r>
              <w:rPr>
                <w:b w:val="0"/>
                <w:bCs w:val="0"/>
                <w:color w:val="0C0C0C"/>
                <w:spacing w:val="-4"/>
                <w:sz w:val="18"/>
                <w:szCs w:val="18"/>
              </w:rPr>
              <w:t>.10</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b w:val="0"/>
                <w:bCs w:val="0"/>
                <w:color w:val="0C0C0C"/>
                <w:spacing w:val="-4"/>
                <w:sz w:val="18"/>
                <w:szCs w:val="18"/>
              </w:rPr>
              <w:t>▲</w:t>
            </w:r>
            <w:r>
              <w:rPr>
                <w:rFonts w:hint="eastAsia" w:ascii="方正仿宋_GBK" w:hAnsi="宋体" w:cs="宋体"/>
                <w:b w:val="0"/>
                <w:bCs w:val="0"/>
                <w:color w:val="0C0C0C"/>
                <w:spacing w:val="-4"/>
                <w:sz w:val="18"/>
                <w:szCs w:val="18"/>
              </w:rPr>
              <w:t>接受委托贮存食品的，是否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接受委托贮存食品的，应当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1.没有留存相关资料。2.没有如实记录相关信息。3.没有按期限保存相关记录凭证。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7</w:t>
            </w:r>
            <w:r>
              <w:rPr>
                <w:b w:val="0"/>
                <w:bCs w:val="0"/>
                <w:color w:val="0C0C0C"/>
                <w:spacing w:val="-4"/>
                <w:sz w:val="18"/>
                <w:szCs w:val="18"/>
              </w:rPr>
              <w:t>.12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接受委托贮存食品的，</w:t>
            </w:r>
            <w:r>
              <w:rPr>
                <w:rFonts w:hint="eastAsia"/>
                <w:b w:val="0"/>
                <w:bCs w:val="0"/>
                <w:color w:val="0C0C0C"/>
                <w:spacing w:val="-4"/>
                <w:sz w:val="18"/>
                <w:szCs w:val="18"/>
              </w:rPr>
              <w:t>发现委托方有食品安全违法行为的，是否及时制止并立即报告所在地市场监管部门。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接受委托贮存食品的，</w:t>
            </w:r>
            <w:r>
              <w:rPr>
                <w:rFonts w:hint="eastAsia"/>
                <w:b w:val="0"/>
                <w:bCs w:val="0"/>
                <w:color w:val="0C0C0C"/>
                <w:spacing w:val="-4"/>
                <w:sz w:val="18"/>
                <w:szCs w:val="18"/>
              </w:rPr>
              <w:t>发现委托方有食品安全违法行为的，应当及时制止并立即报告所在地市场监管部门。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未及时报告。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0" w:hRule="atLeast"/>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8.</w:t>
            </w:r>
            <w:r>
              <w:rPr>
                <w:rFonts w:hint="eastAsia" w:eastAsia="方正黑体_GBK"/>
                <w:b w:val="0"/>
                <w:bCs w:val="0"/>
                <w:color w:val="0C0C0C"/>
                <w:spacing w:val="-4"/>
                <w:sz w:val="18"/>
                <w:szCs w:val="18"/>
              </w:rPr>
              <w:t>标签、说明书</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8.1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▲预包装食品</w:t>
            </w:r>
            <w:r>
              <w:rPr>
                <w:rFonts w:hint="eastAsia"/>
                <w:b w:val="0"/>
                <w:bCs w:val="0"/>
                <w:color w:val="0C0C0C"/>
                <w:spacing w:val="-4"/>
                <w:sz w:val="18"/>
                <w:szCs w:val="18"/>
              </w:rPr>
              <w:t>、食品添加剂、按规定应当包装销售的食用农产品</w:t>
            </w:r>
            <w:r>
              <w:rPr>
                <w:b w:val="0"/>
                <w:bCs w:val="0"/>
                <w:color w:val="0C0C0C"/>
                <w:spacing w:val="-4"/>
                <w:sz w:val="18"/>
                <w:szCs w:val="18"/>
              </w:rPr>
              <w:t>是否有标签。</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预包装食品、食品添加剂应当有标签。</w:t>
            </w:r>
            <w:r>
              <w:rPr>
                <w:b w:val="0"/>
                <w:bCs w:val="0"/>
                <w:color w:val="0C0C0C"/>
                <w:spacing w:val="-4"/>
                <w:sz w:val="18"/>
                <w:szCs w:val="18"/>
              </w:rPr>
              <w:t>2.</w:t>
            </w:r>
            <w:r>
              <w:rPr>
                <w:rFonts w:hint="eastAsia"/>
                <w:b w:val="0"/>
                <w:bCs w:val="0"/>
                <w:color w:val="0C0C0C"/>
                <w:spacing w:val="-4"/>
                <w:sz w:val="18"/>
                <w:szCs w:val="18"/>
              </w:rPr>
              <w:t>按照规定应当包装或者附加标签的食用农产品，应当在包装或者附加标签后销售，并标注食用农产品名称、产地、生产者、生产日期等内容，对保质期有要求的，应当标注保质期，保质期与贮藏条件有关的，应当予以标明，有分级标准或者使用食品添加剂的，应当标明产品质量等级或者食品添加剂名称；销售获得无公害农产品、绿色食品、有机农产品等认证的食用农产品以及省级以上农业行政部门规定的其它需要包装销售的食用农产品应当按规定包装，并标注相应标志和发证机构。3</w:t>
            </w:r>
            <w:r>
              <w:rPr>
                <w:b w:val="0"/>
                <w:bCs w:val="0"/>
                <w:color w:val="0C0C0C"/>
                <w:spacing w:val="-4"/>
                <w:sz w:val="18"/>
                <w:szCs w:val="18"/>
              </w:rPr>
              <w:t>.进口鲜冻肉类产品的包装</w:t>
            </w:r>
            <w:r>
              <w:rPr>
                <w:rFonts w:hint="eastAsia"/>
                <w:b w:val="0"/>
                <w:bCs w:val="0"/>
                <w:color w:val="0C0C0C"/>
                <w:spacing w:val="-4"/>
                <w:sz w:val="18"/>
                <w:szCs w:val="18"/>
              </w:rPr>
              <w:t>应当</w:t>
            </w:r>
            <w:r>
              <w:rPr>
                <w:b w:val="0"/>
                <w:bCs w:val="0"/>
                <w:color w:val="0C0C0C"/>
                <w:spacing w:val="-4"/>
                <w:sz w:val="18"/>
                <w:szCs w:val="18"/>
              </w:rPr>
              <w:t>标明产品名称、原产国（地区）、生产企业名称、地址以及企业注册号、生产批号</w:t>
            </w:r>
            <w:r>
              <w:rPr>
                <w:rFonts w:hint="eastAsia"/>
                <w:b w:val="0"/>
                <w:bCs w:val="0"/>
                <w:color w:val="0C0C0C"/>
                <w:spacing w:val="-4"/>
                <w:sz w:val="18"/>
                <w:szCs w:val="18"/>
              </w:rPr>
              <w:t>；</w:t>
            </w:r>
            <w:r>
              <w:rPr>
                <w:b w:val="0"/>
                <w:bCs w:val="0"/>
                <w:color w:val="0C0C0C"/>
                <w:spacing w:val="-4"/>
                <w:sz w:val="18"/>
                <w:szCs w:val="18"/>
              </w:rPr>
              <w:t>进口鲜冻肉类产品的外包装上</w:t>
            </w:r>
            <w:r>
              <w:rPr>
                <w:rFonts w:hint="eastAsia"/>
                <w:b w:val="0"/>
                <w:bCs w:val="0"/>
                <w:color w:val="0C0C0C"/>
                <w:spacing w:val="-4"/>
                <w:sz w:val="18"/>
                <w:szCs w:val="18"/>
              </w:rPr>
              <w:t>应当</w:t>
            </w:r>
            <w:r>
              <w:rPr>
                <w:b w:val="0"/>
                <w:bCs w:val="0"/>
                <w:color w:val="0C0C0C"/>
                <w:spacing w:val="-4"/>
                <w:sz w:val="18"/>
                <w:szCs w:val="18"/>
              </w:rPr>
              <w:t>以中文标明规格、产地、目的地、生产日期、保质期、储存温度等内容</w:t>
            </w:r>
            <w:r>
              <w:rPr>
                <w:rFonts w:hint="eastAsia"/>
                <w:b w:val="0"/>
                <w:bCs w:val="0"/>
                <w:color w:val="0C0C0C"/>
                <w:spacing w:val="-4"/>
                <w:sz w:val="18"/>
                <w:szCs w:val="18"/>
              </w:rPr>
              <w:t>；</w:t>
            </w:r>
            <w:r>
              <w:rPr>
                <w:b w:val="0"/>
                <w:bCs w:val="0"/>
                <w:color w:val="0C0C0C"/>
                <w:spacing w:val="-4"/>
                <w:sz w:val="18"/>
                <w:szCs w:val="18"/>
              </w:rPr>
              <w:t>分装销售的进口食用农产品，</w:t>
            </w:r>
            <w:r>
              <w:rPr>
                <w:rFonts w:hint="eastAsia"/>
                <w:b w:val="0"/>
                <w:bCs w:val="0"/>
                <w:color w:val="0C0C0C"/>
                <w:spacing w:val="-4"/>
                <w:sz w:val="18"/>
                <w:szCs w:val="18"/>
              </w:rPr>
              <w:t>应当</w:t>
            </w:r>
            <w:r>
              <w:rPr>
                <w:b w:val="0"/>
                <w:bCs w:val="0"/>
                <w:color w:val="0C0C0C"/>
                <w:spacing w:val="-4"/>
                <w:sz w:val="18"/>
                <w:szCs w:val="18"/>
              </w:rPr>
              <w:t>在包装上保留原进口食用农产品全部信息以及分装企业、分装时间、地点、保质期等信息。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预包装食品无标签。</w:t>
            </w:r>
            <w:r>
              <w:rPr>
                <w:rFonts w:hint="eastAsia"/>
                <w:b w:val="0"/>
                <w:bCs w:val="0"/>
                <w:color w:val="0C0C0C"/>
                <w:spacing w:val="-4"/>
                <w:sz w:val="18"/>
                <w:szCs w:val="18"/>
              </w:rPr>
              <w:t>2.</w:t>
            </w:r>
            <w:r>
              <w:rPr>
                <w:b w:val="0"/>
                <w:bCs w:val="0"/>
                <w:color w:val="0C0C0C"/>
                <w:spacing w:val="-4"/>
                <w:sz w:val="18"/>
                <w:szCs w:val="18"/>
              </w:rPr>
              <w:t>按照规定应当包装或者附加标签的食用农产品</w:t>
            </w:r>
            <w:r>
              <w:rPr>
                <w:rFonts w:hint="eastAsia"/>
                <w:b w:val="0"/>
                <w:bCs w:val="0"/>
                <w:color w:val="0C0C0C"/>
                <w:spacing w:val="-4"/>
                <w:sz w:val="18"/>
                <w:szCs w:val="18"/>
              </w:rPr>
              <w:t>未按规定</w:t>
            </w:r>
            <w:r>
              <w:rPr>
                <w:b w:val="0"/>
                <w:bCs w:val="0"/>
                <w:color w:val="0C0C0C"/>
                <w:spacing w:val="-4"/>
                <w:sz w:val="18"/>
                <w:szCs w:val="18"/>
              </w:rPr>
              <w:t>包装或者附加标签</w:t>
            </w:r>
            <w:r>
              <w:rPr>
                <w:rFonts w:hint="eastAsia"/>
                <w:b w:val="0"/>
                <w:bCs w:val="0"/>
                <w:color w:val="0C0C0C"/>
                <w:spacing w:val="-4"/>
                <w:sz w:val="18"/>
                <w:szCs w:val="18"/>
              </w:rPr>
              <w:t>。3</w:t>
            </w:r>
            <w:r>
              <w:rPr>
                <w:b w:val="0"/>
                <w:bCs w:val="0"/>
                <w:color w:val="0C0C0C"/>
                <w:spacing w:val="-4"/>
                <w:sz w:val="18"/>
                <w:szCs w:val="18"/>
              </w:rPr>
              <w:t>.进口鲜冻肉类产品</w:t>
            </w:r>
            <w:r>
              <w:rPr>
                <w:rFonts w:hint="eastAsia"/>
                <w:b w:val="0"/>
                <w:bCs w:val="0"/>
                <w:color w:val="0C0C0C"/>
                <w:spacing w:val="-4"/>
                <w:sz w:val="18"/>
                <w:szCs w:val="18"/>
              </w:rPr>
              <w:t>的标签标识不规范。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8</w:t>
            </w:r>
            <w:r>
              <w:rPr>
                <w:b w:val="0"/>
                <w:bCs w:val="0"/>
                <w:color w:val="0C0C0C"/>
                <w:spacing w:val="-4"/>
                <w:sz w:val="18"/>
                <w:szCs w:val="18"/>
              </w:rPr>
              <w:t>.2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w:t>
            </w:r>
            <w:r>
              <w:rPr>
                <w:rFonts w:hint="eastAsia"/>
                <w:b w:val="0"/>
                <w:bCs w:val="0"/>
                <w:color w:val="0C0C0C"/>
                <w:spacing w:val="-4"/>
                <w:sz w:val="18"/>
                <w:szCs w:val="18"/>
              </w:rPr>
              <w:t>、食用农产品、食品添加剂</w:t>
            </w:r>
            <w:r>
              <w:rPr>
                <w:b w:val="0"/>
                <w:bCs w:val="0"/>
                <w:color w:val="0C0C0C"/>
                <w:spacing w:val="-4"/>
                <w:sz w:val="18"/>
                <w:szCs w:val="18"/>
              </w:rPr>
              <w:t>是否在保质期内</w:t>
            </w:r>
            <w:r>
              <w:rPr>
                <w:rFonts w:hint="eastAsia"/>
                <w:b w:val="0"/>
                <w:bCs w:val="0"/>
                <w:color w:val="0C0C0C"/>
                <w:spacing w:val="-4"/>
                <w:sz w:val="18"/>
                <w:szCs w:val="18"/>
              </w:rPr>
              <w:t>且感观性状正常</w:t>
            </w:r>
            <w:r>
              <w:rPr>
                <w:b w:val="0"/>
                <w:bCs w:val="0"/>
                <w:color w:val="0C0C0C"/>
                <w:spacing w:val="-4"/>
                <w:sz w:val="18"/>
                <w:szCs w:val="18"/>
              </w:rPr>
              <w:t>。</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等线"/>
                <w:b w:val="0"/>
                <w:bCs w:val="0"/>
                <w:color w:val="000000"/>
                <w:spacing w:val="-4"/>
                <w:sz w:val="18"/>
                <w:szCs w:val="18"/>
              </w:rPr>
            </w:pPr>
            <w:r>
              <w:rPr>
                <w:rFonts w:eastAsia="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.仔细察看食品外包装上标明的生产日期、保质期。</w:t>
            </w:r>
            <w:r>
              <w:rPr>
                <w:rFonts w:hint="eastAsia"/>
                <w:b w:val="0"/>
                <w:bCs w:val="0"/>
                <w:color w:val="0C0C0C"/>
                <w:spacing w:val="-4"/>
                <w:sz w:val="18"/>
                <w:szCs w:val="18"/>
              </w:rPr>
              <w:t>2</w:t>
            </w:r>
            <w:r>
              <w:rPr>
                <w:b w:val="0"/>
                <w:bCs w:val="0"/>
                <w:color w:val="0C0C0C"/>
                <w:spacing w:val="-4"/>
                <w:sz w:val="18"/>
                <w:szCs w:val="18"/>
              </w:rPr>
              <w:t>.</w:t>
            </w:r>
            <w:r>
              <w:rPr>
                <w:rFonts w:hint="eastAsia"/>
                <w:b w:val="0"/>
                <w:bCs w:val="0"/>
                <w:color w:val="0C0C0C"/>
                <w:spacing w:val="-4"/>
                <w:sz w:val="18"/>
                <w:szCs w:val="18"/>
              </w:rPr>
              <w:t>从色泽、气味、卫生等方面察看食品感观是否正常。</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1.生产日期、保质期不容易辨识。2.无生产日期、保质期。3.保质期过期。</w:t>
            </w:r>
            <w:r>
              <w:rPr>
                <w:rFonts w:hint="eastAsia"/>
                <w:b w:val="0"/>
                <w:bCs w:val="0"/>
                <w:color w:val="0C0C0C"/>
                <w:spacing w:val="-4"/>
                <w:sz w:val="18"/>
                <w:szCs w:val="18"/>
              </w:rPr>
              <w:t>4</w:t>
            </w:r>
            <w:r>
              <w:rPr>
                <w:b w:val="0"/>
                <w:bCs w:val="0"/>
                <w:color w:val="0C0C0C"/>
                <w:spacing w:val="-4"/>
                <w:sz w:val="18"/>
                <w:szCs w:val="18"/>
              </w:rPr>
              <w:t>.</w:t>
            </w:r>
            <w:r>
              <w:rPr>
                <w:rFonts w:hint="eastAsia"/>
                <w:b w:val="0"/>
                <w:bCs w:val="0"/>
                <w:color w:val="0C0C0C"/>
                <w:spacing w:val="-4"/>
                <w:sz w:val="18"/>
                <w:szCs w:val="18"/>
              </w:rPr>
              <w:t>色泽、气味、卫生等方面不正常。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8.3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生产日期、保质期等事项是否显著标注，容易辨识。</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应清晰标示预包装食品的生产日期和保质期。</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1.生产日期、保质期不容易辨识，或未采取法律法规、国家标准规定的标注方式。2.部分产品保质期系喷墨打印，经冷冻冷藏后日期容易被擦拭。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8.4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▲标签标明的内容是否符合食品安全法等法律法规的规定。</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.标签、说明书标注的</w:t>
            </w:r>
            <w:r>
              <w:rPr>
                <w:rFonts w:hint="eastAsia"/>
                <w:b w:val="0"/>
                <w:bCs w:val="0"/>
                <w:color w:val="0C0C0C"/>
                <w:spacing w:val="-4"/>
                <w:sz w:val="18"/>
                <w:szCs w:val="18"/>
              </w:rPr>
              <w:t>内容应当</w:t>
            </w:r>
            <w:r>
              <w:rPr>
                <w:b w:val="0"/>
                <w:bCs w:val="0"/>
                <w:color w:val="0C0C0C"/>
                <w:spacing w:val="-4"/>
                <w:sz w:val="18"/>
                <w:szCs w:val="18"/>
              </w:rPr>
              <w:t>清楚、明显。2.</w:t>
            </w:r>
            <w:r>
              <w:rPr>
                <w:rFonts w:hint="eastAsia"/>
                <w:b w:val="0"/>
                <w:bCs w:val="0"/>
                <w:color w:val="0C0C0C"/>
                <w:spacing w:val="-4"/>
                <w:sz w:val="18"/>
                <w:szCs w:val="18"/>
              </w:rPr>
              <w:t>食品</w:t>
            </w:r>
            <w:r>
              <w:rPr>
                <w:b w:val="0"/>
                <w:bCs w:val="0"/>
                <w:color w:val="0C0C0C"/>
                <w:spacing w:val="-4"/>
                <w:sz w:val="18"/>
                <w:szCs w:val="18"/>
              </w:rPr>
              <w:t>标签应标明：</w:t>
            </w:r>
            <w:r>
              <w:rPr>
                <w:rFonts w:hint="eastAsia" w:ascii="宋体" w:hAnsi="宋体" w:eastAsia="宋体" w:cs="宋体"/>
                <w:b w:val="0"/>
                <w:bCs w:val="0"/>
                <w:color w:val="0C0C0C"/>
                <w:spacing w:val="-4"/>
                <w:sz w:val="18"/>
                <w:szCs w:val="18"/>
              </w:rPr>
              <w:t>①</w:t>
            </w:r>
            <w:r>
              <w:rPr>
                <w:b w:val="0"/>
                <w:bCs w:val="0"/>
                <w:color w:val="0C0C0C"/>
                <w:spacing w:val="-4"/>
                <w:sz w:val="18"/>
                <w:szCs w:val="18"/>
              </w:rPr>
              <w:t>名称、规格、净含量、生产日期；</w:t>
            </w:r>
            <w:r>
              <w:rPr>
                <w:rFonts w:hint="eastAsia" w:ascii="宋体" w:hAnsi="宋体" w:eastAsia="宋体" w:cs="宋体"/>
                <w:b w:val="0"/>
                <w:bCs w:val="0"/>
                <w:color w:val="0C0C0C"/>
                <w:spacing w:val="-4"/>
                <w:sz w:val="18"/>
                <w:szCs w:val="18"/>
              </w:rPr>
              <w:t>②</w:t>
            </w:r>
            <w:r>
              <w:rPr>
                <w:b w:val="0"/>
                <w:bCs w:val="0"/>
                <w:color w:val="0C0C0C"/>
                <w:spacing w:val="-4"/>
                <w:sz w:val="18"/>
                <w:szCs w:val="18"/>
              </w:rPr>
              <w:t>成分或者配料表；</w:t>
            </w:r>
            <w:r>
              <w:rPr>
                <w:rFonts w:hint="eastAsia" w:ascii="宋体" w:hAnsi="宋体" w:eastAsia="宋体" w:cs="宋体"/>
                <w:b w:val="0"/>
                <w:bCs w:val="0"/>
                <w:color w:val="0C0C0C"/>
                <w:spacing w:val="-4"/>
                <w:sz w:val="18"/>
                <w:szCs w:val="18"/>
              </w:rPr>
              <w:t>③</w:t>
            </w:r>
            <w:r>
              <w:rPr>
                <w:b w:val="0"/>
                <w:bCs w:val="0"/>
                <w:color w:val="0C0C0C"/>
                <w:spacing w:val="-4"/>
                <w:sz w:val="18"/>
                <w:szCs w:val="18"/>
              </w:rPr>
              <w:t>生产者的名称、地址、联系方式；</w:t>
            </w:r>
            <w:r>
              <w:rPr>
                <w:rFonts w:hint="eastAsia" w:ascii="宋体" w:hAnsi="宋体" w:eastAsia="宋体" w:cs="宋体"/>
                <w:b w:val="0"/>
                <w:bCs w:val="0"/>
                <w:color w:val="0C0C0C"/>
                <w:spacing w:val="-4"/>
                <w:sz w:val="18"/>
                <w:szCs w:val="18"/>
              </w:rPr>
              <w:t>④</w:t>
            </w:r>
            <w:r>
              <w:rPr>
                <w:b w:val="0"/>
                <w:bCs w:val="0"/>
                <w:color w:val="0C0C0C"/>
                <w:spacing w:val="-4"/>
                <w:sz w:val="18"/>
                <w:szCs w:val="18"/>
              </w:rPr>
              <w:t>保质期；</w:t>
            </w:r>
            <w:r>
              <w:rPr>
                <w:rFonts w:hint="eastAsia" w:ascii="宋体" w:hAnsi="宋体" w:eastAsia="宋体" w:cs="宋体"/>
                <w:b w:val="0"/>
                <w:bCs w:val="0"/>
                <w:color w:val="0C0C0C"/>
                <w:spacing w:val="-4"/>
                <w:sz w:val="18"/>
                <w:szCs w:val="18"/>
              </w:rPr>
              <w:t>⑤</w:t>
            </w:r>
            <w:r>
              <w:rPr>
                <w:b w:val="0"/>
                <w:bCs w:val="0"/>
                <w:color w:val="0C0C0C"/>
                <w:spacing w:val="-4"/>
                <w:sz w:val="18"/>
                <w:szCs w:val="18"/>
              </w:rPr>
              <w:t>产品标准代号；</w:t>
            </w:r>
            <w:r>
              <w:rPr>
                <w:rFonts w:hint="eastAsia" w:ascii="宋体" w:hAnsi="宋体" w:eastAsia="宋体" w:cs="宋体"/>
                <w:b w:val="0"/>
                <w:bCs w:val="0"/>
                <w:color w:val="0C0C0C"/>
                <w:spacing w:val="-4"/>
                <w:sz w:val="18"/>
                <w:szCs w:val="18"/>
              </w:rPr>
              <w:t>⑥</w:t>
            </w:r>
            <w:r>
              <w:rPr>
                <w:b w:val="0"/>
                <w:bCs w:val="0"/>
                <w:color w:val="0C0C0C"/>
                <w:spacing w:val="-4"/>
                <w:sz w:val="18"/>
                <w:szCs w:val="18"/>
              </w:rPr>
              <w:t>贮存条件；</w:t>
            </w:r>
            <w:r>
              <w:rPr>
                <w:rFonts w:hint="eastAsia" w:ascii="宋体" w:hAnsi="宋体" w:eastAsia="宋体" w:cs="宋体"/>
                <w:b w:val="0"/>
                <w:bCs w:val="0"/>
                <w:color w:val="0C0C0C"/>
                <w:spacing w:val="-4"/>
                <w:sz w:val="18"/>
                <w:szCs w:val="18"/>
              </w:rPr>
              <w:t>⑦</w:t>
            </w:r>
            <w:r>
              <w:rPr>
                <w:b w:val="0"/>
                <w:bCs w:val="0"/>
                <w:color w:val="0C0C0C"/>
                <w:spacing w:val="-4"/>
                <w:sz w:val="18"/>
                <w:szCs w:val="18"/>
              </w:rPr>
              <w:t>所使用的食品添加剂在国家标准中的通用名称；</w:t>
            </w:r>
            <w:r>
              <w:rPr>
                <w:rFonts w:hint="eastAsia" w:ascii="宋体" w:hAnsi="宋体" w:eastAsia="宋体" w:cs="宋体"/>
                <w:b w:val="0"/>
                <w:bCs w:val="0"/>
                <w:color w:val="0C0C0C"/>
                <w:spacing w:val="-4"/>
                <w:sz w:val="18"/>
                <w:szCs w:val="18"/>
              </w:rPr>
              <w:t>⑧</w:t>
            </w:r>
            <w:r>
              <w:rPr>
                <w:b w:val="0"/>
                <w:bCs w:val="0"/>
                <w:color w:val="0C0C0C"/>
                <w:spacing w:val="-4"/>
                <w:sz w:val="18"/>
                <w:szCs w:val="18"/>
              </w:rPr>
              <w:t>生产许可证编号；</w:t>
            </w:r>
            <w:r>
              <w:rPr>
                <w:rFonts w:hint="eastAsia" w:ascii="宋体" w:hAnsi="宋体" w:eastAsia="宋体" w:cs="宋体"/>
                <w:b w:val="0"/>
                <w:bCs w:val="0"/>
                <w:color w:val="0C0C0C"/>
                <w:spacing w:val="-4"/>
                <w:sz w:val="18"/>
                <w:szCs w:val="18"/>
              </w:rPr>
              <w:t>⑨</w:t>
            </w:r>
            <w:r>
              <w:rPr>
                <w:b w:val="0"/>
                <w:bCs w:val="0"/>
                <w:color w:val="0C0C0C"/>
                <w:spacing w:val="-4"/>
                <w:sz w:val="18"/>
                <w:szCs w:val="18"/>
              </w:rPr>
              <w:t>法律、法规或者食品安全标准规定应当标明的其它事项。食品安全国家标准对标签标注事项另有规定的，从其规定。预包装食品营养标签强制标示内容包括能量以及蛋白质、脂肪、碳水化合物和钠4种核心营养素的含量值，及其占营养素参考值（NRV）的百分比。</w:t>
            </w:r>
            <w:r>
              <w:rPr>
                <w:rFonts w:hint="eastAsia"/>
                <w:b w:val="0"/>
                <w:bCs w:val="0"/>
                <w:color w:val="0C0C0C"/>
                <w:spacing w:val="-4"/>
                <w:sz w:val="18"/>
                <w:szCs w:val="18"/>
              </w:rPr>
              <w:t>3</w:t>
            </w:r>
            <w:r>
              <w:rPr>
                <w:b w:val="0"/>
                <w:bCs w:val="0"/>
                <w:color w:val="0C0C0C"/>
                <w:spacing w:val="-4"/>
                <w:sz w:val="18"/>
                <w:szCs w:val="18"/>
              </w:rPr>
              <w:t>.食品添加剂标签上</w:t>
            </w:r>
            <w:r>
              <w:rPr>
                <w:rFonts w:hint="eastAsia"/>
                <w:b w:val="0"/>
                <w:bCs w:val="0"/>
                <w:color w:val="0C0C0C"/>
                <w:spacing w:val="-4"/>
                <w:sz w:val="18"/>
                <w:szCs w:val="18"/>
              </w:rPr>
              <w:t>应当</w:t>
            </w:r>
            <w:r>
              <w:rPr>
                <w:b w:val="0"/>
                <w:bCs w:val="0"/>
                <w:color w:val="0C0C0C"/>
                <w:spacing w:val="-4"/>
                <w:sz w:val="18"/>
                <w:szCs w:val="18"/>
              </w:rPr>
              <w:t>载明“食品添加剂”字样</w:t>
            </w: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提供给消费者直接使用的食品添加剂，标签上还注明“零售”字样。4</w:t>
            </w:r>
            <w:r>
              <w:rPr>
                <w:b w:val="0"/>
                <w:bCs w:val="0"/>
                <w:color w:val="0C0C0C"/>
                <w:spacing w:val="-4"/>
                <w:sz w:val="18"/>
                <w:szCs w:val="18"/>
              </w:rPr>
              <w:t>.</w:t>
            </w:r>
            <w:r>
              <w:rPr>
                <w:rFonts w:hint="eastAsia"/>
                <w:b w:val="0"/>
                <w:bCs w:val="0"/>
                <w:color w:val="0C0C0C"/>
                <w:spacing w:val="-4"/>
                <w:sz w:val="18"/>
                <w:szCs w:val="18"/>
              </w:rPr>
              <w:t>食用农产品标签标识应当符合《农产品包装和标识管理办法》要求。</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1.标签模糊不清</w:t>
            </w:r>
            <w:r>
              <w:rPr>
                <w:rFonts w:hint="eastAsia"/>
                <w:b w:val="0"/>
                <w:bCs w:val="0"/>
                <w:color w:val="0C0C0C"/>
                <w:spacing w:val="-4"/>
                <w:sz w:val="18"/>
                <w:szCs w:val="18"/>
              </w:rPr>
              <w:t>，</w:t>
            </w:r>
            <w:r>
              <w:rPr>
                <w:b w:val="0"/>
                <w:bCs w:val="0"/>
                <w:color w:val="0C0C0C"/>
                <w:spacing w:val="-4"/>
                <w:sz w:val="18"/>
                <w:szCs w:val="18"/>
              </w:rPr>
              <w:t>标签标识的内容不完整。2.食用植物油标识不符合《国家市场监督管理总局、农业农村部、国家卫生健康委员会关于加强食用植物油标识管理的公告》〔2018年第16号〕要求。包装饮用水标识不符合《包装饮用水》（GB19298-2014）要求。</w:t>
            </w:r>
            <w:r>
              <w:rPr>
                <w:rFonts w:hint="eastAsia"/>
                <w:b w:val="0"/>
                <w:bCs w:val="0"/>
                <w:color w:val="0C0C0C"/>
                <w:spacing w:val="-4"/>
                <w:sz w:val="18"/>
                <w:szCs w:val="18"/>
              </w:rPr>
              <w:t>3</w:t>
            </w:r>
            <w:r>
              <w:rPr>
                <w:b w:val="0"/>
                <w:bCs w:val="0"/>
                <w:color w:val="0C0C0C"/>
                <w:spacing w:val="-4"/>
                <w:sz w:val="18"/>
                <w:szCs w:val="18"/>
              </w:rPr>
              <w:t>.食品添加剂标签上</w:t>
            </w:r>
            <w:r>
              <w:rPr>
                <w:rFonts w:hint="eastAsia"/>
                <w:b w:val="0"/>
                <w:bCs w:val="0"/>
                <w:color w:val="0C0C0C"/>
                <w:spacing w:val="-4"/>
                <w:sz w:val="18"/>
                <w:szCs w:val="18"/>
              </w:rPr>
              <w:t>未</w:t>
            </w:r>
            <w:r>
              <w:rPr>
                <w:b w:val="0"/>
                <w:bCs w:val="0"/>
                <w:color w:val="0C0C0C"/>
                <w:spacing w:val="-4"/>
                <w:sz w:val="18"/>
                <w:szCs w:val="18"/>
              </w:rPr>
              <w:t>载明“食品添加剂”字样</w:t>
            </w: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提供给消费者直接使用的食品添加剂，标签上未注明“零售”字样。</w:t>
            </w:r>
            <w:r>
              <w:rPr>
                <w:rFonts w:hint="eastAsia"/>
                <w:b w:val="0"/>
                <w:bCs w:val="0"/>
                <w:color w:val="0C0C0C"/>
                <w:spacing w:val="-4"/>
                <w:sz w:val="18"/>
                <w:szCs w:val="18"/>
              </w:rPr>
              <w:t>4</w:t>
            </w:r>
            <w:r>
              <w:rPr>
                <w:b w:val="0"/>
                <w:bCs w:val="0"/>
                <w:color w:val="0C0C0C"/>
                <w:spacing w:val="-4"/>
                <w:sz w:val="18"/>
                <w:szCs w:val="18"/>
              </w:rPr>
              <w:t>.</w:t>
            </w:r>
            <w:r>
              <w:rPr>
                <w:rFonts w:hint="eastAsia"/>
                <w:b w:val="0"/>
                <w:bCs w:val="0"/>
                <w:color w:val="0C0C0C"/>
                <w:spacing w:val="-4"/>
                <w:sz w:val="18"/>
                <w:szCs w:val="18"/>
              </w:rPr>
              <w:t>食用农产品标签标识不符合《农产品包装和标识管理办法》要求。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8.5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进口预包装食品、食品添加剂、食用农产品</w:t>
            </w:r>
            <w:r>
              <w:rPr>
                <w:rFonts w:hint="eastAsia"/>
                <w:b w:val="0"/>
                <w:bCs w:val="0"/>
                <w:color w:val="0C0C0C"/>
                <w:spacing w:val="-4"/>
                <w:sz w:val="18"/>
                <w:szCs w:val="18"/>
              </w:rPr>
              <w:t>是否</w:t>
            </w:r>
            <w:r>
              <w:rPr>
                <w:rFonts w:hint="eastAsia" w:ascii="方正仿宋_GBK" w:hAnsi="宋体" w:cs="宋体"/>
                <w:b w:val="0"/>
                <w:bCs w:val="0"/>
                <w:color w:val="0C0C0C"/>
                <w:spacing w:val="-4"/>
                <w:sz w:val="18"/>
                <w:szCs w:val="18"/>
              </w:rPr>
              <w:t>符合我国法律、行政法规的规定和食品安全国家标准的要求。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1</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进口预包装食品、食品添加剂、食用农产品</w:t>
            </w:r>
            <w:r>
              <w:rPr>
                <w:rFonts w:hint="eastAsia"/>
                <w:b w:val="0"/>
                <w:bCs w:val="0"/>
                <w:color w:val="0C0C0C"/>
                <w:spacing w:val="-4"/>
                <w:sz w:val="18"/>
                <w:szCs w:val="18"/>
              </w:rPr>
              <w:t>应当有国家海关部门出具的入境货物检验检疫证明，并随附合格证明材料。2</w:t>
            </w:r>
            <w:r>
              <w:rPr>
                <w:b w:val="0"/>
                <w:bCs w:val="0"/>
                <w:color w:val="0C0C0C"/>
                <w:spacing w:val="-4"/>
                <w:sz w:val="18"/>
                <w:szCs w:val="18"/>
              </w:rPr>
              <w:t>.</w:t>
            </w:r>
            <w:r>
              <w:rPr>
                <w:rFonts w:hint="eastAsia" w:ascii="方正仿宋_GBK" w:hAnsi="宋体" w:cs="宋体"/>
                <w:b w:val="0"/>
                <w:bCs w:val="0"/>
                <w:color w:val="0C0C0C"/>
                <w:spacing w:val="-4"/>
                <w:sz w:val="18"/>
                <w:szCs w:val="18"/>
              </w:rPr>
              <w:t>进口预包装食品、食品添加剂、食用农产品应当有中文标签，依法应当有说明书的，应当有中文说明书。3</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标签、说明书应当标示原产国国名或地区区名（如香港、澳门、台湾），以及在中国依法登记注册的代理商、进口商或经销者的名称、地址和联系方式。</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.无检验检疫证明</w:t>
            </w:r>
            <w:r>
              <w:rPr>
                <w:rFonts w:hint="eastAsia"/>
                <w:b w:val="0"/>
                <w:bCs w:val="0"/>
                <w:color w:val="0C0C0C"/>
                <w:spacing w:val="-4"/>
                <w:sz w:val="18"/>
                <w:szCs w:val="18"/>
              </w:rPr>
              <w:t>，</w:t>
            </w:r>
            <w:r>
              <w:rPr>
                <w:b w:val="0"/>
                <w:bCs w:val="0"/>
                <w:color w:val="0C0C0C"/>
                <w:spacing w:val="-4"/>
                <w:sz w:val="18"/>
                <w:szCs w:val="18"/>
              </w:rPr>
              <w:t>未随附合格证明材料。</w:t>
            </w:r>
            <w:r>
              <w:rPr>
                <w:rFonts w:hint="eastAsia"/>
                <w:b w:val="0"/>
                <w:bCs w:val="0"/>
                <w:color w:val="0C0C0C"/>
                <w:spacing w:val="-4"/>
                <w:sz w:val="18"/>
                <w:szCs w:val="18"/>
              </w:rPr>
              <w:t>2</w:t>
            </w:r>
            <w:r>
              <w:rPr>
                <w:b w:val="0"/>
                <w:bCs w:val="0"/>
                <w:color w:val="0C0C0C"/>
                <w:spacing w:val="-4"/>
                <w:sz w:val="18"/>
                <w:szCs w:val="18"/>
              </w:rPr>
              <w:t>.</w:t>
            </w:r>
            <w:r>
              <w:rPr>
                <w:rFonts w:hint="eastAsia"/>
                <w:b w:val="0"/>
                <w:bCs w:val="0"/>
                <w:color w:val="0C0C0C"/>
                <w:spacing w:val="-4"/>
                <w:sz w:val="18"/>
                <w:szCs w:val="18"/>
              </w:rPr>
              <w:t>无</w:t>
            </w:r>
            <w:r>
              <w:rPr>
                <w:rFonts w:hint="eastAsia" w:ascii="方正仿宋_GBK" w:hAnsi="宋体" w:cs="宋体"/>
                <w:b w:val="0"/>
                <w:bCs w:val="0"/>
                <w:color w:val="0C0C0C"/>
                <w:spacing w:val="-4"/>
                <w:sz w:val="18"/>
                <w:szCs w:val="18"/>
              </w:rPr>
              <w:t>中文标签或中文说明书。</w:t>
            </w:r>
            <w:r>
              <w:rPr>
                <w:rFonts w:hint="eastAsia"/>
                <w:b w:val="0"/>
                <w:bCs w:val="0"/>
                <w:color w:val="0C0C0C"/>
                <w:spacing w:val="-4"/>
                <w:sz w:val="18"/>
                <w:szCs w:val="18"/>
              </w:rPr>
              <w:t>3</w:t>
            </w:r>
            <w:r>
              <w:rPr>
                <w:b w:val="0"/>
                <w:bCs w:val="0"/>
                <w:color w:val="0C0C0C"/>
                <w:spacing w:val="-4"/>
                <w:sz w:val="18"/>
                <w:szCs w:val="18"/>
              </w:rPr>
              <w:t>.</w:t>
            </w:r>
            <w:r>
              <w:rPr>
                <w:rFonts w:hint="eastAsia"/>
                <w:b w:val="0"/>
                <w:bCs w:val="0"/>
                <w:color w:val="0C0C0C"/>
                <w:spacing w:val="-4"/>
                <w:sz w:val="18"/>
                <w:szCs w:val="18"/>
              </w:rPr>
              <w:t>未按要求标示。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8.6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转基因食品</w:t>
            </w:r>
            <w:r>
              <w:rPr>
                <w:rFonts w:hint="eastAsia"/>
                <w:b w:val="0"/>
                <w:bCs w:val="0"/>
                <w:color w:val="0C0C0C"/>
                <w:spacing w:val="-4"/>
                <w:sz w:val="18"/>
                <w:szCs w:val="18"/>
              </w:rPr>
              <w:t>、食用农产品</w:t>
            </w:r>
            <w:r>
              <w:rPr>
                <w:b w:val="0"/>
                <w:bCs w:val="0"/>
                <w:color w:val="0C0C0C"/>
                <w:spacing w:val="-4"/>
                <w:sz w:val="18"/>
                <w:szCs w:val="18"/>
              </w:rPr>
              <w:t>是否按照规定显著标示。</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转基因食品</w:t>
            </w:r>
            <w:r>
              <w:rPr>
                <w:rFonts w:hint="eastAsia"/>
                <w:b w:val="0"/>
                <w:bCs w:val="0"/>
                <w:color w:val="0C0C0C"/>
                <w:spacing w:val="-4"/>
                <w:sz w:val="18"/>
                <w:szCs w:val="18"/>
              </w:rPr>
              <w:t>、食用农产品</w:t>
            </w:r>
            <w:r>
              <w:rPr>
                <w:b w:val="0"/>
                <w:bCs w:val="0"/>
                <w:color w:val="0C0C0C"/>
                <w:spacing w:val="-4"/>
                <w:sz w:val="18"/>
                <w:szCs w:val="18"/>
              </w:rPr>
              <w:t>应当按照规定显著标示。</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8.7</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是否未发现法律法规规定的禁止行为</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1</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标签、说明书无虚假内容，不涉及疾病预防、治疗功能。2</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食品和食品添加剂与其标签、说明书的内容相符。3</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保健食品之外的其他食品，不能声称具有保健功能。4</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进口的预包装食品、食用农产品、食品添加剂应当有中文标签、中文说明书，标签、说明书应当符合我国食品安全法律法规标准相关规定。</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1</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标签、说明书有虚假内容，涉及疾病预防、治疗功能。2</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食品和食品添加剂与其标签、说明书的内容不符。3</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保健食品之外的其他食品，声称具有保健功能。4</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进口的预包装食品、食用农产品、食品添加剂没有中文标签、中文说明书或者标签、说明书不符合法律法规标准相关规定。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9.</w:t>
            </w:r>
            <w:r>
              <w:rPr>
                <w:rFonts w:hint="eastAsia" w:eastAsia="方正黑体_GBK"/>
                <w:b w:val="0"/>
                <w:bCs w:val="0"/>
                <w:color w:val="0C0C0C"/>
                <w:spacing w:val="-4"/>
                <w:sz w:val="18"/>
                <w:szCs w:val="18"/>
              </w:rPr>
              <w:t>销售过程控制</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销售的散装食品是否放置于明显的区域，</w:t>
            </w:r>
            <w:r>
              <w:rPr>
                <w:b w:val="0"/>
                <w:bCs w:val="0"/>
                <w:color w:val="0C0C0C"/>
                <w:spacing w:val="-4"/>
                <w:sz w:val="18"/>
                <w:szCs w:val="18"/>
              </w:rPr>
              <w:t>采用隔离措施。</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kern w:val="0"/>
                <w:sz w:val="18"/>
                <w:szCs w:val="18"/>
              </w:rPr>
              <w:t>1</w:t>
            </w:r>
            <w:r>
              <w:rPr>
                <w:b w:val="0"/>
                <w:bCs w:val="0"/>
                <w:color w:val="0C0C0C"/>
                <w:spacing w:val="-4"/>
                <w:kern w:val="0"/>
                <w:sz w:val="18"/>
                <w:szCs w:val="18"/>
              </w:rPr>
              <w:t>.</w:t>
            </w:r>
            <w:r>
              <w:rPr>
                <w:rFonts w:hint="eastAsia"/>
                <w:b w:val="0"/>
                <w:bCs w:val="0"/>
                <w:color w:val="0C0C0C"/>
                <w:spacing w:val="-4"/>
                <w:kern w:val="0"/>
                <w:sz w:val="18"/>
                <w:szCs w:val="18"/>
              </w:rPr>
              <w:t>明显的区域即相对独立的区域。2</w:t>
            </w:r>
            <w:r>
              <w:rPr>
                <w:b w:val="0"/>
                <w:bCs w:val="0"/>
                <w:color w:val="0C0C0C"/>
                <w:spacing w:val="-4"/>
                <w:kern w:val="0"/>
                <w:sz w:val="18"/>
                <w:szCs w:val="18"/>
              </w:rPr>
              <w:t>.采用隔离措施包括采用独立容器或加盖等。</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未放置于明显区域。2</w:t>
            </w:r>
            <w:r>
              <w:rPr>
                <w:b w:val="0"/>
                <w:bCs w:val="0"/>
                <w:color w:val="0C0C0C"/>
                <w:spacing w:val="-4"/>
                <w:sz w:val="18"/>
                <w:szCs w:val="18"/>
              </w:rPr>
              <w:t>.未采用隔离措施。</w:t>
            </w:r>
            <w:r>
              <w:rPr>
                <w:rFonts w:hint="eastAsia"/>
                <w:b w:val="0"/>
                <w:bCs w:val="0"/>
                <w:color w:val="0C0C0C"/>
                <w:spacing w:val="-4"/>
                <w:sz w:val="18"/>
                <w:szCs w:val="18"/>
              </w:rPr>
              <w:t>3</w:t>
            </w:r>
            <w:r>
              <w:rPr>
                <w:b w:val="0"/>
                <w:bCs w:val="0"/>
                <w:color w:val="0C0C0C"/>
                <w:spacing w:val="-4"/>
                <w:sz w:val="18"/>
                <w:szCs w:val="18"/>
              </w:rPr>
              <w:t>.采取了隔离措施但落实不到位。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00000"/>
                <w:spacing w:val="-4"/>
                <w:sz w:val="18"/>
                <w:szCs w:val="18"/>
              </w:rPr>
            </w:pPr>
            <w:r>
              <w:rPr>
                <w:b w:val="0"/>
                <w:bCs w:val="0"/>
                <w:color w:val="000000"/>
                <w:spacing w:val="-4"/>
                <w:sz w:val="18"/>
                <w:szCs w:val="18"/>
              </w:rPr>
              <w:t>销售直接入口散装食品是否与生鲜畜禽、水产品有一定距离的物理隔离</w:t>
            </w:r>
            <w:r>
              <w:rPr>
                <w:rFonts w:hint="eastAsia"/>
                <w:b w:val="0"/>
                <w:bCs w:val="0"/>
                <w:color w:val="000000"/>
                <w:spacing w:val="-4"/>
                <w:sz w:val="18"/>
                <w:szCs w:val="18"/>
              </w:rPr>
              <w:t>，</w:t>
            </w:r>
            <w:r>
              <w:rPr>
                <w:b w:val="0"/>
                <w:bCs w:val="0"/>
                <w:color w:val="000000"/>
                <w:spacing w:val="-4"/>
                <w:sz w:val="18"/>
                <w:szCs w:val="18"/>
              </w:rPr>
              <w:t>使用无毒、清洁的包装材料或容器</w:t>
            </w:r>
            <w:r>
              <w:rPr>
                <w:rFonts w:hint="eastAsia"/>
                <w:b w:val="0"/>
                <w:bCs w:val="0"/>
                <w:color w:val="000000"/>
                <w:spacing w:val="-4"/>
                <w:sz w:val="18"/>
                <w:szCs w:val="18"/>
              </w:rPr>
              <w:t>，使用加盖或非敞开式容器盛放，</w:t>
            </w:r>
            <w:r>
              <w:rPr>
                <w:b w:val="0"/>
                <w:bCs w:val="0"/>
                <w:color w:val="000000"/>
                <w:spacing w:val="-4"/>
                <w:sz w:val="18"/>
                <w:szCs w:val="18"/>
              </w:rPr>
              <w:t>使用专用取货工具</w:t>
            </w:r>
            <w:r>
              <w:rPr>
                <w:rFonts w:hint="eastAsia"/>
                <w:b w:val="0"/>
                <w:bCs w:val="0"/>
                <w:color w:val="000000"/>
                <w:spacing w:val="-4"/>
                <w:sz w:val="18"/>
                <w:szCs w:val="18"/>
              </w:rPr>
              <w:t>。</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00000"/>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0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.直接入口散装食品与生鲜畜禽、水产品应当保持一定的距离并采取物理隔离措施。</w:t>
            </w:r>
            <w:r>
              <w:rPr>
                <w:rFonts w:hint="eastAsia"/>
                <w:b w:val="0"/>
                <w:bCs w:val="0"/>
                <w:color w:val="000000"/>
                <w:spacing w:val="-4"/>
                <w:sz w:val="18"/>
                <w:szCs w:val="18"/>
              </w:rPr>
              <w:t>2</w:t>
            </w:r>
            <w:r>
              <w:rPr>
                <w:b w:val="0"/>
                <w:bCs w:val="0"/>
                <w:color w:val="000000"/>
                <w:spacing w:val="-4"/>
                <w:sz w:val="18"/>
                <w:szCs w:val="18"/>
              </w:rPr>
              <w:t>.应当使用无毒、清洁的包装材料或容器。</w:t>
            </w:r>
            <w:r>
              <w:rPr>
                <w:rFonts w:hint="eastAsia"/>
                <w:b w:val="0"/>
                <w:bCs w:val="0"/>
                <w:color w:val="000000"/>
                <w:spacing w:val="-4"/>
                <w:sz w:val="18"/>
                <w:szCs w:val="18"/>
              </w:rPr>
              <w:t>3</w:t>
            </w:r>
            <w:r>
              <w:rPr>
                <w:b w:val="0"/>
                <w:bCs w:val="0"/>
                <w:color w:val="000000"/>
                <w:spacing w:val="-4"/>
                <w:sz w:val="18"/>
                <w:szCs w:val="18"/>
              </w:rPr>
              <w:t>.</w:t>
            </w:r>
            <w:r>
              <w:rPr>
                <w:rFonts w:hint="eastAsia"/>
                <w:b w:val="0"/>
                <w:bCs w:val="0"/>
                <w:color w:val="000000"/>
                <w:spacing w:val="-4"/>
                <w:sz w:val="18"/>
                <w:szCs w:val="18"/>
              </w:rPr>
              <w:t>使用加盖或非敞开式容器盛放避免食品被污染。4</w:t>
            </w:r>
            <w:r>
              <w:rPr>
                <w:b w:val="0"/>
                <w:bCs w:val="0"/>
                <w:color w:val="000000"/>
                <w:spacing w:val="-4"/>
                <w:sz w:val="18"/>
                <w:szCs w:val="18"/>
              </w:rPr>
              <w:t>.使用专用取货工具。</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.未采取物理隔离措施。</w:t>
            </w:r>
            <w:r>
              <w:rPr>
                <w:rFonts w:hint="eastAsia"/>
                <w:b w:val="0"/>
                <w:bCs w:val="0"/>
                <w:color w:val="000000"/>
                <w:spacing w:val="-4"/>
                <w:sz w:val="18"/>
                <w:szCs w:val="18"/>
              </w:rPr>
              <w:t>2</w:t>
            </w:r>
            <w:r>
              <w:rPr>
                <w:b w:val="0"/>
                <w:bCs w:val="0"/>
                <w:color w:val="000000"/>
                <w:spacing w:val="-4"/>
                <w:sz w:val="18"/>
                <w:szCs w:val="18"/>
              </w:rPr>
              <w:t>.直接接触散装食品的容器和包装材料污秽不洁。</w:t>
            </w:r>
            <w:r>
              <w:rPr>
                <w:rFonts w:hint="eastAsia"/>
                <w:b w:val="0"/>
                <w:bCs w:val="0"/>
                <w:color w:val="000000"/>
                <w:spacing w:val="-4"/>
                <w:sz w:val="18"/>
                <w:szCs w:val="18"/>
              </w:rPr>
              <w:t>3</w:t>
            </w:r>
            <w:r>
              <w:rPr>
                <w:b w:val="0"/>
                <w:bCs w:val="0"/>
                <w:color w:val="000000"/>
                <w:spacing w:val="-4"/>
                <w:sz w:val="18"/>
                <w:szCs w:val="18"/>
              </w:rPr>
              <w:t>..</w:t>
            </w:r>
            <w:r>
              <w:rPr>
                <w:rFonts w:hint="eastAsia"/>
                <w:b w:val="0"/>
                <w:bCs w:val="0"/>
                <w:color w:val="000000"/>
                <w:spacing w:val="-4"/>
                <w:sz w:val="18"/>
                <w:szCs w:val="18"/>
              </w:rPr>
              <w:t>未采取任何防护措施，完全暴露在销售区域。4</w:t>
            </w:r>
            <w:r>
              <w:rPr>
                <w:b w:val="0"/>
                <w:bCs w:val="0"/>
                <w:color w:val="000000"/>
                <w:spacing w:val="-4"/>
                <w:sz w:val="18"/>
                <w:szCs w:val="18"/>
              </w:rPr>
              <w:t>.无专用取货工具。</w:t>
            </w:r>
            <w:r>
              <w:rPr>
                <w:rFonts w:hint="eastAsia"/>
                <w:b w:val="0"/>
                <w:bCs w:val="0"/>
                <w:color w:val="000000"/>
                <w:spacing w:val="-4"/>
                <w:sz w:val="18"/>
                <w:szCs w:val="18"/>
              </w:rPr>
              <w:t>5</w:t>
            </w:r>
            <w:r>
              <w:rPr>
                <w:b w:val="0"/>
                <w:bCs w:val="0"/>
                <w:color w:val="000000"/>
                <w:spacing w:val="-4"/>
                <w:sz w:val="18"/>
                <w:szCs w:val="18"/>
              </w:rPr>
              <w:t>.有专用取货工具但随意放置。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b w:val="0"/>
                <w:bCs w:val="0"/>
                <w:color w:val="0C0C0C"/>
                <w:spacing w:val="-4"/>
                <w:sz w:val="18"/>
                <w:szCs w:val="18"/>
              </w:rPr>
              <w:t>销售散装熟食和散装酒的是否有与挂钩生产单位或供应商签订的合作协议，以及生产单位或供应商的食品生产经营许可证明复印件。</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FF0000"/>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b w:val="0"/>
                <w:bCs w:val="0"/>
                <w:color w:val="0C0C0C"/>
                <w:spacing w:val="-4"/>
                <w:sz w:val="18"/>
                <w:szCs w:val="18"/>
              </w:rPr>
              <w:t>询问食品来源并察看相关资料。</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b w:val="0"/>
                <w:bCs w:val="0"/>
                <w:color w:val="0C0C0C"/>
                <w:spacing w:val="-4"/>
                <w:sz w:val="18"/>
                <w:szCs w:val="18"/>
              </w:rPr>
              <w:t>1.未签订合作协议。2.未留存进货查验凭证。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▲销售散装食品是否在散装食品的容器、外包装上标明食品的名称、生产日期或者生产批号、保质期、生产者名称、地址及联系方式等内容。</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标识的内容应完整。</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散装食品的容器、外包装上无任何信息或信息不齐全。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w:t>
            </w:r>
            <w:r>
              <w:rPr>
                <w:b w:val="0"/>
                <w:bCs w:val="0"/>
                <w:color w:val="0C0C0C"/>
                <w:spacing w:val="-4"/>
                <w:sz w:val="18"/>
                <w:szCs w:val="18"/>
              </w:rPr>
              <w:t>散装食品标注的生产日期、保质期是否与生产者在出厂时标注的生产日期、保质期一致。</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标注的生产日期、保质期应当与生产者在出厂时标注的生产日期、保质期一致。</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1.散装食品的容器、外包装上有多个生产日期信息。2.标注的保质期与生产者在出厂时标注的保质期不一致。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kern w:val="0"/>
                <w:sz w:val="18"/>
                <w:szCs w:val="18"/>
              </w:rPr>
              <w:t>是否按照标签标示的警示标志、警示说明或注意事项的要求销售食品</w:t>
            </w:r>
            <w:r>
              <w:rPr>
                <w:rFonts w:hint="eastAsia"/>
                <w:b w:val="0"/>
                <w:bCs w:val="0"/>
                <w:color w:val="0C0C0C"/>
                <w:spacing w:val="-4"/>
                <w:kern w:val="0"/>
                <w:sz w:val="18"/>
                <w:szCs w:val="18"/>
              </w:rPr>
              <w:t>、食用农产品、食品添加剂</w:t>
            </w:r>
            <w:r>
              <w:rPr>
                <w:b w:val="0"/>
                <w:bCs w:val="0"/>
                <w:color w:val="0C0C0C"/>
                <w:spacing w:val="-4"/>
                <w:kern w:val="0"/>
                <w:sz w:val="18"/>
                <w:szCs w:val="18"/>
              </w:rPr>
              <w:t>。</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kern w:val="0"/>
                <w:sz w:val="18"/>
                <w:szCs w:val="18"/>
              </w:rPr>
              <w:t>不同的食品</w:t>
            </w:r>
            <w:r>
              <w:rPr>
                <w:rFonts w:hint="eastAsia"/>
                <w:b w:val="0"/>
                <w:bCs w:val="0"/>
                <w:color w:val="0C0C0C"/>
                <w:spacing w:val="-4"/>
                <w:kern w:val="0"/>
                <w:sz w:val="18"/>
                <w:szCs w:val="18"/>
              </w:rPr>
              <w:t>、食用农产品、食品添加剂</w:t>
            </w:r>
            <w:r>
              <w:rPr>
                <w:b w:val="0"/>
                <w:bCs w:val="0"/>
                <w:color w:val="0C0C0C"/>
                <w:spacing w:val="-4"/>
                <w:kern w:val="0"/>
                <w:sz w:val="18"/>
                <w:szCs w:val="18"/>
              </w:rPr>
              <w:t>保存条件、适用人群等不尽一致。警示标志、警示说明应符合相应的法律法规以及食品安全国家标准的规定。</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kern w:val="0"/>
                <w:sz w:val="18"/>
                <w:szCs w:val="18"/>
              </w:rPr>
              <w:t>未按相关要求采取避光保存等措施销售食品</w:t>
            </w:r>
            <w:r>
              <w:rPr>
                <w:rFonts w:hint="eastAsia"/>
                <w:b w:val="0"/>
                <w:bCs w:val="0"/>
                <w:color w:val="0C0C0C"/>
                <w:spacing w:val="-4"/>
                <w:kern w:val="0"/>
                <w:sz w:val="18"/>
                <w:szCs w:val="18"/>
              </w:rPr>
              <w:t>、食用农产品、食品添加剂</w:t>
            </w:r>
            <w:r>
              <w:rPr>
                <w:b w:val="0"/>
                <w:bCs w:val="0"/>
                <w:color w:val="0C0C0C"/>
                <w:spacing w:val="-4"/>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9.7</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食品与非食品、生食与熟食的盛放容器是否未混用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FF0000"/>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00000"/>
                <w:spacing w:val="-4"/>
                <w:kern w:val="0"/>
                <w:sz w:val="18"/>
                <w:szCs w:val="18"/>
              </w:rPr>
            </w:pPr>
            <w:r>
              <w:rPr>
                <w:rFonts w:eastAsia="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ascii="方正仿宋_GBK" w:hAnsi="宋体" w:cs="宋体"/>
                <w:b w:val="0"/>
                <w:bCs w:val="0"/>
                <w:color w:val="0C0C0C"/>
                <w:spacing w:val="-4"/>
                <w:sz w:val="18"/>
                <w:szCs w:val="18"/>
              </w:rPr>
              <w:t>食品与非食品、生食与熟食的盛放容器不得混用。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ascii="方正仿宋_GBK" w:hAnsi="宋体" w:cs="宋体"/>
                <w:b w:val="0"/>
                <w:bCs w:val="0"/>
                <w:color w:val="0C0C0C"/>
                <w:spacing w:val="-4"/>
                <w:sz w:val="18"/>
                <w:szCs w:val="18"/>
              </w:rPr>
              <w:t>食品与非食品、生食与熟食的盛放容器混用。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9.8</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普通食品是否未与特殊食品、药品混放销售。</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00000"/>
                <w:spacing w:val="-4"/>
                <w:kern w:val="0"/>
                <w:sz w:val="18"/>
                <w:szCs w:val="18"/>
              </w:rPr>
            </w:pPr>
            <w:r>
              <w:rPr>
                <w:rFonts w:eastAsia="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普通食品不得与特殊食品、药品混放销售。</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普通食品与特殊食品、药品混放销售。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9</w:t>
            </w:r>
            <w:r>
              <w:rPr>
                <w:b w:val="0"/>
                <w:bCs w:val="0"/>
                <w:color w:val="0C0C0C"/>
                <w:spacing w:val="-4"/>
                <w:sz w:val="18"/>
                <w:szCs w:val="18"/>
              </w:rPr>
              <w:t>.9</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临近保质期的食品是否分类管理，作特别标示或者集中陈列出售。</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临近保质期的食品应当分类管理，作特别标示或者集中陈列出售。</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临近保质期的食品没有分类管理，作特别标示或者集中陈列出售。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9</w:t>
            </w:r>
            <w:r>
              <w:rPr>
                <w:b w:val="0"/>
                <w:bCs w:val="0"/>
                <w:color w:val="0C0C0C"/>
                <w:spacing w:val="-4"/>
                <w:sz w:val="18"/>
                <w:szCs w:val="18"/>
              </w:rPr>
              <w:t>.10</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校园及周边食品销售者是否未销售酒类食品。</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校园及周边食品销售者不得销售酒类食品。</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校园及周边食品销售者销售酒类食品。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9</w:t>
            </w:r>
            <w:r>
              <w:rPr>
                <w:b w:val="0"/>
                <w:bCs w:val="0"/>
                <w:color w:val="0C0C0C"/>
                <w:spacing w:val="-4"/>
                <w:sz w:val="18"/>
                <w:szCs w:val="18"/>
              </w:rPr>
              <w:t>.11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酒类销售者在销售场所显著位置是否设置不向未成年人销售酒的标志。</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酒类销售者应当在销售场所显著位置设置不向未成年人销售酒的标志。</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未设置不向未成年人销售酒的标志。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9</w:t>
            </w:r>
            <w:r>
              <w:rPr>
                <w:b w:val="0"/>
                <w:bCs w:val="0"/>
                <w:color w:val="0C0C0C"/>
                <w:spacing w:val="-4"/>
                <w:sz w:val="18"/>
                <w:szCs w:val="18"/>
              </w:rPr>
              <w:t>.12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是否未向未成年人销售酒。</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不得向未成年人销售酒。</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向未成年人销售酒。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9</w:t>
            </w:r>
            <w:r>
              <w:rPr>
                <w:b w:val="0"/>
                <w:bCs w:val="0"/>
                <w:color w:val="0C0C0C"/>
                <w:spacing w:val="-4"/>
                <w:sz w:val="18"/>
                <w:szCs w:val="18"/>
              </w:rPr>
              <w:t>.13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b w:val="0"/>
                <w:bCs w:val="0"/>
                <w:color w:val="0C0C0C"/>
                <w:spacing w:val="-4"/>
                <w:sz w:val="18"/>
                <w:szCs w:val="18"/>
              </w:rPr>
              <w:t>利用自动售货设备（无人售货商店）从事食品、食用农产品、食品添加剂销售活动的销售者，其自动售货设备（无人售货商店）是否符合食品安全监管相关要求。</w:t>
            </w:r>
          </w:p>
        </w:tc>
        <w:tc>
          <w:tcPr>
            <w:tcW w:w="1134"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w:t>
            </w:r>
            <w:r>
              <w:rPr>
                <w:rFonts w:ascii="方正仿宋_GBK" w:hAnsi="宋体" w:cs="宋体"/>
                <w:b w:val="0"/>
                <w:bCs w:val="0"/>
                <w:color w:val="0C0C0C"/>
                <w:spacing w:val="-4"/>
                <w:sz w:val="18"/>
                <w:szCs w:val="18"/>
              </w:rPr>
              <w:t xml:space="preserve">  </w:t>
            </w:r>
            <w:r>
              <w:rPr>
                <w:rFonts w:hint="eastAsia" w:ascii="方正仿宋_GBK" w:hAnsi="宋体" w:cs="宋体"/>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ascii="方正仿宋_GBK"/>
                <w:b w:val="0"/>
                <w:bCs w:val="0"/>
                <w:color w:val="0C0C0C"/>
                <w:spacing w:val="-4"/>
                <w:sz w:val="18"/>
                <w:szCs w:val="18"/>
              </w:rPr>
              <w:t>1.</w:t>
            </w:r>
            <w:r>
              <w:rPr>
                <w:rFonts w:hint="eastAsia" w:ascii="方正仿宋_GBK"/>
                <w:b w:val="0"/>
                <w:bCs w:val="0"/>
                <w:color w:val="0C0C0C"/>
                <w:spacing w:val="-4"/>
                <w:sz w:val="18"/>
                <w:szCs w:val="18"/>
              </w:rPr>
              <w:t>自动售货设备放置地点（无人售货商店设置地点）应当与提交材料的放置（设置）地点一致。2</w:t>
            </w:r>
            <w:r>
              <w:rPr>
                <w:rFonts w:ascii="方正仿宋_GBK"/>
                <w:b w:val="0"/>
                <w:bCs w:val="0"/>
                <w:color w:val="0C0C0C"/>
                <w:spacing w:val="-4"/>
                <w:sz w:val="18"/>
                <w:szCs w:val="18"/>
              </w:rPr>
              <w:t>.</w:t>
            </w:r>
            <w:r>
              <w:rPr>
                <w:rFonts w:hint="eastAsia" w:ascii="方正仿宋_GBK"/>
                <w:b w:val="0"/>
                <w:bCs w:val="0"/>
                <w:color w:val="0C0C0C"/>
                <w:spacing w:val="-4"/>
                <w:sz w:val="18"/>
                <w:szCs w:val="18"/>
              </w:rPr>
              <w:t>自动售货设备放置地点（无人售货商店设置地点）变化应当报告许可（备案）机关。3</w:t>
            </w:r>
            <w:r>
              <w:rPr>
                <w:rFonts w:ascii="方正仿宋_GBK"/>
                <w:b w:val="0"/>
                <w:bCs w:val="0"/>
                <w:color w:val="0C0C0C"/>
                <w:spacing w:val="-4"/>
                <w:sz w:val="18"/>
                <w:szCs w:val="18"/>
              </w:rPr>
              <w:t>.</w:t>
            </w:r>
            <w:r>
              <w:rPr>
                <w:rFonts w:hint="eastAsia" w:ascii="方正仿宋_GBK"/>
                <w:b w:val="0"/>
                <w:bCs w:val="0"/>
                <w:color w:val="0C0C0C"/>
                <w:spacing w:val="-4"/>
                <w:sz w:val="18"/>
                <w:szCs w:val="18"/>
              </w:rPr>
              <w:t>应当定期对自动售货设备（无人售货商店相关设备）进行维护、清洁消毒并满足保证食品安全所需的温度、湿度等特殊要求。4</w:t>
            </w:r>
            <w:r>
              <w:rPr>
                <w:rFonts w:ascii="方正仿宋_GBK"/>
                <w:b w:val="0"/>
                <w:bCs w:val="0"/>
                <w:color w:val="0C0C0C"/>
                <w:spacing w:val="-4"/>
                <w:sz w:val="18"/>
                <w:szCs w:val="18"/>
              </w:rPr>
              <w:t>.</w:t>
            </w:r>
            <w:r>
              <w:rPr>
                <w:rFonts w:hint="eastAsia" w:ascii="方正仿宋_GBK"/>
                <w:b w:val="0"/>
                <w:bCs w:val="0"/>
                <w:color w:val="0C0C0C"/>
                <w:spacing w:val="-4"/>
                <w:sz w:val="18"/>
                <w:szCs w:val="18"/>
              </w:rPr>
              <w:t>应当在自动售货设备（无人售货商店）的醒目位置公示《食品经营许可证》（仅销售预包装食品备案编号）、联系电话、12315投诉举报电话等信息。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ascii="方正仿宋_GBK"/>
                <w:b w:val="0"/>
                <w:bCs w:val="0"/>
                <w:color w:val="0C0C0C"/>
                <w:spacing w:val="-4"/>
                <w:sz w:val="18"/>
                <w:szCs w:val="18"/>
              </w:rPr>
              <w:t>1.</w:t>
            </w:r>
            <w:r>
              <w:rPr>
                <w:rFonts w:hint="eastAsia" w:ascii="方正仿宋_GBK"/>
                <w:b w:val="0"/>
                <w:bCs w:val="0"/>
                <w:color w:val="0C0C0C"/>
                <w:spacing w:val="-4"/>
                <w:sz w:val="18"/>
                <w:szCs w:val="18"/>
              </w:rPr>
              <w:t>实际放置地点（设置地点）与提交材料的放置（设置）地点不一致。2</w:t>
            </w:r>
            <w:r>
              <w:rPr>
                <w:rFonts w:ascii="方正仿宋_GBK"/>
                <w:b w:val="0"/>
                <w:bCs w:val="0"/>
                <w:color w:val="0C0C0C"/>
                <w:spacing w:val="-4"/>
                <w:sz w:val="18"/>
                <w:szCs w:val="18"/>
              </w:rPr>
              <w:t>.</w:t>
            </w:r>
            <w:r>
              <w:rPr>
                <w:rFonts w:hint="eastAsia" w:ascii="方正仿宋_GBK"/>
                <w:b w:val="0"/>
                <w:bCs w:val="0"/>
                <w:color w:val="0C0C0C"/>
                <w:spacing w:val="-4"/>
                <w:sz w:val="18"/>
                <w:szCs w:val="18"/>
              </w:rPr>
              <w:t>设备放置（设置）地点变化未报告许可（备案）机关。3</w:t>
            </w:r>
            <w:r>
              <w:rPr>
                <w:rFonts w:ascii="方正仿宋_GBK"/>
                <w:b w:val="0"/>
                <w:bCs w:val="0"/>
                <w:color w:val="0C0C0C"/>
                <w:spacing w:val="-4"/>
                <w:sz w:val="18"/>
                <w:szCs w:val="18"/>
              </w:rPr>
              <w:t>.</w:t>
            </w:r>
            <w:r>
              <w:rPr>
                <w:rFonts w:hint="eastAsia" w:ascii="方正仿宋_GBK"/>
                <w:b w:val="0"/>
                <w:bCs w:val="0"/>
                <w:color w:val="0C0C0C"/>
                <w:spacing w:val="-4"/>
                <w:sz w:val="18"/>
                <w:szCs w:val="18"/>
              </w:rPr>
              <w:t>未定期对设备进行维护、清洁消毒并满足保证食品安全所需的温度、湿度等特殊要求。4</w:t>
            </w:r>
            <w:r>
              <w:rPr>
                <w:rFonts w:ascii="方正仿宋_GBK"/>
                <w:b w:val="0"/>
                <w:bCs w:val="0"/>
                <w:color w:val="0C0C0C"/>
                <w:spacing w:val="-4"/>
                <w:sz w:val="18"/>
                <w:szCs w:val="18"/>
              </w:rPr>
              <w:t>.</w:t>
            </w:r>
            <w:r>
              <w:rPr>
                <w:rFonts w:hint="eastAsia" w:ascii="方正仿宋_GBK"/>
                <w:b w:val="0"/>
                <w:bCs w:val="0"/>
                <w:color w:val="0C0C0C"/>
                <w:spacing w:val="-4"/>
                <w:sz w:val="18"/>
                <w:szCs w:val="18"/>
              </w:rPr>
              <w:t>未在醒目位置公示相关信息。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9</w:t>
            </w:r>
            <w:r>
              <w:rPr>
                <w:b w:val="0"/>
                <w:bCs w:val="0"/>
                <w:color w:val="0C0C0C"/>
                <w:spacing w:val="-4"/>
                <w:sz w:val="18"/>
                <w:szCs w:val="18"/>
              </w:rPr>
              <w:t>.14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00000"/>
                <w:spacing w:val="-4"/>
                <w:sz w:val="18"/>
                <w:szCs w:val="18"/>
              </w:rPr>
              <w:t>经营场所</w:t>
            </w:r>
            <w:r>
              <w:rPr>
                <w:rFonts w:hint="eastAsia"/>
                <w:b w:val="0"/>
                <w:bCs w:val="0"/>
                <w:color w:val="000000"/>
                <w:spacing w:val="-4"/>
                <w:sz w:val="18"/>
                <w:szCs w:val="18"/>
              </w:rPr>
              <w:t>设置或摆放的</w:t>
            </w:r>
            <w:r>
              <w:rPr>
                <w:rFonts w:hint="eastAsia" w:ascii="方正仿宋_GBK" w:hAnsi="宋体" w:cs="宋体"/>
                <w:b w:val="0"/>
                <w:bCs w:val="0"/>
                <w:color w:val="000000"/>
                <w:spacing w:val="-4"/>
                <w:sz w:val="18"/>
                <w:szCs w:val="18"/>
              </w:rPr>
              <w:t>食品广告或宣传的内容是否真实合法,未发现含有虚假内容，未涉及疾病预防、治疗功能。</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□是</w:t>
            </w:r>
            <w:r>
              <w:rPr>
                <w:rFonts w:ascii="方正仿宋_GBK"/>
                <w:b w:val="0"/>
                <w:bCs w:val="0"/>
                <w:color w:val="000000"/>
                <w:spacing w:val="-4"/>
                <w:sz w:val="18"/>
                <w:szCs w:val="18"/>
              </w:rPr>
              <w:t xml:space="preserve">  </w:t>
            </w:r>
            <w:r>
              <w:rPr>
                <w:rFonts w:hint="eastAsia" w:ascii="方正仿宋_GBK"/>
                <w:b w:val="0"/>
                <w:bCs w:val="0"/>
                <w:color w:val="000000"/>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00000"/>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等线"/>
                <w:b w:val="0"/>
                <w:bCs w:val="0"/>
                <w:color w:val="0D0D0D"/>
                <w:spacing w:val="-4"/>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00000"/>
                <w:spacing w:val="-4"/>
                <w:sz w:val="18"/>
                <w:szCs w:val="18"/>
              </w:rPr>
              <w:t>1</w:t>
            </w:r>
            <w:r>
              <w:rPr>
                <w:b w:val="0"/>
                <w:bCs w:val="0"/>
                <w:color w:val="000000"/>
                <w:spacing w:val="-4"/>
                <w:sz w:val="18"/>
                <w:szCs w:val="18"/>
              </w:rPr>
              <w:t>.</w:t>
            </w:r>
            <w:r>
              <w:rPr>
                <w:rFonts w:hint="eastAsia"/>
                <w:b w:val="0"/>
                <w:bCs w:val="0"/>
                <w:color w:val="000000"/>
                <w:spacing w:val="-4"/>
                <w:sz w:val="18"/>
                <w:szCs w:val="18"/>
              </w:rPr>
              <w:t>应符合《食品安全法》、《广告法》和相关法律法规的规定。2</w:t>
            </w:r>
            <w:r>
              <w:rPr>
                <w:b w:val="0"/>
                <w:bCs w:val="0"/>
                <w:color w:val="000000"/>
                <w:spacing w:val="-4"/>
                <w:sz w:val="18"/>
                <w:szCs w:val="18"/>
              </w:rPr>
              <w:t>.</w:t>
            </w:r>
            <w:r>
              <w:rPr>
                <w:rFonts w:hint="eastAsia"/>
                <w:b w:val="0"/>
                <w:bCs w:val="0"/>
                <w:color w:val="000000"/>
                <w:spacing w:val="-4"/>
                <w:sz w:val="18"/>
                <w:szCs w:val="18"/>
              </w:rPr>
              <w:t>不应直接或以暗示性的语言、图形、符号，误导消费者。3</w:t>
            </w:r>
            <w:r>
              <w:rPr>
                <w:b w:val="0"/>
                <w:bCs w:val="0"/>
                <w:color w:val="000000"/>
                <w:spacing w:val="-4"/>
                <w:sz w:val="18"/>
                <w:szCs w:val="18"/>
              </w:rPr>
              <w:t>.</w:t>
            </w:r>
            <w:r>
              <w:rPr>
                <w:rFonts w:hint="eastAsia"/>
                <w:b w:val="0"/>
                <w:bCs w:val="0"/>
                <w:color w:val="000000"/>
                <w:spacing w:val="-4"/>
                <w:sz w:val="18"/>
                <w:szCs w:val="18"/>
              </w:rPr>
              <w:t>不得涉及疾病预防、治疗功能。</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00000"/>
                <w:spacing w:val="-4"/>
                <w:sz w:val="18"/>
                <w:szCs w:val="18"/>
              </w:rPr>
              <w:t>1.</w:t>
            </w:r>
            <w:r>
              <w:rPr>
                <w:rFonts w:hint="eastAsia"/>
                <w:b w:val="0"/>
                <w:bCs w:val="0"/>
                <w:color w:val="000000"/>
                <w:spacing w:val="-4"/>
                <w:sz w:val="18"/>
                <w:szCs w:val="18"/>
              </w:rPr>
              <w:t>明示或者暗示具有保健功能。2</w:t>
            </w:r>
            <w:r>
              <w:rPr>
                <w:b w:val="0"/>
                <w:bCs w:val="0"/>
                <w:color w:val="000000"/>
                <w:spacing w:val="-4"/>
                <w:sz w:val="18"/>
                <w:szCs w:val="18"/>
              </w:rPr>
              <w:t>.</w:t>
            </w:r>
            <w:r>
              <w:rPr>
                <w:rFonts w:hint="eastAsia"/>
                <w:b w:val="0"/>
                <w:bCs w:val="0"/>
                <w:color w:val="000000"/>
                <w:spacing w:val="-4"/>
                <w:sz w:val="18"/>
                <w:szCs w:val="18"/>
              </w:rPr>
              <w:t>食品广告的内容涉及疾病预防、治疗功能，容易误导消费者。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9</w:t>
            </w:r>
            <w:r>
              <w:rPr>
                <w:b w:val="0"/>
                <w:bCs w:val="0"/>
                <w:color w:val="0C0C0C"/>
                <w:spacing w:val="-4"/>
                <w:sz w:val="18"/>
                <w:szCs w:val="18"/>
              </w:rPr>
              <w:t>.15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是否未发现利用包括会议、讲座、健康咨询在内的任何方式对食品进行虚假宣传，未发现编造、散布虚假食品安全信息。</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不得利用包括会议、讲座、健康咨询在内的任何方式对食品进行虚假宣传，编造、散布虚假食品安全信息。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虚假宣传，编造、散布虚假食品安全信息。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9.16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00000"/>
                <w:spacing w:val="-4"/>
                <w:sz w:val="18"/>
                <w:szCs w:val="18"/>
              </w:rPr>
            </w:pPr>
            <w:r>
              <w:rPr>
                <w:rFonts w:hint="eastAsia"/>
                <w:b w:val="0"/>
                <w:bCs w:val="0"/>
                <w:color w:val="0C0C0C"/>
                <w:spacing w:val="-4"/>
                <w:sz w:val="18"/>
                <w:szCs w:val="18"/>
              </w:rPr>
              <w:t>▲分装食品标注的生产日期、保质期是否与生产者在出厂时标注的生产日期、保质期一致。</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00000"/>
                <w:spacing w:val="-4"/>
                <w:kern w:val="0"/>
                <w:sz w:val="18"/>
                <w:szCs w:val="18"/>
              </w:rPr>
            </w:pPr>
            <w:r>
              <w:rPr>
                <w:rFonts w:eastAsia="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0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00000"/>
                <w:spacing w:val="-4"/>
                <w:sz w:val="18"/>
                <w:szCs w:val="18"/>
              </w:rPr>
            </w:pPr>
            <w:r>
              <w:rPr>
                <w:rFonts w:hint="eastAsia"/>
                <w:b w:val="0"/>
                <w:bCs w:val="0"/>
                <w:color w:val="0C0C0C"/>
                <w:spacing w:val="-4"/>
                <w:sz w:val="18"/>
                <w:szCs w:val="18"/>
              </w:rPr>
              <w:t>分装食品标注的生产日期、保质期应当与生产者在出厂时标注的生产日期、保质期一致。</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00000"/>
                <w:spacing w:val="-4"/>
                <w:sz w:val="18"/>
                <w:szCs w:val="18"/>
              </w:rPr>
            </w:pPr>
            <w:r>
              <w:rPr>
                <w:b w:val="0"/>
                <w:bCs w:val="0"/>
                <w:color w:val="0C0C0C"/>
                <w:spacing w:val="-4"/>
                <w:sz w:val="18"/>
                <w:szCs w:val="18"/>
              </w:rPr>
              <w:t>1.</w:t>
            </w:r>
            <w:r>
              <w:rPr>
                <w:rFonts w:hint="eastAsia"/>
                <w:b w:val="0"/>
                <w:bCs w:val="0"/>
                <w:color w:val="0C0C0C"/>
                <w:spacing w:val="-4"/>
                <w:sz w:val="18"/>
                <w:szCs w:val="18"/>
              </w:rPr>
              <w:t>以分装日期代替生产日期。</w:t>
            </w:r>
            <w:r>
              <w:rPr>
                <w:b w:val="0"/>
                <w:bCs w:val="0"/>
                <w:color w:val="0C0C0C"/>
                <w:spacing w:val="-4"/>
                <w:sz w:val="18"/>
                <w:szCs w:val="18"/>
              </w:rPr>
              <w:t>2.</w:t>
            </w:r>
            <w:r>
              <w:rPr>
                <w:rFonts w:hint="eastAsia"/>
                <w:b w:val="0"/>
                <w:bCs w:val="0"/>
                <w:color w:val="0C0C0C"/>
                <w:spacing w:val="-4"/>
                <w:sz w:val="18"/>
                <w:szCs w:val="18"/>
              </w:rPr>
              <w:t>保质期随意延长。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9</w:t>
            </w:r>
            <w:r>
              <w:rPr>
                <w:b w:val="0"/>
                <w:bCs w:val="0"/>
                <w:color w:val="0C0C0C"/>
                <w:spacing w:val="-4"/>
                <w:sz w:val="18"/>
                <w:szCs w:val="18"/>
              </w:rPr>
              <w:t>.17</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FF0000"/>
                <w:spacing w:val="-4"/>
                <w:sz w:val="18"/>
                <w:szCs w:val="18"/>
              </w:rPr>
            </w:pPr>
            <w:r>
              <w:rPr>
                <w:rFonts w:hint="eastAsia"/>
                <w:b w:val="0"/>
                <w:bCs w:val="0"/>
                <w:color w:val="0C0C0C"/>
                <w:spacing w:val="-4"/>
                <w:sz w:val="18"/>
                <w:szCs w:val="18"/>
              </w:rPr>
              <w:t>包装或分装食品的包装材料和容器是否无毒、无害、无异味，并符合国家相关法律法规及标准的要求。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FF0000"/>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包装材料和容器应当无毒、无害、无异味。</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使用非食品级包装材料。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bookmarkStart w:id="7" w:name="_Hlk34834548"/>
            <w:r>
              <w:rPr>
                <w:rFonts w:eastAsia="方正黑体_GBK"/>
                <w:b w:val="0"/>
                <w:bCs w:val="0"/>
                <w:color w:val="0C0C0C"/>
                <w:spacing w:val="-4"/>
                <w:sz w:val="18"/>
                <w:szCs w:val="18"/>
              </w:rPr>
              <w:t>10.</w:t>
            </w:r>
            <w:r>
              <w:rPr>
                <w:rFonts w:hint="eastAsia" w:eastAsia="方正黑体_GBK"/>
                <w:b w:val="0"/>
                <w:bCs w:val="0"/>
                <w:color w:val="0C0C0C"/>
                <w:spacing w:val="-4"/>
                <w:sz w:val="18"/>
                <w:szCs w:val="18"/>
              </w:rPr>
              <w:t>特殊食品销售</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销售特殊食品是否查验并保存供货者的许可资质、产品注册证书或者备案凭证、出厂检验合格证或者产品检验报告、进口产品检验检疫证明或入境货物检验检疫证明等材料。进货和批发销售记录是否满足查验和追溯要求。注册或者备案凭证是否与实际商品相符，且在有效期内。</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相关资质证明文件复印件应加盖供应商公章（或签字），可以是纸质或电子扫描件。2.国内生产的特殊食品生产许可证信息应包含附件品种明细表，列明特殊食品品种信息。3.保健食品注册证书或备案凭证应包括附件产品标签和说明书，婴幼儿配方乳粉、特殊医学用途配方食品注册证书应包括附件标签、说明书样稿。4.特殊食品应当具备按生产批次的产品出厂检验合格证明；进口特殊食品应当具备按进口批次的入境货物检验检疫证明。5.经营者应当建立食品安全追溯体系，如实记录并保存进货查验、特殊食品批发销售等相关信息，保证特殊食品可追溯；对实行由总部统一配送经营方式的销售企业，销售门店应保存总部配送清单，并采取一定形式，方便监管部门检查经总部统一查验的供货者资质及产品合格证明文件。</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00000"/>
                <w:spacing w:val="-4"/>
                <w:sz w:val="18"/>
                <w:szCs w:val="18"/>
              </w:rPr>
            </w:pPr>
            <w:r>
              <w:rPr>
                <w:rFonts w:hint="eastAsia"/>
                <w:b w:val="0"/>
                <w:bCs w:val="0"/>
                <w:color w:val="000000"/>
                <w:spacing w:val="-4"/>
                <w:sz w:val="18"/>
                <w:szCs w:val="18"/>
              </w:rPr>
              <w:t>1.资质证明文件不全，缺少相关附件，或与实际商品不符。2.</w:t>
            </w:r>
            <w:bookmarkStart w:id="8" w:name="OLE_LINK12"/>
            <w:r>
              <w:rPr>
                <w:rFonts w:hint="eastAsia"/>
                <w:b w:val="0"/>
                <w:bCs w:val="0"/>
                <w:color w:val="000000"/>
                <w:spacing w:val="-4"/>
                <w:sz w:val="18"/>
                <w:szCs w:val="18"/>
              </w:rPr>
              <w:t>经营者</w:t>
            </w:r>
            <w:bookmarkEnd w:id="8"/>
            <w:r>
              <w:rPr>
                <w:rFonts w:hint="eastAsia"/>
                <w:b w:val="0"/>
                <w:bCs w:val="0"/>
                <w:color w:val="000000"/>
                <w:spacing w:val="-4"/>
                <w:sz w:val="18"/>
                <w:szCs w:val="18"/>
              </w:rPr>
              <w:t>不能出示产品出厂检验合格证明；不能出示入境货物检验检疫证明。3.经营者未按照规定记录并保存进货查验台账，无法通过记录有效溯源；进货台账与实际销售产品批次不符。4.统一配送企业各门店无法检查配送清单以及产品合格证明文件。</w:t>
            </w:r>
          </w:p>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5.经营者没有建立食品安全追溯体系，没有追溯记录、记录不全或者不真实、无法追溯食品来源和去向。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特殊食品的标签、说明书是否与注册或备案的内容相一致。保健食品的标签、说明书是否载明适宜人群、不适宜人群、功效成分或者标志性成分及其含量，不得涉及疾病预防、治疗功能等，并声明“本品不能</w:t>
            </w:r>
            <w:r>
              <w:rPr>
                <w:rFonts w:hint="eastAsia" w:ascii="方正仿宋_GBK" w:hAnsi="宋体" w:cs="宋体"/>
                <w:b w:val="0"/>
                <w:bCs w:val="0"/>
                <w:color w:val="0C0C0C"/>
                <w:spacing w:val="-4"/>
                <w:sz w:val="18"/>
                <w:szCs w:val="18"/>
                <w:lang w:eastAsia="zh-CN"/>
              </w:rPr>
              <w:t>代</w:t>
            </w:r>
            <w:r>
              <w:rPr>
                <w:rFonts w:hint="eastAsia" w:ascii="方正仿宋_GBK" w:hAnsi="宋体" w:cs="宋体"/>
                <w:b w:val="0"/>
                <w:bCs w:val="0"/>
                <w:color w:val="0C0C0C"/>
                <w:spacing w:val="-4"/>
                <w:sz w:val="18"/>
                <w:szCs w:val="18"/>
              </w:rPr>
              <w:t>替药物”。</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经国家注册或者备案的保健食品，其外包装有“蓝帽子”标志，以及产品注册号或者备案号。2.2021年1月1日后生产的保健食品，未经人群食用评价的，其标签说明书载明的保健功能声称前应增加“本品经动物实验评价”的字样。3.婴幼儿配方乳粉、特殊医学用途配方食品的标签内容及格式除符合注册要求外，还应当符合《食品安全国家标准预包装特殊膳食用食品标签》（GB13432）等要求。婴幼儿配方乳粉、特殊医学用途婴儿配方食品标签上不得有婴儿和妇女的形象，不能使用“人乳化”“母乳化”或其它近似术语。4.对于保健食品在“特殊食品信息查询平台”查询结果与相关注册证书和备案凭证所载明内容不一致的，应当与产品生产许可所在地省级市场监管部门核实生产许可发证依据等有关情况。</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保健食品标签标注的名称、原辅料、标志性或功效成分、适宜人群、保健功能、制剂规格等与注册或者备案的标签、说明书内容不一致。2.销售假冒注册号或者备案号的特殊食品、未经注册或者备案、无中文标签的进口特殊食品产品。</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进口特殊食品是否有中文标签且必须印制在最小销售包装上，不得加贴。</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特殊食品的标签、说明书内容应当与注册或备案的标签、说明书一致。</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进口产品无中文标签，或中文标签未按要求在入境前印制在最小销售包装上（入境后加贴中文标签）。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特殊食品是否未与普通食品、药品混放销售。特殊食品是否设专柜（或专区）销售，并在专柜（或专区）显著位置设立提示牌，分别标明“保健食品销售专柜（或专区）”“特殊医学用途配方食品销售专柜（或专区）”“婴幼儿配方乳粉销售专柜（或专区）”字样，提示牌为绿底白字（黑体）。</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销售特殊食品应当专区专柜（货架）摆放。不得与固体饮料、调制乳粉、中药饮片等普通食品或者药品混放。2.传统意义的滋补类中药材及其饮片、药食两用物质等不得与特殊食品混放销售，不得放置于特殊食品专柜或专区销售。3.医疗机构或者药品零售企业销售的特定全营养配方食品应专区专柜（货架）摆放，不能与药品混放销售。</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1.未设立专区专柜（货架）销售特殊食品。2.特殊食品与普通食品、药品及其他商品混放销售。特殊食品之间混放销售。3.未设立提示牌，或提示牌内容不符合要求。提示牌与商品不对应。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医疗机构和药品零售企业之外的经营者是否未销售特定全营养配方食品。</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特殊医学用配方食品中的</w:t>
            </w:r>
            <w:bookmarkStart w:id="9" w:name="OLE_LINK1"/>
            <w:r>
              <w:rPr>
                <w:rFonts w:hint="eastAsia"/>
                <w:b w:val="0"/>
                <w:bCs w:val="0"/>
                <w:color w:val="000000"/>
                <w:spacing w:val="-4"/>
                <w:sz w:val="18"/>
                <w:szCs w:val="18"/>
              </w:rPr>
              <w:t>特定全营养配方食品</w:t>
            </w:r>
            <w:bookmarkEnd w:id="9"/>
            <w:r>
              <w:rPr>
                <w:rFonts w:hint="eastAsia"/>
                <w:b w:val="0"/>
                <w:bCs w:val="0"/>
                <w:color w:val="000000"/>
                <w:spacing w:val="-4"/>
                <w:sz w:val="18"/>
                <w:szCs w:val="18"/>
              </w:rPr>
              <w:t>应当通过</w:t>
            </w:r>
            <w:bookmarkStart w:id="10" w:name="OLE_LINK2"/>
            <w:r>
              <w:rPr>
                <w:rFonts w:hint="eastAsia"/>
                <w:b w:val="0"/>
                <w:bCs w:val="0"/>
                <w:color w:val="000000"/>
                <w:spacing w:val="-4"/>
                <w:sz w:val="18"/>
                <w:szCs w:val="18"/>
              </w:rPr>
              <w:t>医疗机构和药品零售企业</w:t>
            </w:r>
            <w:bookmarkEnd w:id="10"/>
            <w:r>
              <w:rPr>
                <w:rFonts w:hint="eastAsia"/>
                <w:b w:val="0"/>
                <w:bCs w:val="0"/>
                <w:color w:val="000000"/>
                <w:spacing w:val="-4"/>
                <w:sz w:val="18"/>
                <w:szCs w:val="18"/>
              </w:rPr>
              <w:t>向消费者销售。医疗机构和药品零售企业销售特定全营养配方食品的，不需要取得食品经营许可。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医疗机构和药品零售企业以外的经营主体销售特定全营养配方食品。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保健食品标签是否设置警示用语区，标注“保健食品不是药物，不能替代药物治疗疾病”警示用语。保健食品经营者在经营保健食品的场所、网络平台等显要位置是否标注“保健食品不是药物，不能代替药物治疗疾病”等消费提示信息。</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6"/>
                <w:sz w:val="18"/>
                <w:szCs w:val="18"/>
              </w:rPr>
              <w:t>《保健食品标注警示用语指南》（市场监管总局公告2019年第29号）要求，2020年1月1日后生产的保健食品标签应当设置所占面积不应小于最小销售包装主要展示版面的20%的警示用语区，并使用黑体字标注警示用语“保健食品不是药物，不能代替药物治疗疾病”。</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1.保健食品标签未按规定设置警示用语区并标注警示用语。2.经营者未在经营场所、网络平台显著位置标注“保健食品不是药物，不能代替药物治疗疾病”等消费提示信息。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10.7</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对距离保质期不足一个月的婴幼儿配方乳粉是否采取醒目提示或者提前下架等措施。</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国务院办公厅转发食品药品监管总局等部门关于进一步加强婴幼儿配方乳粉质量安全工作意见的通知》（国办发（2013）57号）规定，对距保质期不足1个月的婴幼儿配方乳粉采取醒目提示或者提前下架等处理措施。</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经营者未对距保质期不足1个月的婴幼儿配方乳粉采取醒目提示或者提前下架等处理措施。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10.8</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是否未发现通过健康咨询、宣传资料等任何方式虚假夸大宣传特殊食品。</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等线"/>
                <w:b w:val="0"/>
                <w:bCs w:val="0"/>
                <w:color w:val="0D0D0D"/>
                <w:spacing w:val="-4"/>
                <w:sz w:val="18"/>
                <w:szCs w:val="18"/>
              </w:rPr>
            </w:pPr>
            <w:r>
              <w:rPr>
                <w:rFonts w:hint="eastAsia"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禁止利用包括会议、讲座、健康咨询在内的任何方式对特殊食品进行虚假夸大宣传。2.经营者不得对其商品的性能、功能、质量、销售状况、用户评价、曾获荣誉等作虚假或引人误解的商业宣传，欺骗、误导消费者。3.</w:t>
            </w:r>
            <w:bookmarkStart w:id="11" w:name="OLE_LINK3"/>
            <w:r>
              <w:rPr>
                <w:rFonts w:hint="eastAsia"/>
                <w:b w:val="0"/>
                <w:bCs w:val="0"/>
                <w:color w:val="000000"/>
                <w:spacing w:val="-4"/>
                <w:sz w:val="18"/>
                <w:szCs w:val="18"/>
              </w:rPr>
              <w:t>不得</w:t>
            </w:r>
            <w:bookmarkStart w:id="12" w:name="OLE_LINK11"/>
            <w:r>
              <w:rPr>
                <w:rFonts w:hint="eastAsia"/>
                <w:b w:val="0"/>
                <w:bCs w:val="0"/>
                <w:color w:val="000000"/>
                <w:spacing w:val="-4"/>
                <w:sz w:val="18"/>
                <w:szCs w:val="18"/>
              </w:rPr>
              <w:t>对0-6个月婴儿的婴幼儿配方食品和特殊医学用途婴儿配方食品违规推销宣传。</w:t>
            </w:r>
            <w:bookmarkEnd w:id="11"/>
            <w:bookmarkEnd w:id="12"/>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1.特殊食品宣传资料内容中存在夸大、虚假信息。2.经营者利用会议、讲座、健康咨询等方式对特殊食品进行虚假宣传。3.经营者违规推销宣传0-6个月婴儿的婴幼儿配方食品和特殊医学用途婴儿配方食品。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10.9</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是否未宣传声称婴儿配方食品全部或者部分替代母乳。</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等线"/>
                <w:b w:val="0"/>
                <w:bCs w:val="0"/>
                <w:color w:val="0D0D0D"/>
                <w:spacing w:val="-4"/>
                <w:sz w:val="18"/>
                <w:szCs w:val="18"/>
              </w:rPr>
            </w:pPr>
            <w:r>
              <w:rPr>
                <w:rFonts w:hint="eastAsia"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依法规范对婴幼儿配方乳粉的广告宣传，严厉打击各类虚假夸大宣传，不得声称全部或部分替代母乳的婴幼儿配方食品。</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经营者通过自制广告、宣传资料、咨询等方式宣传声称婴儿配方食品全部或者部分替代母乳。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10.10</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保健食品、特殊医学用途配方食品的广告是否经广告审查部门审查批准，取得广告批准文件，并与批准内容相一致。</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等线"/>
                <w:b w:val="0"/>
                <w:bCs w:val="0"/>
                <w:color w:val="0D0D0D"/>
                <w:spacing w:val="-4"/>
                <w:sz w:val="18"/>
                <w:szCs w:val="18"/>
              </w:rPr>
            </w:pPr>
            <w:r>
              <w:rPr>
                <w:rFonts w:hint="eastAsia"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保健食品、特殊医学用途配方食品的广告内容应当以审查批准的内容为准。2.保健食品广告应当显著标明“保健食品不是药物，不能代替药物治疗疾病”，声明本品不能代替药物，并显著标明保健食品标志、适宜人群和不适宜人群。不得含有下列内容：表示功效、安全性的断言或者保证；涉及疾病预防、治疗功能；声称或者暗示广告商品为保障健康所必需；与药品、其他保健食品进行比较；利用广告代言人作推荐、证明；法律、行政法规规定禁止的其他内容。3.婴幼儿配方乳粉广告</w:t>
            </w:r>
            <w:bookmarkStart w:id="13" w:name="OLE_LINK5"/>
            <w:r>
              <w:rPr>
                <w:rFonts w:hint="eastAsia"/>
                <w:b w:val="0"/>
                <w:bCs w:val="0"/>
                <w:color w:val="000000"/>
                <w:spacing w:val="-4"/>
                <w:sz w:val="18"/>
                <w:szCs w:val="18"/>
              </w:rPr>
              <w:t>不得声称全部或部分替代母乳</w:t>
            </w:r>
            <w:bookmarkEnd w:id="13"/>
            <w:r>
              <w:rPr>
                <w:rFonts w:hint="eastAsia"/>
                <w:b w:val="0"/>
                <w:bCs w:val="0"/>
                <w:color w:val="000000"/>
                <w:spacing w:val="-4"/>
                <w:sz w:val="18"/>
                <w:szCs w:val="18"/>
              </w:rPr>
              <w:t>，</w:t>
            </w:r>
            <w:bookmarkStart w:id="14" w:name="OLE_LINK6"/>
            <w:r>
              <w:rPr>
                <w:rFonts w:hint="eastAsia"/>
                <w:b w:val="0"/>
                <w:bCs w:val="0"/>
                <w:color w:val="000000"/>
                <w:spacing w:val="-4"/>
                <w:sz w:val="18"/>
                <w:szCs w:val="18"/>
              </w:rPr>
              <w:t>0-12个月龄婴儿食用的婴儿配方乳制品不得进行广告宣传。</w:t>
            </w:r>
            <w:bookmarkEnd w:id="14"/>
            <w:r>
              <w:rPr>
                <w:rFonts w:hint="eastAsia"/>
                <w:b w:val="0"/>
                <w:bCs w:val="0"/>
                <w:color w:val="000000"/>
                <w:spacing w:val="-4"/>
                <w:sz w:val="18"/>
                <w:szCs w:val="18"/>
              </w:rPr>
              <w:t>4.特殊医学用途配方食品中的特定全营养配方食品广告按照处方药广告管理，只能在国务院卫生行政部门和国务院药品监督管理部门共同指定的医学、药学专业刊物上发布，不得使用与其名称相同的商标、企业字号在医学、药学专业刊物以外的媒介变相发布广告，也不得利用该商标、企业字号为各种活动冠名进行广告宣传。其他类别的特殊医学用途配方食品广告按照非处方药广告管理。5.特殊医学用途配方食品广告应当显著标明适用人群、标明“不适用于非目标人群使用”“请在医生或者临床营养师指导下使用”。不得含有下列内容：表示功效、安全性的断言或者保证；说明治愈率或者有效率；与其他药品、医疗器械的功效和安全性或者其他医疗机构比较；利用广告代言人作推荐、证明；法律、行政法规规定禁止的其他内容。</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1.经营者自制广告，未取得广告批准文件。2.广告内容经过修改、剪辑或拼接，与批准的不一致。3.广告未显著标明广告批准文号。4.保健食品广告未显著标明“保健食品不是药物，不能代替药物治疗疾病”</w:t>
            </w:r>
            <w:r>
              <w:rPr>
                <w:rFonts w:hint="eastAsia"/>
                <w:b w:val="0"/>
                <w:bCs w:val="0"/>
                <w:color w:val="000000"/>
                <w:spacing w:val="-4"/>
                <w:sz w:val="18"/>
                <w:szCs w:val="18"/>
                <w:lang w:eastAsia="zh-CN"/>
              </w:rPr>
              <w:t>和</w:t>
            </w:r>
            <w:r>
              <w:rPr>
                <w:rFonts w:hint="eastAsia"/>
                <w:b w:val="0"/>
                <w:bCs w:val="0"/>
                <w:color w:val="000000"/>
                <w:spacing w:val="-4"/>
                <w:sz w:val="18"/>
                <w:szCs w:val="18"/>
              </w:rPr>
              <w:t>保健食品标志、适宜人群和不适宜人群。保健食品虚假夸大宣传未经批准的功能声称。5.特殊医学用途配方食品广告未显著标明适用人群、未标明“不适用于非目标人群使用”“请在医生或者临床营养师指导下使用”等提示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10.11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是否未对0-12个月龄婴儿食用的婴儿配方食品进行广告宣传。</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不得对0-12个月龄婴儿食用的婴儿配方乳制品进行广告宣传。</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经营者通过广告宣传0-12个月龄婴儿食用的婴儿配方食品。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10.12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网络销售特殊食品的销售主页相关信息是否与产品注册证书或备案凭证、广告审查批准等信息相一致，销售页面刊载内容是否涉及疾病预防、治疗功能等禁止标志内容。</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等线"/>
                <w:b w:val="0"/>
                <w:bCs w:val="0"/>
                <w:color w:val="0D0D0D"/>
                <w:spacing w:val="-4"/>
                <w:sz w:val="18"/>
                <w:szCs w:val="18"/>
              </w:rPr>
            </w:pPr>
            <w:r>
              <w:rPr>
                <w:rFonts w:hint="eastAsia"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bookmarkStart w:id="15" w:name="OLE_LINK8"/>
            <w:r>
              <w:rPr>
                <w:rFonts w:hint="eastAsia"/>
                <w:b w:val="0"/>
                <w:bCs w:val="0"/>
                <w:color w:val="000000"/>
                <w:spacing w:val="-4"/>
                <w:sz w:val="18"/>
                <w:szCs w:val="18"/>
              </w:rPr>
              <w:t>网络经营活动主页面显著位置公示特殊食品注册证书或者备案凭证等信息，</w:t>
            </w:r>
            <w:bookmarkEnd w:id="15"/>
            <w:r>
              <w:rPr>
                <w:rFonts w:hint="eastAsia"/>
                <w:b w:val="0"/>
                <w:bCs w:val="0"/>
                <w:color w:val="000000"/>
                <w:spacing w:val="-4"/>
                <w:sz w:val="18"/>
                <w:szCs w:val="18"/>
              </w:rPr>
              <w:t>不得</w:t>
            </w:r>
            <w:bookmarkStart w:id="16" w:name="OLE_LINK10"/>
            <w:r>
              <w:rPr>
                <w:rFonts w:hint="eastAsia"/>
                <w:b w:val="0"/>
                <w:bCs w:val="0"/>
                <w:color w:val="000000"/>
                <w:spacing w:val="-4"/>
                <w:sz w:val="18"/>
                <w:szCs w:val="18"/>
              </w:rPr>
              <w:t>涉及疾病预防、治疗功能以及其他禁止含有的内容</w:t>
            </w:r>
            <w:bookmarkEnd w:id="16"/>
            <w:r>
              <w:rPr>
                <w:rFonts w:hint="eastAsia"/>
                <w:b w:val="0"/>
                <w:bCs w:val="0"/>
                <w:color w:val="000000"/>
                <w:spacing w:val="-4"/>
                <w:sz w:val="18"/>
                <w:szCs w:val="18"/>
              </w:rPr>
              <w:t>；持有广告审查批准文号的还应当</w:t>
            </w:r>
            <w:bookmarkStart w:id="17" w:name="OLE_LINK13"/>
            <w:r>
              <w:rPr>
                <w:rFonts w:hint="eastAsia"/>
                <w:b w:val="0"/>
                <w:bCs w:val="0"/>
                <w:color w:val="000000"/>
                <w:spacing w:val="-4"/>
                <w:sz w:val="18"/>
                <w:szCs w:val="18"/>
              </w:rPr>
              <w:t>公示广告批准文号，并链接至</w:t>
            </w:r>
            <w:r>
              <w:rPr>
                <w:rFonts w:hint="eastAsia"/>
                <w:b w:val="0"/>
                <w:bCs w:val="0"/>
                <w:color w:val="000000"/>
                <w:spacing w:val="-4"/>
                <w:sz w:val="18"/>
                <w:szCs w:val="18"/>
                <w:lang w:eastAsia="zh-CN"/>
              </w:rPr>
              <w:t>市场</w:t>
            </w:r>
            <w:r>
              <w:rPr>
                <w:rFonts w:hint="eastAsia"/>
                <w:b w:val="0"/>
                <w:bCs w:val="0"/>
                <w:color w:val="000000"/>
                <w:spacing w:val="-4"/>
                <w:sz w:val="18"/>
                <w:szCs w:val="18"/>
              </w:rPr>
              <w:t>监督管理部门网站对应的数据查询页面。</w:t>
            </w:r>
            <w:bookmarkEnd w:id="17"/>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1.</w:t>
            </w:r>
            <w:bookmarkStart w:id="18" w:name="OLE_LINK9"/>
            <w:r>
              <w:rPr>
                <w:rFonts w:hint="eastAsia"/>
                <w:b w:val="0"/>
                <w:bCs w:val="0"/>
                <w:color w:val="000000"/>
                <w:spacing w:val="-4"/>
                <w:sz w:val="18"/>
                <w:szCs w:val="18"/>
              </w:rPr>
              <w:t>网上刊载的特殊食品</w:t>
            </w:r>
            <w:bookmarkEnd w:id="18"/>
            <w:r>
              <w:rPr>
                <w:rFonts w:hint="eastAsia"/>
                <w:b w:val="0"/>
                <w:bCs w:val="0"/>
                <w:color w:val="000000"/>
                <w:spacing w:val="-4"/>
                <w:sz w:val="18"/>
                <w:szCs w:val="18"/>
              </w:rPr>
              <w:t>注册证书或者备案凭证等信息与注册或者备案的信息不一致。2.网上刊载的特殊食品信息涉及疾病预防、治疗功能以及其他禁止含有的内容。3.经营者未公示特殊食品广告批准文号，并链接至</w:t>
            </w:r>
            <w:r>
              <w:rPr>
                <w:rFonts w:hint="eastAsia"/>
                <w:b w:val="0"/>
                <w:bCs w:val="0"/>
                <w:color w:val="000000"/>
                <w:spacing w:val="-4"/>
                <w:sz w:val="18"/>
                <w:szCs w:val="18"/>
                <w:lang w:eastAsia="zh-CN"/>
              </w:rPr>
              <w:t>市场</w:t>
            </w:r>
            <w:r>
              <w:rPr>
                <w:rFonts w:hint="eastAsia"/>
                <w:b w:val="0"/>
                <w:bCs w:val="0"/>
                <w:color w:val="000000"/>
                <w:spacing w:val="-4"/>
                <w:sz w:val="18"/>
                <w:szCs w:val="18"/>
              </w:rPr>
              <w:t>监督管理部门网站对应的数据查询页面。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10.13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网络销售保健食品的页面是否在显著位置标明“本品不能代替药物”。网络销售特殊医学用途配方食品，销售页面是否显著标示“请在医生或者临床营养师指导下使用；不适用于非目标人群使用；本品禁止用于肠外营养支持和静脉注射”等提示用语。</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等线"/>
                <w:b w:val="0"/>
                <w:bCs w:val="0"/>
                <w:color w:val="0D0D0D"/>
                <w:spacing w:val="-4"/>
                <w:sz w:val="18"/>
                <w:szCs w:val="18"/>
              </w:rPr>
            </w:pPr>
            <w:r>
              <w:rPr>
                <w:rFonts w:hint="eastAsia"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保健食品</w:t>
            </w:r>
            <w:bookmarkStart w:id="19" w:name="OLE_LINK14"/>
            <w:r>
              <w:rPr>
                <w:rFonts w:hint="eastAsia"/>
                <w:b w:val="0"/>
                <w:bCs w:val="0"/>
                <w:color w:val="000000"/>
                <w:spacing w:val="-4"/>
                <w:sz w:val="18"/>
                <w:szCs w:val="18"/>
              </w:rPr>
              <w:t>经营者</w:t>
            </w:r>
            <w:bookmarkEnd w:id="19"/>
            <w:r>
              <w:rPr>
                <w:rFonts w:hint="eastAsia"/>
                <w:b w:val="0"/>
                <w:bCs w:val="0"/>
                <w:color w:val="000000"/>
                <w:spacing w:val="-4"/>
                <w:sz w:val="18"/>
                <w:szCs w:val="18"/>
              </w:rPr>
              <w:t>在销售保健食品的网络平台显要位置标注“保健食品不是药物，不能代替药物治疗疾病”等消费提示信息。特殊医学用途配方食品销售页面应显著标示：“请在医生或者临床营养师指导下使用；不适用于非目标人群使用；本品禁止用于肠外营养支持和静脉注射。”</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00000"/>
                <w:spacing w:val="-4"/>
                <w:sz w:val="18"/>
                <w:szCs w:val="18"/>
              </w:rPr>
            </w:pPr>
            <w:r>
              <w:rPr>
                <w:rFonts w:hint="eastAsia"/>
                <w:b w:val="0"/>
                <w:bCs w:val="0"/>
                <w:color w:val="000000"/>
                <w:spacing w:val="-4"/>
                <w:sz w:val="18"/>
                <w:szCs w:val="18"/>
              </w:rPr>
              <w:t>销售主页面未醒目标示保健食品、特</w:t>
            </w:r>
          </w:p>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殊医学用途配方食品警示用语；标示的内容与规定要求不一致、或者不规范。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10.14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特定全营养配方食品是否未进行网络交易。</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等线"/>
                <w:b w:val="0"/>
                <w:bCs w:val="0"/>
                <w:color w:val="0D0D0D"/>
                <w:spacing w:val="-4"/>
                <w:sz w:val="18"/>
                <w:szCs w:val="18"/>
              </w:rPr>
            </w:pPr>
            <w:r>
              <w:rPr>
                <w:rFonts w:hint="eastAsia"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特殊医学用途配方食品中的特定全营养配方食品不得进行网络交易。</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00000"/>
                <w:spacing w:val="-4"/>
                <w:sz w:val="18"/>
                <w:szCs w:val="18"/>
              </w:rPr>
              <w:t>网络销售特定全营养配方食品。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bookmarkStart w:id="20" w:name="_Hlk37856390"/>
            <w:r>
              <w:rPr>
                <w:rFonts w:eastAsia="方正黑体_GBK"/>
                <w:b w:val="0"/>
                <w:bCs w:val="0"/>
                <w:color w:val="0C0C0C"/>
                <w:spacing w:val="-4"/>
                <w:sz w:val="18"/>
                <w:szCs w:val="18"/>
              </w:rPr>
              <w:t>11.</w:t>
            </w:r>
            <w:r>
              <w:rPr>
                <w:rFonts w:hint="eastAsia" w:eastAsia="方正黑体_GBK"/>
                <w:b w:val="0"/>
                <w:bCs w:val="0"/>
                <w:color w:val="0C0C0C"/>
                <w:spacing w:val="-4"/>
                <w:sz w:val="18"/>
                <w:szCs w:val="18"/>
              </w:rPr>
              <w:t>网络销售</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通过自建网站交易的经营者是否在通信主管部门批准后</w:t>
            </w:r>
            <w:r>
              <w:rPr>
                <w:b w:val="0"/>
                <w:bCs w:val="0"/>
                <w:color w:val="0C0C0C"/>
                <w:spacing w:val="-4"/>
                <w:sz w:val="18"/>
                <w:szCs w:val="18"/>
              </w:rPr>
              <w:t>30</w:t>
            </w:r>
            <w:r>
              <w:rPr>
                <w:rFonts w:hint="eastAsia"/>
                <w:b w:val="0"/>
                <w:bCs w:val="0"/>
                <w:color w:val="0C0C0C"/>
                <w:spacing w:val="-4"/>
                <w:sz w:val="18"/>
                <w:szCs w:val="18"/>
              </w:rPr>
              <w:t>个工作日内，向所在地区县级市场监管部门备案，取得备案号。</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通过自建网站交易的经营者应当主动到所在地区县市场监管部门备案。</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未到市场监管部门备案。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是否按照许可核定的类别范围和经营项目范围开展食品经营活动。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应当按照核定的类别和经营项目范围开展食品经营活动。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超范围经营。</w:t>
            </w: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是否具有可现场登陆销售者网站、网页或网店等功能的设施设备。</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宋体" w:hAnsi="宋体" w:cs="宋体"/>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宋体"/>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从事网络食品经营活动应当具备可登陆的网站、网页或网店等功能的设施设备。</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无相关设施设备。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▲是否在网店主页显著位置公示《食品经营许可证》（通过自建网站交易的经营者是否在其网站首页显著位置公示《食品经营许可证》）或仅销售预包装食品备案号。</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通过第三方平台进行交易的，应当在其经营活动主页面显著位置公示。</w:t>
            </w:r>
            <w:r>
              <w:rPr>
                <w:b w:val="0"/>
                <w:bCs w:val="0"/>
                <w:color w:val="0C0C0C"/>
                <w:spacing w:val="-4"/>
                <w:sz w:val="18"/>
                <w:szCs w:val="18"/>
              </w:rPr>
              <w:t>2.</w:t>
            </w:r>
            <w:r>
              <w:rPr>
                <w:rFonts w:hint="eastAsia"/>
                <w:b w:val="0"/>
                <w:bCs w:val="0"/>
                <w:color w:val="0C0C0C"/>
                <w:spacing w:val="-4"/>
                <w:sz w:val="18"/>
                <w:szCs w:val="18"/>
              </w:rPr>
              <w:t>通过自建网站交易的，应当在网站首页显著位置公示。</w:t>
            </w:r>
            <w:r>
              <w:rPr>
                <w:b w:val="0"/>
                <w:bCs w:val="0"/>
                <w:color w:val="0C0C0C"/>
                <w:spacing w:val="-4"/>
                <w:sz w:val="18"/>
                <w:szCs w:val="18"/>
              </w:rPr>
              <w:t>3.</w:t>
            </w:r>
            <w:r>
              <w:rPr>
                <w:rFonts w:hint="eastAsia"/>
                <w:b w:val="0"/>
                <w:bCs w:val="0"/>
                <w:color w:val="0C0C0C"/>
                <w:spacing w:val="-4"/>
                <w:sz w:val="18"/>
                <w:szCs w:val="18"/>
              </w:rPr>
              <w:t>公示的内容应当清晰可辨。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未按要求公示《食品经营许可证》或仅销售预包装食品备案号。</w:t>
            </w:r>
            <w:r>
              <w:rPr>
                <w:b w:val="0"/>
                <w:bCs w:val="0"/>
                <w:color w:val="0C0C0C"/>
                <w:spacing w:val="-4"/>
                <w:sz w:val="18"/>
                <w:szCs w:val="18"/>
              </w:rPr>
              <w:t>2.</w:t>
            </w:r>
            <w:r>
              <w:rPr>
                <w:rFonts w:hint="eastAsia"/>
                <w:b w:val="0"/>
                <w:bCs w:val="0"/>
                <w:color w:val="0C0C0C"/>
                <w:spacing w:val="-4"/>
                <w:sz w:val="18"/>
                <w:szCs w:val="18"/>
              </w:rPr>
              <w:t>网络上公示的信息没有置于经营活动主页面或自建网站首页的醒目位置。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通过自建网站交易的经营者是否具备数据备份、故障恢复等技术条件，保障网络食品交易数据和资料的可靠性与安全性，如实记录并保存相关交易信息，按规定妥善保存</w:t>
            </w:r>
            <w:r>
              <w:rPr>
                <w:rFonts w:hint="eastAsia"/>
                <w:b w:val="0"/>
                <w:bCs w:val="0"/>
                <w:color w:val="0C0C0C"/>
                <w:spacing w:val="-4"/>
                <w:kern w:val="0"/>
                <w:sz w:val="18"/>
                <w:szCs w:val="18"/>
              </w:rPr>
              <w:t>进货查验、</w:t>
            </w:r>
            <w:r>
              <w:rPr>
                <w:rFonts w:hint="eastAsia"/>
                <w:b w:val="0"/>
                <w:bCs w:val="0"/>
                <w:color w:val="0C0C0C"/>
                <w:spacing w:val="-4"/>
                <w:sz w:val="18"/>
                <w:szCs w:val="18"/>
              </w:rPr>
              <w:t>进货记录凭证。</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通过自建网站交易的经营者应当具备数据备份、故障恢复等技术条件。</w:t>
            </w:r>
            <w:r>
              <w:rPr>
                <w:b w:val="0"/>
                <w:bCs w:val="0"/>
                <w:color w:val="0C0C0C"/>
                <w:spacing w:val="-4"/>
                <w:sz w:val="18"/>
                <w:szCs w:val="18"/>
              </w:rPr>
              <w:t>2.</w:t>
            </w:r>
            <w:r>
              <w:rPr>
                <w:rFonts w:hint="eastAsia"/>
                <w:b w:val="0"/>
                <w:bCs w:val="0"/>
                <w:color w:val="0C0C0C"/>
                <w:spacing w:val="-4"/>
                <w:sz w:val="18"/>
                <w:szCs w:val="18"/>
              </w:rPr>
              <w:t>通过自建网站交易的经营者应当如实记录并保存相关交易信息。</w:t>
            </w:r>
            <w:r>
              <w:rPr>
                <w:b w:val="0"/>
                <w:bCs w:val="0"/>
                <w:color w:val="0C0C0C"/>
                <w:spacing w:val="-4"/>
                <w:sz w:val="18"/>
                <w:szCs w:val="18"/>
              </w:rPr>
              <w:t>3.</w:t>
            </w:r>
            <w:r>
              <w:rPr>
                <w:rFonts w:hint="eastAsia"/>
                <w:b w:val="0"/>
                <w:bCs w:val="0"/>
                <w:color w:val="0C0C0C"/>
                <w:spacing w:val="-4"/>
                <w:sz w:val="18"/>
                <w:szCs w:val="18"/>
              </w:rPr>
              <w:t>对有保质期的食品、食品添加剂，</w:t>
            </w:r>
            <w:r>
              <w:rPr>
                <w:rFonts w:hint="eastAsia"/>
                <w:b w:val="0"/>
                <w:bCs w:val="0"/>
                <w:color w:val="0C0C0C"/>
                <w:spacing w:val="-4"/>
                <w:kern w:val="0"/>
                <w:sz w:val="18"/>
                <w:szCs w:val="18"/>
              </w:rPr>
              <w:t>进货查验、</w:t>
            </w:r>
            <w:r>
              <w:rPr>
                <w:rFonts w:hint="eastAsia"/>
                <w:b w:val="0"/>
                <w:bCs w:val="0"/>
                <w:color w:val="0C0C0C"/>
                <w:spacing w:val="-4"/>
                <w:sz w:val="18"/>
                <w:szCs w:val="18"/>
              </w:rPr>
              <w:t>进货记录凭证保存期限</w:t>
            </w:r>
            <w:r>
              <w:rPr>
                <w:rFonts w:hint="eastAsia"/>
                <w:b w:val="0"/>
                <w:bCs w:val="0"/>
                <w:color w:val="0C0C0C"/>
                <w:spacing w:val="-4"/>
                <w:kern w:val="0"/>
                <w:sz w:val="18"/>
                <w:szCs w:val="18"/>
              </w:rPr>
              <w:t>是否≥</w:t>
            </w:r>
            <w:r>
              <w:rPr>
                <w:rFonts w:hint="eastAsia"/>
                <w:b w:val="0"/>
                <w:bCs w:val="0"/>
                <w:color w:val="0C0C0C"/>
                <w:spacing w:val="-4"/>
                <w:sz w:val="18"/>
                <w:szCs w:val="18"/>
              </w:rPr>
              <w:t>保质期满后</w:t>
            </w:r>
            <w:r>
              <w:rPr>
                <w:b w:val="0"/>
                <w:bCs w:val="0"/>
                <w:color w:val="0C0C0C"/>
                <w:spacing w:val="-4"/>
                <w:sz w:val="18"/>
                <w:szCs w:val="18"/>
              </w:rPr>
              <w:t>6</w:t>
            </w:r>
            <w:r>
              <w:rPr>
                <w:rFonts w:hint="eastAsia"/>
                <w:b w:val="0"/>
                <w:bCs w:val="0"/>
                <w:color w:val="0C0C0C"/>
                <w:spacing w:val="-4"/>
                <w:sz w:val="18"/>
                <w:szCs w:val="18"/>
              </w:rPr>
              <w:t>个月，</w:t>
            </w:r>
            <w:r>
              <w:rPr>
                <w:rFonts w:hint="eastAsia"/>
                <w:b w:val="0"/>
                <w:bCs w:val="0"/>
                <w:color w:val="0C0C0C"/>
                <w:spacing w:val="-4"/>
                <w:kern w:val="0"/>
                <w:sz w:val="18"/>
                <w:szCs w:val="18"/>
              </w:rPr>
              <w:t>食用农产品进货查验、进货记录凭证保存期限是否≥</w:t>
            </w:r>
            <w:r>
              <w:rPr>
                <w:b w:val="0"/>
                <w:bCs w:val="0"/>
                <w:color w:val="0C0C0C"/>
                <w:spacing w:val="-4"/>
                <w:kern w:val="0"/>
                <w:sz w:val="18"/>
                <w:szCs w:val="18"/>
              </w:rPr>
              <w:t>6</w:t>
            </w:r>
            <w:r>
              <w:rPr>
                <w:rFonts w:hint="eastAsia"/>
                <w:b w:val="0"/>
                <w:bCs w:val="0"/>
                <w:color w:val="0C0C0C"/>
                <w:spacing w:val="-4"/>
                <w:kern w:val="0"/>
                <w:sz w:val="18"/>
                <w:szCs w:val="18"/>
              </w:rPr>
              <w:t>个月；</w:t>
            </w:r>
            <w:r>
              <w:rPr>
                <w:rFonts w:hint="eastAsia"/>
                <w:b w:val="0"/>
                <w:bCs w:val="0"/>
                <w:color w:val="0C0C0C"/>
                <w:spacing w:val="-4"/>
                <w:sz w:val="18"/>
                <w:szCs w:val="18"/>
              </w:rPr>
              <w:t>对没有明确保质期的食品、食品添加剂，</w:t>
            </w:r>
            <w:r>
              <w:rPr>
                <w:rFonts w:hint="eastAsia"/>
                <w:b w:val="0"/>
                <w:bCs w:val="0"/>
                <w:color w:val="0C0C0C"/>
                <w:spacing w:val="-4"/>
                <w:kern w:val="0"/>
                <w:sz w:val="18"/>
                <w:szCs w:val="18"/>
              </w:rPr>
              <w:t>进货查验、</w:t>
            </w:r>
            <w:r>
              <w:rPr>
                <w:rFonts w:hint="eastAsia"/>
                <w:b w:val="0"/>
                <w:bCs w:val="0"/>
                <w:color w:val="0C0C0C"/>
                <w:spacing w:val="-4"/>
                <w:sz w:val="18"/>
                <w:szCs w:val="18"/>
              </w:rPr>
              <w:t>进货记录凭证保存期限是否</w:t>
            </w:r>
            <w:r>
              <w:rPr>
                <w:rFonts w:hint="eastAsia"/>
                <w:b w:val="0"/>
                <w:bCs w:val="0"/>
                <w:color w:val="0C0C0C"/>
                <w:spacing w:val="-4"/>
                <w:kern w:val="0"/>
                <w:sz w:val="18"/>
                <w:szCs w:val="18"/>
              </w:rPr>
              <w:t>≥</w:t>
            </w:r>
            <w:r>
              <w:rPr>
                <w:b w:val="0"/>
                <w:bCs w:val="0"/>
                <w:color w:val="0C0C0C"/>
                <w:spacing w:val="-4"/>
                <w:sz w:val="18"/>
                <w:szCs w:val="18"/>
              </w:rPr>
              <w:t>2</w:t>
            </w:r>
            <w:r>
              <w:rPr>
                <w:rFonts w:hint="eastAsia"/>
                <w:b w:val="0"/>
                <w:bCs w:val="0"/>
                <w:color w:val="0C0C0C"/>
                <w:spacing w:val="-4"/>
                <w:sz w:val="18"/>
                <w:szCs w:val="18"/>
              </w:rPr>
              <w:t>年。</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不具备数据备份、故障恢复等技术条件。2</w:t>
            </w:r>
            <w:r>
              <w:rPr>
                <w:b w:val="0"/>
                <w:bCs w:val="0"/>
                <w:color w:val="0C0C0C"/>
                <w:spacing w:val="-4"/>
                <w:sz w:val="18"/>
                <w:szCs w:val="18"/>
              </w:rPr>
              <w:t>.</w:t>
            </w:r>
            <w:r>
              <w:rPr>
                <w:rFonts w:hint="eastAsia"/>
                <w:b w:val="0"/>
                <w:bCs w:val="0"/>
                <w:color w:val="0C0C0C"/>
                <w:spacing w:val="-4"/>
                <w:sz w:val="18"/>
                <w:szCs w:val="18"/>
              </w:rPr>
              <w:t>交易信息自动失效，无法查询。3</w:t>
            </w:r>
            <w:r>
              <w:rPr>
                <w:b w:val="0"/>
                <w:bCs w:val="0"/>
                <w:color w:val="0C0C0C"/>
                <w:spacing w:val="-4"/>
                <w:sz w:val="18"/>
                <w:szCs w:val="18"/>
              </w:rPr>
              <w:t>.</w:t>
            </w:r>
            <w:r>
              <w:rPr>
                <w:rFonts w:hint="eastAsia"/>
                <w:b w:val="0"/>
                <w:bCs w:val="0"/>
                <w:color w:val="0C0C0C"/>
                <w:spacing w:val="-4"/>
                <w:sz w:val="18"/>
                <w:szCs w:val="18"/>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刊载食品、食用农产品、食品添加剂的相关信息是否与标签或者标识一致。</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刊载的相关信息应当与标签或者标识一致。</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刊载的相关信息与标签或者标识不一致。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11.7</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▲刊载的转基因食品、食用农产品是否按照规定显著标示。</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FF0000"/>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刊载的转基因食品、食用农产品应当按照规定显著标示。</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未标示或未显著标示、随意标注。</w:t>
            </w:r>
            <w:r>
              <w:rPr>
                <w:b w:val="0"/>
                <w:bCs w:val="0"/>
                <w:color w:val="0C0C0C"/>
                <w:spacing w:val="-4"/>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11.8</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对在贮存、运输、食用等方面有特殊要求的食品、食用农产品、食品添加剂，是否在网上刊载的信息中予以说明和提示。</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FF0000"/>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FF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有特殊要求的应当在网上刊载的信息中予以说明和提示。</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FF0000"/>
                <w:spacing w:val="-4"/>
                <w:sz w:val="18"/>
                <w:szCs w:val="18"/>
              </w:rPr>
            </w:pPr>
            <w:r>
              <w:rPr>
                <w:rFonts w:hint="eastAsia"/>
                <w:b w:val="0"/>
                <w:bCs w:val="0"/>
                <w:color w:val="0C0C0C"/>
                <w:spacing w:val="-4"/>
                <w:sz w:val="18"/>
                <w:szCs w:val="18"/>
              </w:rPr>
              <w:t>在网上刊载的信息中未作说明和提示。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11.9</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经营有保鲜、保温、冷藏或者冷冻等特殊贮存条件要求的，是否采取能够保证食品安全的贮存、运输（配送）措施，或者委托具备相应贮存、运输（配送）能力的企业贮存、运输（配送）。</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hAnsi="宋体" w:cs="宋体"/>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对特殊贮存条件要求的，应当采取能够保证食品安全的贮存、运输（配送）措施。</w:t>
            </w:r>
            <w:r>
              <w:rPr>
                <w:b w:val="0"/>
                <w:bCs w:val="0"/>
                <w:color w:val="0C0C0C"/>
                <w:spacing w:val="-4"/>
                <w:sz w:val="18"/>
                <w:szCs w:val="18"/>
              </w:rPr>
              <w:t xml:space="preserve"> </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未采取能够保证食品安全的贮存、运输（配送）措施。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1128"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12.</w:t>
            </w:r>
            <w:r>
              <w:rPr>
                <w:rFonts w:hint="eastAsia" w:eastAsia="方正黑体_GBK"/>
                <w:b w:val="0"/>
                <w:bCs w:val="0"/>
                <w:color w:val="0C0C0C"/>
                <w:spacing w:val="-4"/>
                <w:sz w:val="18"/>
                <w:szCs w:val="18"/>
              </w:rPr>
              <w:t>禁止销售</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12.1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▲是否未销售国家禁止销售的食品、食用农产品、食品添加剂。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禁止销售：（</w:t>
            </w:r>
            <w:r>
              <w:rPr>
                <w:b w:val="0"/>
                <w:bCs w:val="0"/>
                <w:color w:val="0C0C0C"/>
                <w:spacing w:val="-4"/>
                <w:sz w:val="18"/>
                <w:szCs w:val="18"/>
              </w:rPr>
              <w:t>1</w:t>
            </w:r>
            <w:r>
              <w:rPr>
                <w:rFonts w:hint="eastAsia"/>
                <w:b w:val="0"/>
                <w:bCs w:val="0"/>
                <w:color w:val="0C0C0C"/>
                <w:spacing w:val="-4"/>
                <w:sz w:val="18"/>
                <w:szCs w:val="18"/>
              </w:rPr>
              <w:t>）野生动物肉类及其制品；无标签的预包装食品、食品添加剂；（</w:t>
            </w:r>
            <w:r>
              <w:rPr>
                <w:b w:val="0"/>
                <w:bCs w:val="0"/>
                <w:color w:val="0C0C0C"/>
                <w:spacing w:val="-4"/>
                <w:sz w:val="18"/>
                <w:szCs w:val="18"/>
              </w:rPr>
              <w:t>2</w:t>
            </w:r>
            <w:r>
              <w:rPr>
                <w:rFonts w:hint="eastAsia"/>
                <w:b w:val="0"/>
                <w:bCs w:val="0"/>
                <w:color w:val="0C0C0C"/>
                <w:spacing w:val="-4"/>
                <w:sz w:val="18"/>
                <w:szCs w:val="18"/>
              </w:rPr>
              <w:t>）禁止销售的食盐或作为食盐销售的盐产品；（</w:t>
            </w:r>
            <w:r>
              <w:rPr>
                <w:b w:val="0"/>
                <w:bCs w:val="0"/>
                <w:color w:val="0C0C0C"/>
                <w:spacing w:val="-4"/>
                <w:sz w:val="18"/>
                <w:szCs w:val="18"/>
              </w:rPr>
              <w:t>3</w:t>
            </w:r>
            <w:r>
              <w:rPr>
                <w:rFonts w:hint="eastAsia"/>
                <w:b w:val="0"/>
                <w:bCs w:val="0"/>
                <w:color w:val="0C0C0C"/>
                <w:spacing w:val="-4"/>
                <w:sz w:val="18"/>
                <w:szCs w:val="18"/>
              </w:rPr>
              <w:t>）腐败变质、油脂酸败、霉变生虫、污秽不洁、混有异物、掺假掺杂或者感官性状异常的食品、食用农产品、食品添加剂；（</w:t>
            </w:r>
            <w:r>
              <w:rPr>
                <w:b w:val="0"/>
                <w:bCs w:val="0"/>
                <w:color w:val="0C0C0C"/>
                <w:spacing w:val="-4"/>
                <w:sz w:val="18"/>
                <w:szCs w:val="18"/>
              </w:rPr>
              <w:t>4</w:t>
            </w:r>
            <w:r>
              <w:rPr>
                <w:rFonts w:hint="eastAsia"/>
                <w:b w:val="0"/>
                <w:bCs w:val="0"/>
                <w:color w:val="0C0C0C"/>
                <w:spacing w:val="-4"/>
                <w:sz w:val="18"/>
                <w:szCs w:val="18"/>
              </w:rPr>
              <w:t>）未按规定进行检疫或者检疫不合格的肉类，或者未经检验或者检验不合格的肉类制品；（</w:t>
            </w:r>
            <w:r>
              <w:rPr>
                <w:b w:val="0"/>
                <w:bCs w:val="0"/>
                <w:color w:val="0C0C0C"/>
                <w:spacing w:val="-4"/>
                <w:sz w:val="18"/>
                <w:szCs w:val="18"/>
              </w:rPr>
              <w:t>5</w:t>
            </w:r>
            <w:r>
              <w:rPr>
                <w:rFonts w:hint="eastAsia"/>
                <w:b w:val="0"/>
                <w:bCs w:val="0"/>
                <w:color w:val="0C0C0C"/>
                <w:spacing w:val="-4"/>
                <w:sz w:val="18"/>
                <w:szCs w:val="18"/>
              </w:rPr>
              <w:t>）被包装材料、容器、运输工具等污染的食品、食用农产品、食品添加剂；（</w:t>
            </w:r>
            <w:r>
              <w:rPr>
                <w:b w:val="0"/>
                <w:bCs w:val="0"/>
                <w:color w:val="0C0C0C"/>
                <w:spacing w:val="-4"/>
                <w:sz w:val="18"/>
                <w:szCs w:val="18"/>
              </w:rPr>
              <w:t>6</w:t>
            </w:r>
            <w:r>
              <w:rPr>
                <w:rFonts w:hint="eastAsia"/>
                <w:b w:val="0"/>
                <w:bCs w:val="0"/>
                <w:color w:val="0C0C0C"/>
                <w:spacing w:val="-4"/>
                <w:sz w:val="18"/>
                <w:szCs w:val="18"/>
              </w:rPr>
              <w:t>）标注虚假生产日期、保质期或者超过保质期的食品、食用农产品、食品添加剂；（</w:t>
            </w:r>
            <w:r>
              <w:rPr>
                <w:b w:val="0"/>
                <w:bCs w:val="0"/>
                <w:color w:val="0C0C0C"/>
                <w:spacing w:val="-4"/>
                <w:sz w:val="18"/>
                <w:szCs w:val="18"/>
              </w:rPr>
              <w:t>7</w:t>
            </w:r>
            <w:r>
              <w:rPr>
                <w:rFonts w:hint="eastAsia"/>
                <w:b w:val="0"/>
                <w:bCs w:val="0"/>
                <w:color w:val="0C0C0C"/>
                <w:spacing w:val="-4"/>
                <w:sz w:val="18"/>
                <w:szCs w:val="18"/>
              </w:rPr>
              <w:t>）国家为防病等特殊需要明令禁止销售的食品、食用农产品；（</w:t>
            </w:r>
            <w:r>
              <w:rPr>
                <w:b w:val="0"/>
                <w:bCs w:val="0"/>
                <w:color w:val="0C0C0C"/>
                <w:spacing w:val="-4"/>
                <w:sz w:val="18"/>
                <w:szCs w:val="18"/>
              </w:rPr>
              <w:t>8</w:t>
            </w:r>
            <w:r>
              <w:rPr>
                <w:rFonts w:hint="eastAsia"/>
                <w:b w:val="0"/>
                <w:bCs w:val="0"/>
                <w:color w:val="0C0C0C"/>
                <w:spacing w:val="-4"/>
                <w:sz w:val="18"/>
                <w:szCs w:val="18"/>
              </w:rPr>
              <w:t>）标注虚假产地、生产者名称、生产者地址，或者标注伪造、冒用的认证标志等质量标志的食用农产品；（</w:t>
            </w:r>
            <w:r>
              <w:rPr>
                <w:b w:val="0"/>
                <w:bCs w:val="0"/>
                <w:color w:val="0C0C0C"/>
                <w:spacing w:val="-4"/>
                <w:sz w:val="18"/>
                <w:szCs w:val="18"/>
              </w:rPr>
              <w:t>9</w:t>
            </w:r>
            <w:r>
              <w:rPr>
                <w:rFonts w:hint="eastAsia"/>
                <w:b w:val="0"/>
                <w:bCs w:val="0"/>
                <w:color w:val="0C0C0C"/>
                <w:spacing w:val="-4"/>
                <w:sz w:val="18"/>
                <w:szCs w:val="18"/>
              </w:rPr>
              <w:t>）</w:t>
            </w:r>
            <w:r>
              <w:rPr>
                <w:rFonts w:hint="eastAsia" w:ascii="方正仿宋_GBK" w:hAnsi="宋体" w:cs="宋体"/>
                <w:b w:val="0"/>
                <w:bCs w:val="0"/>
                <w:color w:val="0C0C0C"/>
                <w:spacing w:val="-4"/>
                <w:sz w:val="18"/>
                <w:szCs w:val="18"/>
                <w:lang w:val="zh-CN"/>
              </w:rPr>
              <w:t>用非食品原料生产的食品或者添加食品添加剂以外的化学物质和其他可能危害人体健康物质的食品，或者用回收食品作为原料生产的食品；（</w:t>
            </w:r>
            <w:r>
              <w:rPr>
                <w:rFonts w:ascii="方正仿宋_GBK" w:hAnsi="宋体" w:cs="宋体"/>
                <w:b w:val="0"/>
                <w:bCs w:val="0"/>
                <w:color w:val="0C0C0C"/>
                <w:spacing w:val="-4"/>
                <w:sz w:val="18"/>
                <w:szCs w:val="18"/>
                <w:lang w:val="zh-CN"/>
              </w:rPr>
              <w:t>10</w:t>
            </w:r>
            <w:r>
              <w:rPr>
                <w:rFonts w:hint="eastAsia" w:ascii="方正仿宋_GBK" w:hAnsi="宋体" w:cs="宋体"/>
                <w:b w:val="0"/>
                <w:bCs w:val="0"/>
                <w:color w:val="0C0C0C"/>
                <w:spacing w:val="-4"/>
                <w:sz w:val="18"/>
                <w:szCs w:val="18"/>
                <w:lang w:val="zh-CN"/>
              </w:rPr>
              <w:t>）致病性微生物，农药残留、兽药残留、生物毒素、重金属等污染物质以及其他危害人体健康的物质含量超过食品安全标准限量的食品、食品添加剂、食品相关产品；（</w:t>
            </w:r>
            <w:r>
              <w:rPr>
                <w:rFonts w:ascii="方正仿宋_GBK" w:hAnsi="宋体" w:cs="宋体"/>
                <w:b w:val="0"/>
                <w:bCs w:val="0"/>
                <w:color w:val="0C0C0C"/>
                <w:spacing w:val="-4"/>
                <w:sz w:val="18"/>
                <w:szCs w:val="18"/>
                <w:lang w:val="zh-CN"/>
              </w:rPr>
              <w:t>11</w:t>
            </w:r>
            <w:r>
              <w:rPr>
                <w:rFonts w:hint="eastAsia" w:ascii="方正仿宋_GBK" w:hAnsi="宋体" w:cs="宋体"/>
                <w:b w:val="0"/>
                <w:bCs w:val="0"/>
                <w:color w:val="0C0C0C"/>
                <w:spacing w:val="-4"/>
                <w:sz w:val="18"/>
                <w:szCs w:val="18"/>
                <w:lang w:val="zh-CN"/>
              </w:rPr>
              <w:t>）用超过保质期的食品原料、食品添加剂生产的食品、食品添加剂；超范围、超限量使用食品添加剂的食品；（</w:t>
            </w:r>
            <w:r>
              <w:rPr>
                <w:rFonts w:ascii="方正仿宋_GBK" w:hAnsi="宋体" w:cs="宋体"/>
                <w:b w:val="0"/>
                <w:bCs w:val="0"/>
                <w:color w:val="0C0C0C"/>
                <w:spacing w:val="-4"/>
                <w:sz w:val="18"/>
                <w:szCs w:val="18"/>
                <w:lang w:val="zh-CN"/>
              </w:rPr>
              <w:t>12</w:t>
            </w:r>
            <w:r>
              <w:rPr>
                <w:rFonts w:hint="eastAsia" w:ascii="方正仿宋_GBK" w:hAnsi="宋体" w:cs="宋体"/>
                <w:b w:val="0"/>
                <w:bCs w:val="0"/>
                <w:color w:val="0C0C0C"/>
                <w:spacing w:val="-4"/>
                <w:sz w:val="18"/>
                <w:szCs w:val="18"/>
                <w:lang w:val="zh-CN"/>
              </w:rPr>
              <w:t>）营养成分不符合食品安全标准的专供婴幼儿和其他特定人群的主辅食品；（</w:t>
            </w:r>
            <w:r>
              <w:rPr>
                <w:rFonts w:ascii="方正仿宋_GBK" w:hAnsi="宋体" w:cs="宋体"/>
                <w:b w:val="0"/>
                <w:bCs w:val="0"/>
                <w:color w:val="0C0C0C"/>
                <w:spacing w:val="-4"/>
                <w:sz w:val="18"/>
                <w:szCs w:val="18"/>
                <w:lang w:val="zh-CN"/>
              </w:rPr>
              <w:t>13</w:t>
            </w:r>
            <w:r>
              <w:rPr>
                <w:rFonts w:hint="eastAsia" w:ascii="方正仿宋_GBK" w:hAnsi="宋体" w:cs="宋体"/>
                <w:b w:val="0"/>
                <w:bCs w:val="0"/>
                <w:color w:val="0C0C0C"/>
                <w:spacing w:val="-4"/>
                <w:sz w:val="18"/>
                <w:szCs w:val="18"/>
                <w:lang w:val="zh-CN"/>
              </w:rPr>
              <w:t>）其他不符合法律、法规或者食品安全标准的食品、食用农产品、食品添加剂、食品相关产品。</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隐蔽销售。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kern w:val="0"/>
                <w:sz w:val="18"/>
                <w:szCs w:val="18"/>
              </w:rPr>
            </w:pPr>
            <w:r>
              <w:rPr>
                <w:rFonts w:eastAsia="方正黑体_GBK"/>
                <w:b w:val="0"/>
                <w:bCs w:val="0"/>
                <w:color w:val="0C0C0C"/>
                <w:spacing w:val="-4"/>
                <w:kern w:val="0"/>
                <w:sz w:val="18"/>
                <w:szCs w:val="18"/>
              </w:rPr>
              <w:t>13.</w:t>
            </w:r>
            <w:r>
              <w:rPr>
                <w:rFonts w:hint="eastAsia" w:eastAsia="方正黑体_GBK"/>
                <w:b w:val="0"/>
                <w:bCs w:val="0"/>
                <w:color w:val="0C0C0C"/>
                <w:spacing w:val="-4"/>
                <w:kern w:val="0"/>
                <w:sz w:val="18"/>
                <w:szCs w:val="18"/>
              </w:rPr>
              <w:t>召回处置</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kern w:val="0"/>
                <w:sz w:val="18"/>
                <w:szCs w:val="18"/>
              </w:rPr>
              <w:t>13</w:t>
            </w:r>
            <w:r>
              <w:rPr>
                <w:b w:val="0"/>
                <w:bCs w:val="0"/>
                <w:color w:val="0C0C0C"/>
                <w:spacing w:val="-4"/>
                <w:sz w:val="18"/>
                <w:szCs w:val="18"/>
              </w:rPr>
              <w:t>.1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ascii="方正仿宋_GBK" w:hAnsi="宋体" w:cs="宋体"/>
                <w:b w:val="0"/>
                <w:bCs w:val="0"/>
                <w:spacing w:val="-4"/>
                <w:sz w:val="18"/>
                <w:szCs w:val="18"/>
              </w:rPr>
              <w:t>销售者发现销售的食品不符合食品安全标准或者有证据证明可能危害人体健康的，是否立即停止经营，通知相关食品生产经营者和消费者，并记录停止经营和通知情况。</w:t>
            </w:r>
          </w:p>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spacing w:val="-4"/>
                <w:sz w:val="18"/>
                <w:szCs w:val="18"/>
              </w:rPr>
              <w:t>1</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食品生产者认为需要召回的，配合生产者立即召回，由于食品销售者的原因造成其经营的食品不安全的，由食品销售者召回。2</w:t>
            </w:r>
            <w:r>
              <w:rPr>
                <w:rFonts w:ascii="方正仿宋_GBK" w:hAnsi="宋体" w:cs="宋体"/>
                <w:b w:val="0"/>
                <w:bCs w:val="0"/>
                <w:spacing w:val="-4"/>
                <w:sz w:val="18"/>
                <w:szCs w:val="18"/>
              </w:rPr>
              <w:t>.</w:t>
            </w:r>
            <w:r>
              <w:rPr>
                <w:rFonts w:hint="eastAsia"/>
                <w:b w:val="0"/>
                <w:bCs w:val="0"/>
                <w:color w:val="0C0C0C"/>
                <w:spacing w:val="-4"/>
                <w:sz w:val="18"/>
                <w:szCs w:val="18"/>
              </w:rPr>
              <w:t>对因标签、标志或者说明书不符合食品安全标准而被召回的食品</w:t>
            </w:r>
            <w:r>
              <w:rPr>
                <w:rFonts w:hint="eastAsia"/>
                <w:b w:val="0"/>
                <w:bCs w:val="0"/>
                <w:color w:val="0C0C0C"/>
                <w:spacing w:val="-4"/>
                <w:kern w:val="0"/>
                <w:sz w:val="18"/>
                <w:szCs w:val="18"/>
              </w:rPr>
              <w:t>、食品添加剂</w:t>
            </w:r>
            <w:r>
              <w:rPr>
                <w:rFonts w:hint="eastAsia"/>
                <w:b w:val="0"/>
                <w:bCs w:val="0"/>
                <w:color w:val="0C0C0C"/>
                <w:spacing w:val="-4"/>
                <w:sz w:val="18"/>
                <w:szCs w:val="18"/>
              </w:rPr>
              <w:t>，经食品生产者采取补救措施且能保证食品安全的情况下，可以继续销售，销售时应当向消费者明示补救措施。3</w:t>
            </w:r>
            <w:r>
              <w:rPr>
                <w:b w:val="0"/>
                <w:bCs w:val="0"/>
                <w:color w:val="0C0C0C"/>
                <w:spacing w:val="-4"/>
                <w:sz w:val="18"/>
                <w:szCs w:val="18"/>
              </w:rPr>
              <w:t>.</w:t>
            </w:r>
            <w:r>
              <w:rPr>
                <w:rFonts w:hint="eastAsia"/>
                <w:b w:val="0"/>
                <w:bCs w:val="0"/>
                <w:color w:val="0C0C0C"/>
                <w:spacing w:val="-4"/>
                <w:sz w:val="18"/>
                <w:szCs w:val="18"/>
              </w:rPr>
              <w:t>可以采取通知或者公告的方式告知生产者停止生产、相关销售者停止销售、消费者停止食用。4</w:t>
            </w:r>
            <w:r>
              <w:rPr>
                <w:b w:val="0"/>
                <w:bCs w:val="0"/>
                <w:color w:val="0C0C0C"/>
                <w:spacing w:val="-4"/>
                <w:sz w:val="18"/>
                <w:szCs w:val="18"/>
              </w:rPr>
              <w:t>.</w:t>
            </w:r>
            <w:r>
              <w:rPr>
                <w:rFonts w:hint="eastAsia"/>
                <w:b w:val="0"/>
                <w:bCs w:val="0"/>
                <w:color w:val="0C0C0C"/>
                <w:spacing w:val="-4"/>
                <w:sz w:val="18"/>
                <w:szCs w:val="18"/>
              </w:rPr>
              <w:t>系自身原因导致销售的</w:t>
            </w:r>
            <w:r>
              <w:rPr>
                <w:rFonts w:hint="eastAsia"/>
                <w:b w:val="0"/>
                <w:bCs w:val="0"/>
                <w:color w:val="0C0C0C"/>
                <w:spacing w:val="-4"/>
                <w:kern w:val="0"/>
                <w:sz w:val="18"/>
                <w:szCs w:val="18"/>
              </w:rPr>
              <w:t>食品、食用农产品、食品添加剂</w:t>
            </w:r>
            <w:r>
              <w:rPr>
                <w:rFonts w:hint="eastAsia"/>
                <w:b w:val="0"/>
                <w:bCs w:val="0"/>
                <w:color w:val="0C0C0C"/>
                <w:spacing w:val="-4"/>
                <w:sz w:val="18"/>
                <w:szCs w:val="18"/>
              </w:rPr>
              <w:t>不安全的，</w:t>
            </w:r>
            <w:r>
              <w:rPr>
                <w:rFonts w:hint="eastAsia"/>
                <w:b w:val="0"/>
                <w:bCs w:val="0"/>
                <w:color w:val="0C0C0C"/>
                <w:spacing w:val="-4"/>
                <w:kern w:val="0"/>
                <w:sz w:val="18"/>
                <w:szCs w:val="18"/>
              </w:rPr>
              <w:t>在其召回通知或者公告中应当特别注明系自身原因导致</w:t>
            </w:r>
            <w:r>
              <w:rPr>
                <w:rFonts w:hint="eastAsia"/>
                <w:b w:val="0"/>
                <w:bCs w:val="0"/>
                <w:color w:val="0C0C0C"/>
                <w:spacing w:val="-4"/>
                <w:sz w:val="18"/>
                <w:szCs w:val="18"/>
              </w:rPr>
              <w:t>。</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未立即停止销售，未按规定主动实施召回。2</w:t>
            </w:r>
            <w:r>
              <w:rPr>
                <w:b w:val="0"/>
                <w:bCs w:val="0"/>
                <w:color w:val="0C0C0C"/>
                <w:spacing w:val="-4"/>
                <w:sz w:val="18"/>
                <w:szCs w:val="18"/>
              </w:rPr>
              <w:t>.</w:t>
            </w:r>
            <w:r>
              <w:rPr>
                <w:rFonts w:hint="eastAsia" w:ascii="方正仿宋_GBK" w:hAnsi="宋体" w:cs="宋体"/>
                <w:b w:val="0"/>
                <w:bCs w:val="0"/>
                <w:spacing w:val="-4"/>
                <w:sz w:val="18"/>
                <w:szCs w:val="18"/>
              </w:rPr>
              <w:t>未通知相关食品生产经营者和消费者，或</w:t>
            </w:r>
            <w:r>
              <w:rPr>
                <w:rFonts w:hint="eastAsia"/>
                <w:b w:val="0"/>
                <w:bCs w:val="0"/>
                <w:color w:val="0C0C0C"/>
                <w:spacing w:val="-4"/>
                <w:sz w:val="18"/>
                <w:szCs w:val="18"/>
              </w:rPr>
              <w:t>通知经营者和消费者的记录不全。3</w:t>
            </w:r>
            <w:r>
              <w:rPr>
                <w:b w:val="0"/>
                <w:bCs w:val="0"/>
                <w:color w:val="0C0C0C"/>
                <w:spacing w:val="-4"/>
                <w:sz w:val="18"/>
                <w:szCs w:val="18"/>
              </w:rPr>
              <w:t>.</w:t>
            </w:r>
            <w:r>
              <w:rPr>
                <w:rFonts w:hint="eastAsia"/>
                <w:b w:val="0"/>
                <w:bCs w:val="0"/>
                <w:color w:val="0C0C0C"/>
                <w:spacing w:val="-4"/>
                <w:sz w:val="18"/>
                <w:szCs w:val="18"/>
              </w:rPr>
              <w:t>对因标签、标志或者说明书不符合食品安全标准而被生产者召回采取补救措施后可以继续销售的未明示补救措施。4</w:t>
            </w:r>
            <w:r>
              <w:rPr>
                <w:b w:val="0"/>
                <w:bCs w:val="0"/>
                <w:color w:val="0C0C0C"/>
                <w:spacing w:val="-4"/>
                <w:sz w:val="18"/>
                <w:szCs w:val="18"/>
              </w:rPr>
              <w:t>.</w:t>
            </w:r>
            <w:r>
              <w:rPr>
                <w:rFonts w:hint="eastAsia"/>
                <w:b w:val="0"/>
                <w:bCs w:val="0"/>
                <w:color w:val="0C0C0C"/>
                <w:spacing w:val="-4"/>
                <w:sz w:val="18"/>
                <w:szCs w:val="18"/>
              </w:rPr>
              <w:t>系销售者自身原因召回的，</w:t>
            </w:r>
            <w:r>
              <w:rPr>
                <w:rFonts w:hint="eastAsia"/>
                <w:b w:val="0"/>
                <w:bCs w:val="0"/>
                <w:color w:val="0C0C0C"/>
                <w:spacing w:val="-4"/>
                <w:kern w:val="0"/>
                <w:sz w:val="18"/>
                <w:szCs w:val="18"/>
              </w:rPr>
              <w:t>在其召回通知或者公告中未特别注明系自身原因</w:t>
            </w:r>
            <w:r>
              <w:rPr>
                <w:rFonts w:hint="eastAsia"/>
                <w:b w:val="0"/>
                <w:bCs w:val="0"/>
                <w:color w:val="0C0C0C"/>
                <w:spacing w:val="-4"/>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kern w:val="0"/>
                <w:sz w:val="18"/>
                <w:szCs w:val="18"/>
              </w:rPr>
              <w:t>13.2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kern w:val="0"/>
                <w:sz w:val="18"/>
                <w:szCs w:val="18"/>
              </w:rPr>
              <w:t>是否对变质、超过保质期或者回收的食品、食用农产品、食品添加剂进行显著标示或者单独存放在有明确标志的场所</w:t>
            </w:r>
            <w:r>
              <w:rPr>
                <w:rFonts w:hint="eastAsia"/>
                <w:b w:val="0"/>
                <w:bCs w:val="0"/>
                <w:color w:val="0C0C0C"/>
                <w:spacing w:val="-4"/>
                <w:sz w:val="18"/>
                <w:szCs w:val="18"/>
              </w:rPr>
              <w:t>。</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kern w:val="0"/>
                <w:sz w:val="18"/>
                <w:szCs w:val="18"/>
              </w:rPr>
              <w:t>回收食品是指已经售出，因违反法律、法规、食品安全标准或者超过保质期等原因，被召回或者退回的食品。回收食品不包括因标签、标志或者说明书不符合食品安全标准而被召回经整改后可以继续销售的食品。</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kern w:val="0"/>
                <w:sz w:val="18"/>
                <w:szCs w:val="18"/>
              </w:rPr>
              <w:t>1.</w:t>
            </w:r>
            <w:r>
              <w:rPr>
                <w:rFonts w:hint="eastAsia"/>
                <w:b w:val="0"/>
                <w:bCs w:val="0"/>
                <w:color w:val="0C0C0C"/>
                <w:spacing w:val="-4"/>
                <w:kern w:val="0"/>
                <w:sz w:val="18"/>
                <w:szCs w:val="18"/>
              </w:rPr>
              <w:t>召回和下架食品、食用农产品、食品添加剂与待售食品、食用农产品、食品添加剂混同存放。</w:t>
            </w:r>
            <w:r>
              <w:rPr>
                <w:b w:val="0"/>
                <w:bCs w:val="0"/>
                <w:color w:val="0C0C0C"/>
                <w:spacing w:val="-4"/>
                <w:kern w:val="0"/>
                <w:sz w:val="18"/>
                <w:szCs w:val="18"/>
              </w:rPr>
              <w:t>2.</w:t>
            </w:r>
            <w:r>
              <w:rPr>
                <w:rFonts w:hint="eastAsia"/>
                <w:b w:val="0"/>
                <w:bCs w:val="0"/>
                <w:color w:val="0C0C0C"/>
                <w:spacing w:val="-4"/>
                <w:kern w:val="0"/>
                <w:sz w:val="18"/>
                <w:szCs w:val="18"/>
              </w:rPr>
              <w:t>未显著标示或者单独存放在有明确标志的场所。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eastAsia="方正黑体_GBK"/>
                <w:b w:val="0"/>
                <w:bCs w:val="0"/>
                <w:color w:val="0C0C0C"/>
                <w:spacing w:val="-4"/>
                <w:kern w:val="0"/>
                <w:sz w:val="18"/>
                <w:szCs w:val="18"/>
              </w:rPr>
            </w:pPr>
            <w:r>
              <w:rPr>
                <w:rFonts w:eastAsia="方正黑体_GBK"/>
                <w:b w:val="0"/>
                <w:bCs w:val="0"/>
                <w:color w:val="0C0C0C"/>
                <w:spacing w:val="-4"/>
                <w:kern w:val="0"/>
                <w:sz w:val="18"/>
                <w:szCs w:val="18"/>
              </w:rPr>
              <w:t>13.3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ascii="方正仿宋_GBK" w:hAnsi="宋体" w:cs="宋体"/>
                <w:b w:val="0"/>
                <w:bCs w:val="0"/>
                <w:spacing w:val="-4"/>
                <w:sz w:val="18"/>
                <w:szCs w:val="18"/>
              </w:rPr>
              <w:t>对召回的食品是否及时采取无害化处理、销毁等措施，防止其再次流入市场。</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ascii="方正仿宋_GBK" w:hAnsi="宋体" w:cs="宋体"/>
                <w:b w:val="0"/>
                <w:bCs w:val="0"/>
                <w:spacing w:val="-4"/>
                <w:sz w:val="18"/>
                <w:szCs w:val="18"/>
              </w:rPr>
              <w:t>对召回的食品应当及时采取无害化处理、销毁等措施。</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ascii="方正仿宋_GBK" w:hAnsi="宋体" w:cs="宋体"/>
                <w:b w:val="0"/>
                <w:bCs w:val="0"/>
                <w:spacing w:val="-4"/>
                <w:sz w:val="18"/>
                <w:szCs w:val="18"/>
              </w:rPr>
              <w:t>未及时采取无害化处理、销毁等措施。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kern w:val="0"/>
                <w:sz w:val="18"/>
                <w:szCs w:val="18"/>
              </w:rPr>
              <w:t>13.4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kern w:val="0"/>
                <w:sz w:val="18"/>
                <w:szCs w:val="18"/>
              </w:rPr>
              <w:t>对违法添加非食用物质、腐败变质、病死畜禽等严重危害人体健康和生命安全的不安全食品、食用农产品、食品添加剂，销售者是否按规定立即就地销毁或者集中销毁处理并如实记录。</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kern w:val="0"/>
                <w:sz w:val="18"/>
                <w:szCs w:val="18"/>
              </w:rPr>
              <w:t>销售者采取集中销毁的应当在集中销毁前</w:t>
            </w:r>
            <w:r>
              <w:rPr>
                <w:rFonts w:hint="eastAsia"/>
                <w:b w:val="0"/>
                <w:bCs w:val="0"/>
                <w:color w:val="0C0C0C"/>
                <w:spacing w:val="-4"/>
                <w:sz w:val="18"/>
                <w:szCs w:val="18"/>
              </w:rPr>
              <w:t>报告所在地市场监管部门。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kern w:val="0"/>
                <w:sz w:val="18"/>
                <w:szCs w:val="18"/>
              </w:rPr>
              <w:t>1.</w:t>
            </w:r>
            <w:r>
              <w:rPr>
                <w:rFonts w:hint="eastAsia"/>
                <w:b w:val="0"/>
                <w:bCs w:val="0"/>
                <w:color w:val="0C0C0C"/>
                <w:spacing w:val="-4"/>
                <w:kern w:val="0"/>
                <w:sz w:val="18"/>
                <w:szCs w:val="18"/>
              </w:rPr>
              <w:t>销售者未按规定立即就地销毁或者集中销毁处理。</w:t>
            </w:r>
            <w:r>
              <w:rPr>
                <w:b w:val="0"/>
                <w:bCs w:val="0"/>
                <w:color w:val="0C0C0C"/>
                <w:spacing w:val="-4"/>
                <w:kern w:val="0"/>
                <w:sz w:val="18"/>
                <w:szCs w:val="18"/>
              </w:rPr>
              <w:t>2.</w:t>
            </w:r>
            <w:r>
              <w:rPr>
                <w:rFonts w:hint="eastAsia"/>
                <w:b w:val="0"/>
                <w:bCs w:val="0"/>
                <w:color w:val="0C0C0C"/>
                <w:spacing w:val="-4"/>
                <w:kern w:val="0"/>
                <w:sz w:val="18"/>
                <w:szCs w:val="18"/>
              </w:rPr>
              <w:t>集中销毁前未</w:t>
            </w:r>
            <w:r>
              <w:rPr>
                <w:rFonts w:hint="eastAsia"/>
                <w:b w:val="0"/>
                <w:bCs w:val="0"/>
                <w:color w:val="0C0C0C"/>
                <w:spacing w:val="-4"/>
                <w:sz w:val="18"/>
                <w:szCs w:val="18"/>
              </w:rPr>
              <w:t>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kern w:val="0"/>
                <w:sz w:val="18"/>
                <w:szCs w:val="18"/>
              </w:rPr>
              <w:t>13.5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kern w:val="0"/>
                <w:sz w:val="18"/>
                <w:szCs w:val="18"/>
              </w:rPr>
              <w:t>销售者停止销售、召回和处置的不安全食品、食用农产品、食品添加剂存在较大风险的，是否按规定书面报告所在地市场监管部门。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kern w:val="0"/>
                <w:sz w:val="18"/>
                <w:szCs w:val="18"/>
              </w:rPr>
              <w:t>销售者停止销售、召回和处置的不安全食品、食用农产品、食品添加剂存在较大风险的，应当书面报告所在地市场监管部门。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未</w:t>
            </w:r>
            <w:r>
              <w:rPr>
                <w:rFonts w:hint="eastAsia"/>
                <w:b w:val="0"/>
                <w:bCs w:val="0"/>
                <w:color w:val="0C0C0C"/>
                <w:spacing w:val="-4"/>
                <w:kern w:val="0"/>
                <w:sz w:val="18"/>
                <w:szCs w:val="18"/>
              </w:rPr>
              <w:t>书面报告所在地市场监管部门。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13.</w:t>
            </w:r>
            <w:r>
              <w:rPr>
                <w:rFonts w:hint="eastAsia"/>
                <w:b w:val="0"/>
                <w:bCs w:val="0"/>
                <w:color w:val="0C0C0C"/>
                <w:spacing w:val="-4"/>
                <w:sz w:val="18"/>
                <w:szCs w:val="18"/>
              </w:rPr>
              <w:t>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kern w:val="0"/>
                <w:sz w:val="18"/>
                <w:szCs w:val="18"/>
              </w:rPr>
              <w:t>销售者是否如实记录停止销售、召回和处置不安全食品、食用农产品、食品添加剂的名称、规格、生产日期、批次、数量等内容，并按规定保存记录。</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rFonts w:hint="eastAsia"/>
                <w:b w:val="0"/>
                <w:bCs w:val="0"/>
                <w:color w:val="0C0C0C"/>
                <w:spacing w:val="-4"/>
                <w:sz w:val="18"/>
                <w:szCs w:val="18"/>
              </w:rPr>
              <w:t>销售者应如实记录相关信息。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b w:val="0"/>
                <w:bCs w:val="0"/>
                <w:color w:val="0C0C0C"/>
                <w:spacing w:val="-4"/>
                <w:sz w:val="18"/>
                <w:szCs w:val="18"/>
              </w:rPr>
              <w:t>1.</w:t>
            </w:r>
            <w:r>
              <w:rPr>
                <w:rFonts w:hint="eastAsia"/>
                <w:b w:val="0"/>
                <w:bCs w:val="0"/>
                <w:color w:val="0C0C0C"/>
                <w:spacing w:val="-4"/>
                <w:sz w:val="18"/>
                <w:szCs w:val="18"/>
              </w:rPr>
              <w:t>未如实记录相关信息。</w:t>
            </w:r>
            <w:r>
              <w:rPr>
                <w:b w:val="0"/>
                <w:bCs w:val="0"/>
                <w:color w:val="0C0C0C"/>
                <w:spacing w:val="-4"/>
                <w:sz w:val="18"/>
                <w:szCs w:val="18"/>
              </w:rPr>
              <w:t>2.</w:t>
            </w:r>
            <w:r>
              <w:rPr>
                <w:rFonts w:hint="eastAsia"/>
                <w:b w:val="0"/>
                <w:bCs w:val="0"/>
                <w:color w:val="0C0C0C"/>
                <w:spacing w:val="-4"/>
                <w:sz w:val="18"/>
                <w:szCs w:val="18"/>
              </w:rPr>
              <w:t>记录的相关信息不全面。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jc w:val="lef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14.</w:t>
            </w:r>
            <w:r>
              <w:rPr>
                <w:rFonts w:hint="eastAsia" w:eastAsia="方正黑体_GBK"/>
                <w:b w:val="0"/>
                <w:bCs w:val="0"/>
                <w:color w:val="0C0C0C"/>
                <w:spacing w:val="-4"/>
                <w:sz w:val="18"/>
                <w:szCs w:val="18"/>
              </w:rPr>
              <w:t>运输与装卸</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sz w:val="18"/>
                <w:szCs w:val="18"/>
              </w:rPr>
              <w:t>14</w:t>
            </w:r>
            <w:r>
              <w:rPr>
                <w:b w:val="0"/>
                <w:bCs w:val="0"/>
                <w:color w:val="0C0C0C"/>
                <w:spacing w:val="-4"/>
                <w:sz w:val="18"/>
                <w:szCs w:val="18"/>
              </w:rPr>
              <w:t>.1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运输和装卸食品</w:t>
            </w:r>
            <w:r>
              <w:rPr>
                <w:rFonts w:hint="eastAsia"/>
                <w:b w:val="0"/>
                <w:bCs w:val="0"/>
                <w:color w:val="0C0C0C"/>
                <w:spacing w:val="-4"/>
                <w:sz w:val="18"/>
                <w:szCs w:val="18"/>
              </w:rPr>
              <w:t>、食用农产品、食品添加剂</w:t>
            </w:r>
            <w:r>
              <w:rPr>
                <w:b w:val="0"/>
                <w:bCs w:val="0"/>
                <w:color w:val="0C0C0C"/>
                <w:spacing w:val="-4"/>
                <w:sz w:val="18"/>
                <w:szCs w:val="18"/>
              </w:rPr>
              <w:t>的容器、工具和设备是否安全、无毒、无害</w:t>
            </w:r>
            <w:r>
              <w:rPr>
                <w:rFonts w:hint="eastAsia"/>
                <w:b w:val="0"/>
                <w:bCs w:val="0"/>
                <w:color w:val="0C0C0C"/>
                <w:spacing w:val="-4"/>
                <w:sz w:val="18"/>
                <w:szCs w:val="18"/>
              </w:rPr>
              <w:t>，</w:t>
            </w:r>
            <w:r>
              <w:rPr>
                <w:b w:val="0"/>
                <w:bCs w:val="0"/>
                <w:color w:val="0C0C0C"/>
                <w:spacing w:val="-4"/>
                <w:sz w:val="18"/>
                <w:szCs w:val="18"/>
              </w:rPr>
              <w:t>保持清洁</w:t>
            </w:r>
            <w:r>
              <w:rPr>
                <w:rFonts w:hint="eastAsia"/>
                <w:b w:val="0"/>
                <w:bCs w:val="0"/>
                <w:color w:val="0C0C0C"/>
                <w:spacing w:val="-4"/>
                <w:sz w:val="18"/>
                <w:szCs w:val="18"/>
              </w:rPr>
              <w:t>，</w:t>
            </w:r>
            <w:r>
              <w:rPr>
                <w:b w:val="0"/>
                <w:bCs w:val="0"/>
                <w:color w:val="0C0C0C"/>
                <w:spacing w:val="-4"/>
                <w:sz w:val="18"/>
                <w:szCs w:val="18"/>
              </w:rPr>
              <w:t>定期消毒</w:t>
            </w:r>
            <w:r>
              <w:rPr>
                <w:rFonts w:hint="eastAsia"/>
                <w:b w:val="0"/>
                <w:bCs w:val="0"/>
                <w:color w:val="0C0C0C"/>
                <w:spacing w:val="-4"/>
                <w:sz w:val="18"/>
                <w:szCs w:val="18"/>
              </w:rPr>
              <w:t>，</w:t>
            </w:r>
            <w:r>
              <w:rPr>
                <w:rFonts w:hint="eastAsia" w:ascii="方正仿宋_GBK" w:hAnsi="宋体" w:cs="宋体"/>
                <w:b w:val="0"/>
                <w:bCs w:val="0"/>
                <w:spacing w:val="-4"/>
                <w:sz w:val="18"/>
                <w:szCs w:val="18"/>
              </w:rPr>
              <w:t>防止食品污染</w:t>
            </w:r>
            <w:r>
              <w:rPr>
                <w:b w:val="0"/>
                <w:bCs w:val="0"/>
                <w:color w:val="0C0C0C"/>
                <w:spacing w:val="-4"/>
                <w:sz w:val="18"/>
                <w:szCs w:val="18"/>
              </w:rPr>
              <w:t>。</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察看相关资料或现场察看运输和装卸的容器、工具和设备。</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运输和装卸的容器、工具和设备存在食品安全隐患</w:t>
            </w:r>
            <w:r>
              <w:rPr>
                <w:rFonts w:hint="eastAsia"/>
                <w:b w:val="0"/>
                <w:bCs w:val="0"/>
                <w:color w:val="0C0C0C"/>
                <w:spacing w:val="-4"/>
                <w:sz w:val="18"/>
                <w:szCs w:val="18"/>
              </w:rPr>
              <w:t>，</w:t>
            </w:r>
            <w:r>
              <w:rPr>
                <w:b w:val="0"/>
                <w:bCs w:val="0"/>
                <w:color w:val="0C0C0C"/>
                <w:spacing w:val="-4"/>
                <w:sz w:val="18"/>
                <w:szCs w:val="18"/>
              </w:rPr>
              <w:t>未及时清洁和定期消毒。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sz w:val="18"/>
                <w:szCs w:val="18"/>
              </w:rPr>
              <w:t>14</w:t>
            </w:r>
            <w:r>
              <w:rPr>
                <w:b w:val="0"/>
                <w:bCs w:val="0"/>
                <w:color w:val="0C0C0C"/>
                <w:spacing w:val="-4"/>
                <w:sz w:val="18"/>
                <w:szCs w:val="18"/>
              </w:rPr>
              <w:t>.2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▲是否</w:t>
            </w:r>
            <w:r>
              <w:rPr>
                <w:rFonts w:hint="eastAsia"/>
                <w:b w:val="0"/>
                <w:bCs w:val="0"/>
                <w:color w:val="0C0C0C"/>
                <w:spacing w:val="-4"/>
                <w:sz w:val="18"/>
                <w:szCs w:val="18"/>
              </w:rPr>
              <w:t>未发现</w:t>
            </w:r>
            <w:r>
              <w:rPr>
                <w:b w:val="0"/>
                <w:bCs w:val="0"/>
                <w:color w:val="0C0C0C"/>
                <w:spacing w:val="-4"/>
                <w:sz w:val="18"/>
                <w:szCs w:val="18"/>
              </w:rPr>
              <w:t>食品</w:t>
            </w:r>
            <w:r>
              <w:rPr>
                <w:rFonts w:hint="eastAsia"/>
                <w:b w:val="0"/>
                <w:bCs w:val="0"/>
                <w:color w:val="0C0C0C"/>
                <w:spacing w:val="-4"/>
                <w:sz w:val="18"/>
                <w:szCs w:val="18"/>
              </w:rPr>
              <w:t>、食用农产品、食品添加剂</w:t>
            </w:r>
            <w:r>
              <w:rPr>
                <w:b w:val="0"/>
                <w:bCs w:val="0"/>
                <w:color w:val="0C0C0C"/>
                <w:spacing w:val="-4"/>
                <w:sz w:val="18"/>
                <w:szCs w:val="18"/>
              </w:rPr>
              <w:t>与有毒、有害物品一同运输。</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察看相关资料或现场察看运输和装卸的容器、工具和设备。</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w:t>
            </w:r>
            <w:r>
              <w:rPr>
                <w:rFonts w:hint="eastAsia"/>
                <w:b w:val="0"/>
                <w:bCs w:val="0"/>
                <w:color w:val="0C0C0C"/>
                <w:spacing w:val="-4"/>
                <w:sz w:val="18"/>
                <w:szCs w:val="18"/>
              </w:rPr>
              <w:t>、食用农产品、食品添加剂</w:t>
            </w:r>
            <w:r>
              <w:rPr>
                <w:b w:val="0"/>
                <w:bCs w:val="0"/>
                <w:color w:val="0C0C0C"/>
                <w:spacing w:val="-4"/>
                <w:sz w:val="18"/>
                <w:szCs w:val="18"/>
              </w:rPr>
              <w:t>与有毒、有害物品一同运输。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sz w:val="18"/>
                <w:szCs w:val="18"/>
              </w:rPr>
              <w:t>14</w:t>
            </w:r>
            <w:r>
              <w:rPr>
                <w:b w:val="0"/>
                <w:bCs w:val="0"/>
                <w:color w:val="0C0C0C"/>
                <w:spacing w:val="-4"/>
                <w:sz w:val="18"/>
                <w:szCs w:val="18"/>
              </w:rPr>
              <w:t>.3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同一运输工具运输不同食品</w:t>
            </w:r>
            <w:r>
              <w:rPr>
                <w:rFonts w:hint="eastAsia"/>
                <w:b w:val="0"/>
                <w:bCs w:val="0"/>
                <w:color w:val="0C0C0C"/>
                <w:spacing w:val="-4"/>
                <w:sz w:val="18"/>
                <w:szCs w:val="18"/>
              </w:rPr>
              <w:t>、食用农产品、食品添加剂</w:t>
            </w:r>
            <w:r>
              <w:rPr>
                <w:b w:val="0"/>
                <w:bCs w:val="0"/>
                <w:color w:val="0C0C0C"/>
                <w:spacing w:val="-4"/>
                <w:sz w:val="18"/>
                <w:szCs w:val="18"/>
              </w:rPr>
              <w:t>时，是否做好分装、分离或分隔，防止交叉污染。</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察看相关资料或现场察看运输食品工具。</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未采取分装、分离或分隔等措施。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sz w:val="18"/>
                <w:szCs w:val="18"/>
              </w:rPr>
              <w:t>14</w:t>
            </w:r>
            <w:r>
              <w:rPr>
                <w:b w:val="0"/>
                <w:bCs w:val="0"/>
                <w:color w:val="0C0C0C"/>
                <w:spacing w:val="-4"/>
                <w:sz w:val="18"/>
                <w:szCs w:val="18"/>
              </w:rPr>
              <w:t>.4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运输和装卸的容器、工具和设备是否符合保证食品安全所需的温度湿度等特殊要求。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察看相关资料或现场察看运输和装卸的容器、工具和设备。</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不符合保证食品安全所需的温度湿度等特殊要求。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eastAsia="方正黑体_GBK"/>
                <w:b w:val="0"/>
                <w:bCs w:val="0"/>
                <w:color w:val="0C0C0C"/>
                <w:spacing w:val="-4"/>
                <w:sz w:val="18"/>
                <w:szCs w:val="18"/>
              </w:rPr>
              <w:t>14</w:t>
            </w:r>
            <w:r>
              <w:rPr>
                <w:b w:val="0"/>
                <w:bCs w:val="0"/>
                <w:color w:val="0C0C0C"/>
                <w:spacing w:val="-4"/>
                <w:sz w:val="18"/>
                <w:szCs w:val="18"/>
              </w:rPr>
              <w:t>.5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w:t>
            </w:r>
            <w:r>
              <w:rPr>
                <w:rFonts w:hint="eastAsia" w:ascii="方正仿宋_GBK" w:hAnsi="宋体" w:cs="宋体"/>
                <w:b w:val="0"/>
                <w:bCs w:val="0"/>
                <w:spacing w:val="-4"/>
                <w:sz w:val="18"/>
                <w:szCs w:val="18"/>
              </w:rPr>
              <w:t>委托运输的，是否选择具有合法资质的运输服务提供者，查验其食品安全保障能力，监督其按照保证食品安全的要求运输食品、食用农产品、食品添加剂。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kern w:val="0"/>
                <w:sz w:val="18"/>
                <w:szCs w:val="18"/>
              </w:rPr>
              <w:t>1.察看台账，通过合同、协议等形式明确运输服务提供者的食品安全管理责任和保障食品安全的措施要求。2.能够提供对运输工具是否具备相应的冷藏、冷冻设施或预防机械性损伤的保护性设施等进行查验的记录。3.能够提供自备的运输和装卸食品的容器、工具、设备的相关合格证明，或是对运输单位运输和装卸食品的容器、工具、设备的相关合格证明进行查验的记录。4.散装食品应采用符合国家相关法律法规及标准的食品容器或包装材料进行密封包装后运输，防止运输过程中受到污染。5.不得将食品与有毒、有害物品一同运输。</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kern w:val="0"/>
                <w:sz w:val="18"/>
                <w:szCs w:val="18"/>
              </w:rPr>
              <w:t>1.运输和装卸服务的受托方不具备相应能力和资质。2.委托开展运输和装卸服务的，未签署相关协议。3.委托方未对运输服务提供者的食品安全保障能力进行审核。4.委托方未对运输服务提供者按照要求运输食品进行日常监督。5.散装食品在运输过程中未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15.</w:t>
            </w:r>
            <w:r>
              <w:rPr>
                <w:rFonts w:hint="eastAsia" w:eastAsia="方正黑体_GBK"/>
                <w:b w:val="0"/>
                <w:bCs w:val="0"/>
                <w:color w:val="0C0C0C"/>
                <w:spacing w:val="-4"/>
                <w:sz w:val="18"/>
                <w:szCs w:val="18"/>
              </w:rPr>
              <w:t>现场制售</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▲是否按实际经营项目取得食品经营许可。</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食品销售者从事现场制售活动指采用蒸、煮、微波等方式加热至适合温度后销售，或对预包装食品、散装食品进行拆封、装盘、调制调味等操作后销售的简单加工行为。</w:t>
            </w:r>
            <w:r>
              <w:rPr>
                <w:b w:val="0"/>
                <w:bCs w:val="0"/>
                <w:color w:val="0C0C0C"/>
                <w:spacing w:val="-4"/>
                <w:sz w:val="18"/>
                <w:szCs w:val="18"/>
              </w:rPr>
              <w:t>2.</w:t>
            </w:r>
            <w:r>
              <w:rPr>
                <w:rFonts w:hint="eastAsia"/>
                <w:b w:val="0"/>
                <w:bCs w:val="0"/>
                <w:color w:val="0C0C0C"/>
                <w:spacing w:val="-4"/>
                <w:sz w:val="18"/>
                <w:szCs w:val="18"/>
              </w:rPr>
              <w:t>从事热食类、冷食类、生食类、糕点类食品制售以及自制饮品制售等经营活动，需取得相应的许可。</w:t>
            </w:r>
            <w:r>
              <w:rPr>
                <w:b w:val="0"/>
                <w:bCs w:val="0"/>
                <w:color w:val="0C0C0C"/>
                <w:spacing w:val="-4"/>
                <w:sz w:val="18"/>
                <w:szCs w:val="18"/>
              </w:rPr>
              <w:t>3.</w:t>
            </w:r>
            <w:r>
              <w:rPr>
                <w:rFonts w:hint="eastAsia"/>
                <w:b w:val="0"/>
                <w:bCs w:val="0"/>
                <w:color w:val="0C0C0C"/>
                <w:spacing w:val="-4"/>
                <w:sz w:val="18"/>
                <w:szCs w:val="18"/>
              </w:rPr>
              <w:t>按照规定设置专间和专用操作区，并落实专间和专用操作区的相关要求，具体见《餐饮服务食品安全监督检查操作指南》（市监食经〔</w:t>
            </w:r>
            <w:r>
              <w:rPr>
                <w:b w:val="0"/>
                <w:bCs w:val="0"/>
                <w:color w:val="0C0C0C"/>
                <w:spacing w:val="-4"/>
                <w:sz w:val="18"/>
                <w:szCs w:val="18"/>
              </w:rPr>
              <w:t>2019</w:t>
            </w:r>
            <w:r>
              <w:rPr>
                <w:rFonts w:hint="eastAsia"/>
                <w:b w:val="0"/>
                <w:bCs w:val="0"/>
                <w:color w:val="0C0C0C"/>
                <w:spacing w:val="-4"/>
                <w:sz w:val="18"/>
                <w:szCs w:val="18"/>
              </w:rPr>
              <w:t>〕</w:t>
            </w:r>
            <w:r>
              <w:rPr>
                <w:b w:val="0"/>
                <w:bCs w:val="0"/>
                <w:color w:val="0C0C0C"/>
                <w:spacing w:val="-4"/>
                <w:sz w:val="18"/>
                <w:szCs w:val="18"/>
              </w:rPr>
              <w:t>65</w:t>
            </w:r>
            <w:r>
              <w:rPr>
                <w:rFonts w:hint="eastAsia"/>
                <w:b w:val="0"/>
                <w:bCs w:val="0"/>
                <w:color w:val="0C0C0C"/>
                <w:spacing w:val="-4"/>
                <w:sz w:val="18"/>
                <w:szCs w:val="18"/>
              </w:rPr>
              <w:t>号）。</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现场制售食品超出核定的经营范围。</w:t>
            </w:r>
            <w:r>
              <w:rPr>
                <w:b w:val="0"/>
                <w:bCs w:val="0"/>
                <w:color w:val="0C0C0C"/>
                <w:spacing w:val="-4"/>
                <w:sz w:val="18"/>
                <w:szCs w:val="18"/>
              </w:rPr>
              <w:t>2.</w:t>
            </w:r>
            <w:r>
              <w:rPr>
                <w:rFonts w:hint="eastAsia"/>
                <w:b w:val="0"/>
                <w:bCs w:val="0"/>
                <w:color w:val="0C0C0C"/>
                <w:spacing w:val="-4"/>
                <w:sz w:val="18"/>
                <w:szCs w:val="18"/>
              </w:rPr>
              <w:t>现场制售冷食类食品、生食类食品或裱花类糕点未设立专间。</w:t>
            </w:r>
            <w:r>
              <w:rPr>
                <w:b w:val="0"/>
                <w:bCs w:val="0"/>
                <w:color w:val="0C0C0C"/>
                <w:spacing w:val="-4"/>
                <w:sz w:val="18"/>
                <w:szCs w:val="18"/>
              </w:rPr>
              <w:t>3.</w:t>
            </w:r>
            <w:r>
              <w:rPr>
                <w:rFonts w:hint="eastAsia"/>
                <w:b w:val="0"/>
                <w:bCs w:val="0"/>
                <w:color w:val="0C0C0C"/>
                <w:spacing w:val="-4"/>
                <w:sz w:val="18"/>
                <w:szCs w:val="18"/>
              </w:rPr>
              <w:t>现场制售糕点类食品、自制饮品未设置专用操作场所。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bookmarkStart w:id="21" w:name="_Hlk35349651"/>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w:t>
            </w:r>
            <w:r>
              <w:rPr>
                <w:rFonts w:hint="eastAsia"/>
                <w:b w:val="0"/>
                <w:bCs w:val="0"/>
                <w:color w:val="0C0C0C"/>
                <w:spacing w:val="-4"/>
                <w:sz w:val="18"/>
                <w:szCs w:val="18"/>
              </w:rPr>
              <w:t>从业人员是否穿戴清洁的工作衣帽，双手清洁，保持个人卫生，</w:t>
            </w:r>
            <w:r>
              <w:rPr>
                <w:b w:val="0"/>
                <w:bCs w:val="0"/>
                <w:color w:val="0C0C0C"/>
                <w:spacing w:val="-4"/>
                <w:sz w:val="18"/>
                <w:szCs w:val="18"/>
              </w:rPr>
              <w:t>持有有效的健康证明。</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从业人员应当穿戴清洁的工作衣帽，双手清洁，保持个人卫生。2</w:t>
            </w:r>
            <w:r>
              <w:rPr>
                <w:b w:val="0"/>
                <w:bCs w:val="0"/>
                <w:color w:val="0C0C0C"/>
                <w:spacing w:val="-4"/>
                <w:sz w:val="18"/>
                <w:szCs w:val="18"/>
              </w:rPr>
              <w:t>.从业人员应当持有效的健康证明。</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业人员未穿戴清洁的工作衣帽。2</w:t>
            </w:r>
            <w:r>
              <w:rPr>
                <w:b w:val="0"/>
                <w:bCs w:val="0"/>
                <w:color w:val="0C0C0C"/>
                <w:spacing w:val="-4"/>
                <w:sz w:val="18"/>
                <w:szCs w:val="18"/>
              </w:rPr>
              <w:t>.从业人员无健康证明。</w:t>
            </w:r>
            <w:r>
              <w:rPr>
                <w:rFonts w:hint="eastAsia"/>
                <w:b w:val="0"/>
                <w:bCs w:val="0"/>
                <w:color w:val="0C0C0C"/>
                <w:spacing w:val="-4"/>
                <w:sz w:val="18"/>
                <w:szCs w:val="18"/>
              </w:rPr>
              <w:t>3</w:t>
            </w:r>
            <w:r>
              <w:rPr>
                <w:b w:val="0"/>
                <w:bCs w:val="0"/>
                <w:color w:val="0C0C0C"/>
                <w:spacing w:val="-4"/>
                <w:sz w:val="18"/>
                <w:szCs w:val="18"/>
              </w:rPr>
              <w:t>.从业人员健康证明到期。</w:t>
            </w:r>
          </w:p>
        </w:tc>
      </w:tr>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5"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食品操作区域是否保持清洁、卫生</w:t>
            </w:r>
            <w:r>
              <w:rPr>
                <w:rFonts w:hint="eastAsia"/>
                <w:b w:val="0"/>
                <w:bCs w:val="0"/>
                <w:color w:val="0C0C0C"/>
                <w:spacing w:val="-4"/>
                <w:sz w:val="18"/>
                <w:szCs w:val="18"/>
              </w:rPr>
              <w:t>，</w:t>
            </w:r>
            <w:r>
              <w:rPr>
                <w:b w:val="0"/>
                <w:bCs w:val="0"/>
                <w:color w:val="0C0C0C"/>
                <w:spacing w:val="-4"/>
                <w:sz w:val="18"/>
                <w:szCs w:val="18"/>
              </w:rPr>
              <w:t>具备与制售食品品种、数量相适应的经营设施设备</w:t>
            </w:r>
            <w:r>
              <w:rPr>
                <w:rFonts w:hint="eastAsia"/>
                <w:b w:val="0"/>
                <w:bCs w:val="0"/>
                <w:color w:val="0C0C0C"/>
                <w:spacing w:val="-4"/>
                <w:sz w:val="18"/>
                <w:szCs w:val="18"/>
              </w:rPr>
              <w:t>以及</w:t>
            </w:r>
            <w:r>
              <w:rPr>
                <w:b w:val="0"/>
                <w:bCs w:val="0"/>
                <w:color w:val="0C0C0C"/>
                <w:spacing w:val="-4"/>
                <w:sz w:val="18"/>
                <w:szCs w:val="18"/>
              </w:rPr>
              <w:t>合理的设备布局和工艺流程。</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1.食品操作区域应当保持清洁、卫生，防止原料及食品被污染。</w:t>
            </w:r>
            <w:r>
              <w:rPr>
                <w:rFonts w:hint="eastAsia"/>
                <w:b w:val="0"/>
                <w:bCs w:val="0"/>
                <w:color w:val="0C0C0C"/>
                <w:spacing w:val="-4"/>
                <w:sz w:val="18"/>
                <w:szCs w:val="18"/>
              </w:rPr>
              <w:t>2</w:t>
            </w:r>
            <w:r>
              <w:rPr>
                <w:b w:val="0"/>
                <w:bCs w:val="0"/>
                <w:color w:val="0C0C0C"/>
                <w:spacing w:val="-4"/>
                <w:sz w:val="18"/>
                <w:szCs w:val="18"/>
              </w:rPr>
              <w:t>.应当配备足够的清洗、消毒、冷藏、冷冻等设施设备，确保设施设备运转正常。</w:t>
            </w:r>
            <w:r>
              <w:rPr>
                <w:rFonts w:hint="eastAsia"/>
                <w:b w:val="0"/>
                <w:bCs w:val="0"/>
                <w:color w:val="0C0C0C"/>
                <w:spacing w:val="-4"/>
                <w:sz w:val="18"/>
                <w:szCs w:val="18"/>
              </w:rPr>
              <w:t>3</w:t>
            </w:r>
            <w:r>
              <w:rPr>
                <w:b w:val="0"/>
                <w:bCs w:val="0"/>
                <w:color w:val="0C0C0C"/>
                <w:spacing w:val="-4"/>
                <w:sz w:val="18"/>
                <w:szCs w:val="18"/>
              </w:rPr>
              <w:t>.应当保证设施设备运转正常，加工工具、容器等保持清洁，并按标识区分使用。</w:t>
            </w:r>
            <w:r>
              <w:rPr>
                <w:rFonts w:hint="eastAsia"/>
                <w:b w:val="0"/>
                <w:bCs w:val="0"/>
                <w:color w:val="0C0C0C"/>
                <w:spacing w:val="-4"/>
                <w:sz w:val="18"/>
                <w:szCs w:val="18"/>
              </w:rPr>
              <w:t>4</w:t>
            </w:r>
            <w:r>
              <w:rPr>
                <w:b w:val="0"/>
                <w:bCs w:val="0"/>
                <w:color w:val="0C0C0C"/>
                <w:spacing w:val="-4"/>
                <w:sz w:val="18"/>
                <w:szCs w:val="18"/>
              </w:rPr>
              <w:t>.应当防止待加工食品与直接入口食品、原料与成品交叉污染，避免食品接触有毒物、不洁物。</w:t>
            </w:r>
            <w:r>
              <w:rPr>
                <w:rFonts w:hint="eastAsia"/>
                <w:b w:val="0"/>
                <w:bCs w:val="0"/>
                <w:color w:val="0C0C0C"/>
                <w:spacing w:val="-4"/>
                <w:sz w:val="18"/>
                <w:szCs w:val="18"/>
              </w:rPr>
              <w:t>5</w:t>
            </w:r>
            <w:r>
              <w:rPr>
                <w:b w:val="0"/>
                <w:bCs w:val="0"/>
                <w:color w:val="0C0C0C"/>
                <w:spacing w:val="-4"/>
                <w:sz w:val="18"/>
                <w:szCs w:val="18"/>
              </w:rPr>
              <w:t>.应当按照原料进入、原料加工制作、半成品加工制作、成品供应的流程合理布局。</w:t>
            </w:r>
            <w:r>
              <w:rPr>
                <w:rFonts w:hint="eastAsia"/>
                <w:b w:val="0"/>
                <w:bCs w:val="0"/>
                <w:color w:val="0C0C0C"/>
                <w:spacing w:val="-4"/>
                <w:sz w:val="18"/>
                <w:szCs w:val="18"/>
              </w:rPr>
              <w:t>6</w:t>
            </w:r>
            <w:r>
              <w:rPr>
                <w:b w:val="0"/>
                <w:bCs w:val="0"/>
                <w:color w:val="0C0C0C"/>
                <w:spacing w:val="-4"/>
                <w:sz w:val="18"/>
                <w:szCs w:val="18"/>
              </w:rPr>
              <w:t>.设置独立隔间、区域或设施，存放清洁工具。</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.操作区域卫生不符合食品安全要求。</w:t>
            </w:r>
            <w:r>
              <w:rPr>
                <w:rFonts w:hint="eastAsia"/>
                <w:b w:val="0"/>
                <w:bCs w:val="0"/>
                <w:color w:val="0C0C0C"/>
                <w:spacing w:val="-4"/>
                <w:sz w:val="18"/>
                <w:szCs w:val="18"/>
              </w:rPr>
              <w:t>2</w:t>
            </w:r>
            <w:r>
              <w:rPr>
                <w:b w:val="0"/>
                <w:bCs w:val="0"/>
                <w:color w:val="0C0C0C"/>
                <w:spacing w:val="-4"/>
                <w:sz w:val="18"/>
                <w:szCs w:val="18"/>
              </w:rPr>
              <w:t>.未配备相应的设施设备。</w:t>
            </w:r>
            <w:r>
              <w:rPr>
                <w:rFonts w:hint="eastAsia"/>
                <w:b w:val="0"/>
                <w:bCs w:val="0"/>
                <w:color w:val="0C0C0C"/>
                <w:spacing w:val="-4"/>
                <w:sz w:val="18"/>
                <w:szCs w:val="18"/>
              </w:rPr>
              <w:t>3</w:t>
            </w:r>
            <w:r>
              <w:rPr>
                <w:b w:val="0"/>
                <w:bCs w:val="0"/>
                <w:color w:val="0C0C0C"/>
                <w:spacing w:val="-4"/>
                <w:sz w:val="18"/>
                <w:szCs w:val="18"/>
              </w:rPr>
              <w:t>.配备的部分设施设备不能正常使用。</w:t>
            </w:r>
            <w:r>
              <w:rPr>
                <w:rFonts w:hint="eastAsia"/>
                <w:b w:val="0"/>
                <w:bCs w:val="0"/>
                <w:color w:val="0C0C0C"/>
                <w:spacing w:val="-4"/>
                <w:sz w:val="18"/>
                <w:szCs w:val="18"/>
              </w:rPr>
              <w:t>4</w:t>
            </w:r>
            <w:r>
              <w:rPr>
                <w:b w:val="0"/>
                <w:bCs w:val="0"/>
                <w:color w:val="0C0C0C"/>
                <w:spacing w:val="-4"/>
                <w:sz w:val="18"/>
                <w:szCs w:val="18"/>
              </w:rPr>
              <w:t>.未配备运转正常的洗手消毒设施。</w:t>
            </w:r>
            <w:r>
              <w:rPr>
                <w:rFonts w:hint="eastAsia"/>
                <w:b w:val="0"/>
                <w:bCs w:val="0"/>
                <w:color w:val="0C0C0C"/>
                <w:spacing w:val="-4"/>
                <w:sz w:val="18"/>
                <w:szCs w:val="18"/>
              </w:rPr>
              <w:t>5</w:t>
            </w:r>
            <w:r>
              <w:rPr>
                <w:b w:val="0"/>
                <w:bCs w:val="0"/>
                <w:color w:val="0C0C0C"/>
                <w:spacing w:val="-4"/>
                <w:sz w:val="18"/>
                <w:szCs w:val="18"/>
              </w:rPr>
              <w:t>.未配备带盖的废弃物存放容器。</w:t>
            </w:r>
            <w:r>
              <w:rPr>
                <w:rFonts w:hint="eastAsia"/>
                <w:b w:val="0"/>
                <w:bCs w:val="0"/>
                <w:color w:val="0C0C0C"/>
                <w:spacing w:val="-4"/>
                <w:sz w:val="18"/>
                <w:szCs w:val="18"/>
              </w:rPr>
              <w:t>6</w:t>
            </w:r>
            <w:r>
              <w:rPr>
                <w:b w:val="0"/>
                <w:bCs w:val="0"/>
                <w:color w:val="0C0C0C"/>
                <w:spacing w:val="-4"/>
                <w:sz w:val="18"/>
                <w:szCs w:val="18"/>
              </w:rPr>
              <w:t>.布局不合理，人流、物流交叉。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kern w:val="0"/>
                <w:sz w:val="18"/>
                <w:szCs w:val="18"/>
              </w:rPr>
            </w:pPr>
            <w:r>
              <w:rPr>
                <w:b w:val="0"/>
                <w:bCs w:val="0"/>
                <w:color w:val="0C0C0C"/>
                <w:spacing w:val="-4"/>
                <w:sz w:val="18"/>
                <w:szCs w:val="18"/>
              </w:rPr>
              <w:t>▲是否严格执行进货查验和进货记录制度</w:t>
            </w:r>
            <w:r>
              <w:rPr>
                <w:rFonts w:hint="eastAsia"/>
                <w:b w:val="0"/>
                <w:bCs w:val="0"/>
                <w:color w:val="0C0C0C"/>
                <w:spacing w:val="-4"/>
                <w:sz w:val="18"/>
                <w:szCs w:val="18"/>
              </w:rPr>
              <w:t>，</w:t>
            </w:r>
            <w:r>
              <w:rPr>
                <w:b w:val="0"/>
                <w:bCs w:val="0"/>
                <w:color w:val="0C0C0C"/>
                <w:spacing w:val="-4"/>
                <w:sz w:val="18"/>
                <w:szCs w:val="18"/>
              </w:rPr>
              <w:t>购进的食品原料来源渠道合法。</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.采购食品原料应当建立进货查验和进货记录制度。</w:t>
            </w:r>
            <w:r>
              <w:rPr>
                <w:rFonts w:hint="eastAsia"/>
                <w:b w:val="0"/>
                <w:bCs w:val="0"/>
                <w:color w:val="0C0C0C"/>
                <w:spacing w:val="-4"/>
                <w:sz w:val="18"/>
                <w:szCs w:val="18"/>
              </w:rPr>
              <w:t>2</w:t>
            </w:r>
            <w:r>
              <w:rPr>
                <w:b w:val="0"/>
                <w:bCs w:val="0"/>
                <w:color w:val="0C0C0C"/>
                <w:spacing w:val="-4"/>
                <w:sz w:val="18"/>
                <w:szCs w:val="18"/>
              </w:rPr>
              <w:t>.食品原料应当从合法渠道采购。</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.未落实进货查验和进货记录制度。</w:t>
            </w:r>
            <w:r>
              <w:rPr>
                <w:rFonts w:hint="eastAsia"/>
                <w:b w:val="0"/>
                <w:bCs w:val="0"/>
                <w:color w:val="0C0C0C"/>
                <w:spacing w:val="-4"/>
                <w:sz w:val="18"/>
                <w:szCs w:val="18"/>
              </w:rPr>
              <w:t>2</w:t>
            </w:r>
            <w:r>
              <w:rPr>
                <w:b w:val="0"/>
                <w:bCs w:val="0"/>
                <w:color w:val="0C0C0C"/>
                <w:spacing w:val="-4"/>
                <w:sz w:val="18"/>
                <w:szCs w:val="18"/>
              </w:rPr>
              <w:t>.食品原料来源渠道不合法。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是否建立和执行食品加工制作配料公示制度。</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食品配料包括淀粉、酵母制品、低聚糖、蛋白类、膳食纤维、馅料、香辛料及调味料、饮料浓缩液等。</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未公示食品加工制作配料信息。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15.6</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食品原料、半成品和成品盛放、贮存是否相互分开</w:t>
            </w:r>
            <w:r>
              <w:rPr>
                <w:rFonts w:hint="eastAsia"/>
                <w:b w:val="0"/>
                <w:bCs w:val="0"/>
                <w:color w:val="0C0C0C"/>
                <w:spacing w:val="-4"/>
                <w:sz w:val="18"/>
                <w:szCs w:val="18"/>
              </w:rPr>
              <w:t>。</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食品原料、半成品和成品盛放、贮存应当相互分开。</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食品原料、半成品与成品在盛放、贮存时未相互分开，存在交叉污染。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15.7</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食品添加剂是否由专人负责保管、领用、登记，并有相关记录。</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使用食品添加剂应由专人负责保管、领用、登记，并有相关记录。</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食品添加剂未专柜存放、专人保管，未如实做好相关记录。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15.8</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▲是否未超范围、超限量使用食品添加剂。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严禁超范围、超限量使用食品添加剂。</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超范围、超限量使用食品添加剂。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15.9</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▲是否未存在非法添加非食用物质或使用药品和只能用于保健食品的原料</w:t>
            </w:r>
            <w:r>
              <w:rPr>
                <w:rFonts w:hint="eastAsia"/>
                <w:b w:val="0"/>
                <w:bCs w:val="0"/>
                <w:color w:val="0C0C0C"/>
                <w:spacing w:val="-4"/>
                <w:sz w:val="18"/>
                <w:szCs w:val="18"/>
              </w:rPr>
              <w:t>，</w:t>
            </w:r>
            <w:r>
              <w:rPr>
                <w:b w:val="0"/>
                <w:bCs w:val="0"/>
                <w:color w:val="0C0C0C"/>
                <w:spacing w:val="-4"/>
                <w:sz w:val="18"/>
                <w:szCs w:val="18"/>
              </w:rPr>
              <w:t>未使用劣质、腐败变质或超过保质期的食品或原料加工制作食品。</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.严禁在食品制售中非法添加非食用物质或使用药品和只能用于保健食品的原料。</w:t>
            </w:r>
            <w:r>
              <w:rPr>
                <w:rFonts w:hint="eastAsia"/>
                <w:b w:val="0"/>
                <w:bCs w:val="0"/>
                <w:color w:val="0C0C0C"/>
                <w:spacing w:val="-4"/>
                <w:sz w:val="18"/>
                <w:szCs w:val="18"/>
              </w:rPr>
              <w:t>2</w:t>
            </w:r>
            <w:r>
              <w:rPr>
                <w:b w:val="0"/>
                <w:bCs w:val="0"/>
                <w:color w:val="0C0C0C"/>
                <w:spacing w:val="-4"/>
                <w:sz w:val="18"/>
                <w:szCs w:val="18"/>
              </w:rPr>
              <w:t>.严禁使用劣质、腐败变质或超过保质期的食品或原料加工制作食品。</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.在食品制售中非法添加非食用物质或使用药品和只能用于保健食品的原料。</w:t>
            </w:r>
            <w:r>
              <w:rPr>
                <w:rFonts w:hint="eastAsia"/>
                <w:b w:val="0"/>
                <w:bCs w:val="0"/>
                <w:color w:val="0C0C0C"/>
                <w:spacing w:val="-4"/>
                <w:sz w:val="18"/>
                <w:szCs w:val="18"/>
              </w:rPr>
              <w:t>2.</w:t>
            </w:r>
            <w:r>
              <w:rPr>
                <w:b w:val="0"/>
                <w:bCs w:val="0"/>
                <w:color w:val="0C0C0C"/>
                <w:spacing w:val="-4"/>
                <w:sz w:val="18"/>
                <w:szCs w:val="18"/>
              </w:rPr>
              <w:t>使用劣质、腐败变质或超过保质期的食品或原料加工制作食品。.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15.10</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是否未销售未经许可预先研磨混合好的食品。</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研磨混合的食品需取得食品经营许可。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未取得食品经营许可研磨混合食品。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15.11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操作专间和专用操作场所是否符合相关要求。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食品制售环境应保持全过程卫生清洁。</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场所环境卫生不符合食品安全相关要求。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15.12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餐厨用具是否按照规范进行清洗消毒。</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餐厨用具应当及时规范清洗消毒。</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餐厨用具未规范清洗消毒。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15.13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需要烧熟煮透的食品温度是否符合相关要求。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1.需要烧熟煮透的，加工制作以及再加热时食品的中心温度应达到70℃以上。2.中心温度指块状食品或有容器存放的液态食品的中心部位的温度。</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需要烧熟煮透的食品中心温度未达到规定要求。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15.14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从烧熟至食用的间隔时间（食用时限）是否符合相关要求。</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从烧熟至食用的间隔时间（食用时限）：烧熟后2小时，食品的中心温度保持在60℃以上（热藏）的，其食用时限为烧熟后4小时；烧熟后按照高危易腐食品冷却要求，将食品的中心温度降至8℃并冷藏保存的，其食用时限为烧熟后24 小时。</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间隔时间（食用时限）不符合相关要求。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15.15</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现场制售的食品是否在盛放食品的容器、外包装上标明食品的名称、制售日期（时间）、保质期以及销售者名称、地址、联系方式等内容。</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0.7</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现场制售的食品应如实标注相关信息。</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未如实标注相关信息。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16.</w:t>
            </w:r>
            <w:r>
              <w:rPr>
                <w:rFonts w:hint="eastAsia" w:eastAsia="方正黑体_GBK"/>
                <w:b w:val="0"/>
                <w:bCs w:val="0"/>
                <w:color w:val="0C0C0C"/>
                <w:spacing w:val="-4"/>
                <w:sz w:val="18"/>
                <w:szCs w:val="18"/>
              </w:rPr>
              <w:t>食品安全自查</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16.1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▲是否建立食品安全自查制度，</w:t>
            </w:r>
            <w:r>
              <w:rPr>
                <w:rFonts w:hint="eastAsia" w:ascii="方正仿宋_GBK" w:hAnsi="宋体" w:cs="宋体"/>
                <w:b w:val="0"/>
                <w:bCs w:val="0"/>
                <w:color w:val="000000"/>
                <w:spacing w:val="-4"/>
                <w:sz w:val="18"/>
                <w:szCs w:val="18"/>
              </w:rPr>
              <w:t>明确自查的频次、内容、方式、人员以及自查情况记录方式等。</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kern w:val="0"/>
                <w:sz w:val="18"/>
                <w:szCs w:val="18"/>
              </w:rPr>
            </w:pPr>
            <w:r>
              <w:rPr>
                <w:rFonts w:hint="eastAsia" w:ascii="方正仿宋_GBK" w:hAnsi="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1.察看食品安全管理制度，是否对食品安全自查作出相关规定。2</w:t>
            </w:r>
            <w:r>
              <w:rPr>
                <w:rFonts w:ascii="方正仿宋_GBK"/>
                <w:b w:val="0"/>
                <w:bCs w:val="0"/>
                <w:color w:val="000000"/>
                <w:spacing w:val="-4"/>
                <w:sz w:val="18"/>
                <w:szCs w:val="18"/>
              </w:rPr>
              <w:t>.</w:t>
            </w:r>
            <w:r>
              <w:rPr>
                <w:rFonts w:hint="eastAsia" w:ascii="方正仿宋_GBK"/>
                <w:b w:val="0"/>
                <w:bCs w:val="0"/>
                <w:color w:val="000000"/>
                <w:spacing w:val="-4"/>
                <w:sz w:val="18"/>
                <w:szCs w:val="18"/>
              </w:rPr>
              <w:t>开展自查，应通过一定形式进行记录。3</w:t>
            </w:r>
            <w:r>
              <w:rPr>
                <w:rFonts w:ascii="方正仿宋_GBK"/>
                <w:b w:val="0"/>
                <w:bCs w:val="0"/>
                <w:color w:val="000000"/>
                <w:spacing w:val="-4"/>
                <w:sz w:val="18"/>
                <w:szCs w:val="18"/>
              </w:rPr>
              <w:t>.</w:t>
            </w:r>
            <w:r>
              <w:rPr>
                <w:rFonts w:hint="eastAsia" w:ascii="方正仿宋_GBK"/>
                <w:b w:val="0"/>
                <w:bCs w:val="0"/>
                <w:color w:val="000000"/>
                <w:spacing w:val="-4"/>
                <w:sz w:val="18"/>
                <w:szCs w:val="18"/>
              </w:rPr>
              <w:t>察看相关自查记录，是否有自查的频次、内容、方式、人员以及自查情况。</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1.未建立食品安全自查制度。2</w:t>
            </w:r>
            <w:r>
              <w:rPr>
                <w:rFonts w:ascii="方正仿宋_GBK"/>
                <w:b w:val="0"/>
                <w:bCs w:val="0"/>
                <w:color w:val="000000"/>
                <w:spacing w:val="-4"/>
                <w:sz w:val="18"/>
                <w:szCs w:val="18"/>
              </w:rPr>
              <w:t>.</w:t>
            </w:r>
            <w:r>
              <w:rPr>
                <w:rFonts w:hint="eastAsia" w:ascii="方正仿宋_GBK"/>
                <w:b w:val="0"/>
                <w:bCs w:val="0"/>
                <w:color w:val="000000"/>
                <w:spacing w:val="-4"/>
                <w:sz w:val="18"/>
                <w:szCs w:val="18"/>
              </w:rPr>
              <w:t>没有明确自查的频次、内容、方式、人员等。3</w:t>
            </w:r>
            <w:r>
              <w:rPr>
                <w:rFonts w:ascii="方正仿宋_GBK"/>
                <w:b w:val="0"/>
                <w:bCs w:val="0"/>
                <w:color w:val="000000"/>
                <w:spacing w:val="-4"/>
                <w:sz w:val="18"/>
                <w:szCs w:val="18"/>
              </w:rPr>
              <w:t>.</w:t>
            </w:r>
            <w:r>
              <w:rPr>
                <w:rFonts w:hint="eastAsia" w:ascii="方正仿宋_GBK"/>
                <w:b w:val="0"/>
                <w:bCs w:val="0"/>
                <w:color w:val="000000"/>
                <w:spacing w:val="-4"/>
                <w:sz w:val="18"/>
                <w:szCs w:val="18"/>
              </w:rPr>
              <w:t>自查工作未按制度要求定期开展。4</w:t>
            </w:r>
            <w:r>
              <w:rPr>
                <w:rFonts w:ascii="方正仿宋_GBK"/>
                <w:b w:val="0"/>
                <w:bCs w:val="0"/>
                <w:color w:val="000000"/>
                <w:spacing w:val="-4"/>
                <w:sz w:val="18"/>
                <w:szCs w:val="18"/>
              </w:rPr>
              <w:t>.</w:t>
            </w:r>
            <w:r>
              <w:rPr>
                <w:rFonts w:hint="eastAsia" w:ascii="方正仿宋_GBK"/>
                <w:b w:val="0"/>
                <w:bCs w:val="0"/>
                <w:color w:val="000000"/>
                <w:spacing w:val="-4"/>
                <w:sz w:val="18"/>
                <w:szCs w:val="18"/>
              </w:rPr>
              <w:t>没有食品安全自查记录。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16.2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w:t>
            </w:r>
            <w:r>
              <w:rPr>
                <w:rFonts w:hint="eastAsia" w:ascii="方正仿宋_GBK" w:hAnsi="宋体" w:cs="宋体"/>
                <w:b w:val="0"/>
                <w:bCs w:val="0"/>
                <w:color w:val="000000"/>
                <w:spacing w:val="-4"/>
                <w:sz w:val="18"/>
                <w:szCs w:val="18"/>
              </w:rPr>
              <w:t>按照自查制度规定，对自查发现的问题是否及时整改，定期对食品安全状况进行检查评价，</w:t>
            </w:r>
            <w:r>
              <w:rPr>
                <w:rFonts w:hint="eastAsia" w:ascii="方正仿宋_GBK"/>
                <w:b w:val="0"/>
                <w:bCs w:val="0"/>
                <w:color w:val="000000"/>
                <w:spacing w:val="-4"/>
                <w:sz w:val="18"/>
                <w:szCs w:val="18"/>
              </w:rPr>
              <w:t>并按要求将评价结果报辖区市场监管部门。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□是  □否□合理缺项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kern w:val="0"/>
                <w:sz w:val="18"/>
                <w:szCs w:val="18"/>
              </w:rPr>
            </w:pPr>
            <w:r>
              <w:rPr>
                <w:rFonts w:hint="eastAsia" w:ascii="方正仿宋_GBK" w:hAnsi="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1.对自查发现的问题应当立即整改并在下一次自查中对整改落实情况进行复查。</w:t>
            </w:r>
            <w:r>
              <w:rPr>
                <w:rFonts w:ascii="方正仿宋_GBK"/>
                <w:b w:val="0"/>
                <w:bCs w:val="0"/>
                <w:color w:val="000000"/>
                <w:spacing w:val="-4"/>
                <w:sz w:val="18"/>
                <w:szCs w:val="18"/>
              </w:rPr>
              <w:t>2.</w:t>
            </w:r>
            <w:r>
              <w:rPr>
                <w:rFonts w:hint="eastAsia" w:ascii="方正仿宋_GBK"/>
                <w:b w:val="0"/>
                <w:bCs w:val="0"/>
                <w:color w:val="000000"/>
                <w:spacing w:val="-4"/>
                <w:sz w:val="18"/>
                <w:szCs w:val="18"/>
              </w:rPr>
              <w:t>鼓励引入第三方机构开展食品安全检查，并按自查制度的相关要求落实到位。3.应当定期对自身食品安全状况进行检查评价，检查评价结果及时报告辖区市场监管部门。</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1.没有落实整改措施或整改不到位。2.未定期对自身食品安全状况进行检查评价，检查评价结果未及时报市场监管部门。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16.3</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▲销售条件发生变化，不符合食品安全要求的，是否立即采取整改措施。</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□是</w:t>
            </w:r>
            <w:r>
              <w:rPr>
                <w:rFonts w:ascii="方正仿宋_GBK"/>
                <w:b w:val="0"/>
                <w:bCs w:val="0"/>
                <w:color w:val="000000"/>
                <w:spacing w:val="-4"/>
                <w:sz w:val="18"/>
                <w:szCs w:val="18"/>
              </w:rPr>
              <w:t xml:space="preserve">  </w:t>
            </w:r>
            <w:r>
              <w:rPr>
                <w:rFonts w:hint="eastAsia" w:ascii="方正仿宋_GBK"/>
                <w:b w:val="0"/>
                <w:bCs w:val="0"/>
                <w:color w:val="000000"/>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kern w:val="0"/>
                <w:sz w:val="18"/>
                <w:szCs w:val="18"/>
              </w:rPr>
            </w:pPr>
            <w:r>
              <w:rPr>
                <w:rFonts w:hint="eastAsia" w:ascii="方正仿宋_GBK" w:hAnsi="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询问食品安全管理人员或其他人员核实整改措施落实情况。</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未立即采取整改措施或整改不到位。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top"/>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16.4</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w:t>
            </w:r>
            <w:r>
              <w:rPr>
                <w:rFonts w:hint="eastAsia" w:ascii="方正仿宋_GBK" w:hAnsi="宋体" w:cs="宋体"/>
                <w:b w:val="0"/>
                <w:bCs w:val="0"/>
                <w:color w:val="000000"/>
                <w:spacing w:val="-4"/>
                <w:sz w:val="18"/>
                <w:szCs w:val="18"/>
              </w:rPr>
              <w:t>自查发现</w:t>
            </w:r>
            <w:r>
              <w:rPr>
                <w:rFonts w:hint="eastAsia" w:ascii="方正仿宋_GBK"/>
                <w:b w:val="0"/>
                <w:bCs w:val="0"/>
                <w:color w:val="000000"/>
                <w:spacing w:val="-4"/>
                <w:sz w:val="18"/>
                <w:szCs w:val="18"/>
              </w:rPr>
              <w:t>食品安全事故潜在风险时，是否立即停止食品销售活动，并报告所在地市场监管部门。</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□是</w:t>
            </w:r>
            <w:r>
              <w:rPr>
                <w:rFonts w:ascii="方正仿宋_GBK"/>
                <w:b w:val="0"/>
                <w:bCs w:val="0"/>
                <w:color w:val="000000"/>
                <w:spacing w:val="-4"/>
                <w:sz w:val="18"/>
                <w:szCs w:val="18"/>
              </w:rPr>
              <w:t xml:space="preserve">  </w:t>
            </w:r>
            <w:r>
              <w:rPr>
                <w:rFonts w:hint="eastAsia" w:ascii="方正仿宋_GBK"/>
                <w:b w:val="0"/>
                <w:bCs w:val="0"/>
                <w:color w:val="000000"/>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kern w:val="0"/>
                <w:sz w:val="18"/>
                <w:szCs w:val="18"/>
              </w:rPr>
            </w:pPr>
            <w:r>
              <w:rPr>
                <w:rFonts w:hint="eastAsia" w:ascii="方正仿宋_GBK" w:hAnsi="等线"/>
                <w:b w:val="0"/>
                <w:bCs w:val="0"/>
                <w:color w:val="000000"/>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00000"/>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察看食品安全自查记录等相关资料。</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b w:val="0"/>
                <w:bCs w:val="0"/>
                <w:color w:val="000000"/>
                <w:spacing w:val="-4"/>
                <w:sz w:val="18"/>
                <w:szCs w:val="18"/>
              </w:rPr>
            </w:pPr>
            <w:r>
              <w:rPr>
                <w:rFonts w:hint="eastAsia" w:ascii="方正仿宋_GBK"/>
                <w:b w:val="0"/>
                <w:bCs w:val="0"/>
                <w:color w:val="000000"/>
                <w:spacing w:val="-4"/>
                <w:sz w:val="18"/>
                <w:szCs w:val="18"/>
              </w:rPr>
              <w:t>发现存在食品安全事故潜在风险时，未按照要求报告所在地市场监管部门。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hint="eastAsia" w:eastAsia="方正黑体_GBK"/>
                <w:b w:val="0"/>
                <w:bCs w:val="0"/>
                <w:color w:val="0C0C0C"/>
                <w:spacing w:val="-4"/>
                <w:sz w:val="18"/>
                <w:szCs w:val="18"/>
              </w:rPr>
              <w:t>1</w:t>
            </w:r>
            <w:r>
              <w:rPr>
                <w:rFonts w:eastAsia="方正黑体_GBK"/>
                <w:b w:val="0"/>
                <w:bCs w:val="0"/>
                <w:color w:val="0C0C0C"/>
                <w:spacing w:val="-4"/>
                <w:sz w:val="18"/>
                <w:szCs w:val="18"/>
              </w:rPr>
              <w:t>7.</w:t>
            </w:r>
            <w:r>
              <w:rPr>
                <w:rFonts w:hint="eastAsia" w:eastAsia="方正黑体_GBK"/>
                <w:b w:val="0"/>
                <w:bCs w:val="0"/>
                <w:color w:val="0C0C0C"/>
                <w:spacing w:val="-4"/>
                <w:sz w:val="18"/>
                <w:szCs w:val="18"/>
              </w:rPr>
              <w:t>委托生产</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7.1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委托取得食品生产许可、食品添加剂生产许可的生产者生产食品、食品添加剂的，是否审查其生产资质并留存相关证明文件。</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0.5</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委托生产食品、食品添加剂的，应当审查生产者的生产资质并留存相关证明文件。</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委托生产食品、食品添加剂的，未审查生产者的生产资质并留存相关证明文件。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7.2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是否对委托生产者生产行为进行监督并对委托生产的食品、食品添加剂的安全负责。</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  □否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0.5</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应当对生产者生产行为进行监督。</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未对生产者生产行为进行监督。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18.</w:t>
            </w:r>
            <w:r>
              <w:rPr>
                <w:rFonts w:hint="eastAsia" w:eastAsia="方正黑体_GBK"/>
                <w:b w:val="0"/>
                <w:bCs w:val="0"/>
                <w:color w:val="0C0C0C"/>
                <w:spacing w:val="-4"/>
                <w:sz w:val="18"/>
                <w:szCs w:val="18"/>
              </w:rPr>
              <w:t>食品安全事故处置</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8.1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食品销售企业是否制定食品安全应急预案。</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0.5</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食品销售企业应当制定食品安全应急预案。</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应急预案内容不完整。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8.2</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食品销售企业是否定期检查本企业各项食品安全防范措施的落实情况，及时消除事故隐患。</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w:t>
            </w:r>
          </w:p>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0.5</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食品销售企业应当定期检查本企业各项食品安全防范措施的落实情况，及时消除事故隐患。</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未严格</w:t>
            </w:r>
            <w:r>
              <w:rPr>
                <w:rFonts w:hint="eastAsia" w:ascii="方正仿宋_GBK" w:hAnsi="宋体" w:cs="宋体"/>
                <w:b w:val="0"/>
                <w:bCs w:val="0"/>
                <w:color w:val="0C0C0C"/>
                <w:spacing w:val="-4"/>
                <w:sz w:val="18"/>
                <w:szCs w:val="18"/>
              </w:rPr>
              <w:t>检查各项食品安全防范措施的落实情况。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19..</w:t>
            </w:r>
            <w:r>
              <w:rPr>
                <w:rFonts w:hint="eastAsia" w:eastAsia="方正黑体_GBK"/>
                <w:b w:val="0"/>
                <w:bCs w:val="0"/>
                <w:color w:val="0C0C0C"/>
                <w:spacing w:val="-4"/>
                <w:sz w:val="18"/>
                <w:szCs w:val="18"/>
              </w:rPr>
              <w:t>监督检查结果公示</w:t>
            </w:r>
          </w:p>
        </w:tc>
        <w:tc>
          <w:tcPr>
            <w:tcW w:w="591"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19.1</w:t>
            </w:r>
          </w:p>
        </w:tc>
        <w:tc>
          <w:tcPr>
            <w:tcW w:w="4799"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rFonts w:ascii="方正仿宋_GBK" w:hAnsi="宋体" w:cs="宋体"/>
                <w:b w:val="0"/>
                <w:bCs w:val="0"/>
                <w:color w:val="0C0C0C"/>
                <w:spacing w:val="-4"/>
                <w:sz w:val="18"/>
                <w:szCs w:val="18"/>
              </w:rPr>
            </w:pPr>
            <w:r>
              <w:rPr>
                <w:rFonts w:hint="eastAsia"/>
                <w:b w:val="0"/>
                <w:bCs w:val="0"/>
                <w:color w:val="0C0C0C"/>
                <w:spacing w:val="-4"/>
                <w:sz w:val="18"/>
                <w:szCs w:val="18"/>
              </w:rPr>
              <w:t>▲</w:t>
            </w:r>
            <w:r>
              <w:rPr>
                <w:rFonts w:hint="eastAsia" w:ascii="方正仿宋_GBK" w:hAnsi="宋体" w:cs="宋体"/>
                <w:b w:val="0"/>
                <w:bCs w:val="0"/>
                <w:color w:val="0C0C0C"/>
                <w:spacing w:val="-4"/>
                <w:sz w:val="18"/>
                <w:szCs w:val="18"/>
              </w:rPr>
              <w:t>检查结果对消费者有重要影响的，是否在经营场所醒目位置张贴或者公开展示监督检查结果记录表，并保持至下一次监督检查。</w:t>
            </w:r>
          </w:p>
        </w:tc>
        <w:tc>
          <w:tcPr>
            <w:tcW w:w="1134"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rFonts w:ascii="方正仿宋_GBK"/>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□否□合理缺项</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kern w:val="0"/>
                <w:sz w:val="18"/>
                <w:szCs w:val="18"/>
              </w:rPr>
            </w:pPr>
            <w:r>
              <w:rPr>
                <w:rFonts w:eastAsia="等线"/>
                <w:b w:val="0"/>
                <w:bCs w:val="0"/>
                <w:color w:val="0D0D0D"/>
                <w:spacing w:val="-4"/>
                <w:sz w:val="18"/>
                <w:szCs w:val="18"/>
              </w:rPr>
              <w:t>0.9</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3543"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1</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检查结果对消费者有重要影响的，监管部门应当将</w:t>
            </w:r>
            <w:r>
              <w:rPr>
                <w:b w:val="0"/>
                <w:bCs w:val="0"/>
                <w:color w:val="0C0C0C"/>
                <w:spacing w:val="-4"/>
                <w:sz w:val="18"/>
                <w:szCs w:val="18"/>
              </w:rPr>
              <w:t>监督检查结果</w:t>
            </w:r>
            <w:r>
              <w:rPr>
                <w:rFonts w:hint="eastAsia"/>
                <w:b w:val="0"/>
                <w:bCs w:val="0"/>
                <w:color w:val="0C0C0C"/>
                <w:spacing w:val="-4"/>
                <w:sz w:val="18"/>
                <w:szCs w:val="18"/>
              </w:rPr>
              <w:t>记录表</w:t>
            </w:r>
            <w:r>
              <w:rPr>
                <w:rFonts w:hint="eastAsia" w:ascii="方正仿宋_GBK" w:hAnsi="宋体" w:cs="宋体"/>
                <w:b w:val="0"/>
                <w:bCs w:val="0"/>
                <w:color w:val="0C0C0C"/>
                <w:spacing w:val="-4"/>
                <w:sz w:val="18"/>
                <w:szCs w:val="18"/>
              </w:rPr>
              <w:t>在经营场所醒目位置张贴并督促销售者完整保持至下一次监督检查。2</w:t>
            </w:r>
            <w:r>
              <w:rPr>
                <w:rFonts w:ascii="方正仿宋_GBK" w:hAnsi="宋体" w:cs="宋体"/>
                <w:b w:val="0"/>
                <w:bCs w:val="0"/>
                <w:color w:val="0C0C0C"/>
                <w:spacing w:val="-4"/>
                <w:sz w:val="18"/>
                <w:szCs w:val="18"/>
              </w:rPr>
              <w:t>.</w:t>
            </w:r>
            <w:r>
              <w:rPr>
                <w:b w:val="0"/>
                <w:bCs w:val="0"/>
                <w:color w:val="0C0C0C"/>
                <w:spacing w:val="-4"/>
                <w:sz w:val="18"/>
                <w:szCs w:val="18"/>
              </w:rPr>
              <w:t>监督检查结果</w:t>
            </w:r>
            <w:r>
              <w:rPr>
                <w:rFonts w:hint="eastAsia"/>
                <w:b w:val="0"/>
                <w:bCs w:val="0"/>
                <w:color w:val="0C0C0C"/>
                <w:spacing w:val="-4"/>
                <w:sz w:val="18"/>
                <w:szCs w:val="18"/>
              </w:rPr>
              <w:t>记录表可以采用信息化形式公示。</w:t>
            </w:r>
          </w:p>
        </w:tc>
        <w:tc>
          <w:tcPr>
            <w:tcW w:w="3117" w:type="dxa"/>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监督检查结果信息没有公示在经营场所醒目位置。2</w:t>
            </w:r>
            <w:r>
              <w:rPr>
                <w:b w:val="0"/>
                <w:bCs w:val="0"/>
                <w:color w:val="0C0C0C"/>
                <w:spacing w:val="-4"/>
                <w:sz w:val="18"/>
                <w:szCs w:val="18"/>
              </w:rPr>
              <w:t>.</w:t>
            </w:r>
            <w:r>
              <w:rPr>
                <w:rFonts w:hint="eastAsia"/>
                <w:b w:val="0"/>
                <w:bCs w:val="0"/>
                <w:color w:val="0C0C0C"/>
                <w:spacing w:val="-4"/>
                <w:sz w:val="18"/>
                <w:szCs w:val="18"/>
              </w:rPr>
              <w:t>上一次监督检查结果记录表未</w:t>
            </w:r>
            <w:r>
              <w:rPr>
                <w:rFonts w:hint="eastAsia" w:ascii="方正仿宋_GBK" w:hAnsi="宋体" w:cs="宋体"/>
                <w:b w:val="0"/>
                <w:bCs w:val="0"/>
                <w:color w:val="0C0C0C"/>
                <w:spacing w:val="-4"/>
                <w:sz w:val="18"/>
                <w:szCs w:val="18"/>
              </w:rPr>
              <w:t>完整</w:t>
            </w:r>
            <w:r>
              <w:rPr>
                <w:rFonts w:hint="eastAsia"/>
                <w:b w:val="0"/>
                <w:bCs w:val="0"/>
                <w:color w:val="0C0C0C"/>
                <w:spacing w:val="-4"/>
                <w:sz w:val="18"/>
                <w:szCs w:val="18"/>
              </w:rPr>
              <w:t>保持至本次监督检查。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7652" w:type="dxa"/>
            <w:gridSpan w:val="4"/>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eastAsia="方正黑体_GBK"/>
                <w:b w:val="0"/>
                <w:bCs w:val="0"/>
                <w:color w:val="0C0C0C"/>
                <w:spacing w:val="-4"/>
                <w:sz w:val="18"/>
                <w:szCs w:val="18"/>
              </w:rPr>
              <w:t>动态风险因素量化分值合计</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b w:val="0"/>
                <w:bCs w:val="0"/>
                <w:color w:val="0C0C0C"/>
                <w:spacing w:val="-4"/>
                <w:sz w:val="18"/>
                <w:szCs w:val="18"/>
              </w:rPr>
              <w:t>100</w:t>
            </w:r>
          </w:p>
        </w:tc>
        <w:tc>
          <w:tcPr>
            <w:tcW w:w="567" w:type="dxa"/>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p>
        </w:tc>
        <w:tc>
          <w:tcPr>
            <w:tcW w:w="6660" w:type="dxa"/>
            <w:gridSpan w:val="2"/>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gridSpan w:val="2"/>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eastAsia="方正黑体_GBK"/>
                <w:b w:val="0"/>
                <w:bCs w:val="0"/>
                <w:color w:val="0C0C0C"/>
                <w:spacing w:val="-4"/>
                <w:sz w:val="18"/>
                <w:szCs w:val="18"/>
              </w:rPr>
              <w:t>检查人员签名</w:t>
            </w:r>
          </w:p>
        </w:tc>
        <w:tc>
          <w:tcPr>
            <w:tcW w:w="7067" w:type="dxa"/>
            <w:gridSpan w:val="4"/>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p>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p>
          <w:p>
            <w:pPr>
              <w:keepNext w:val="0"/>
              <w:keepLines w:val="0"/>
              <w:pageBreakBefore w:val="0"/>
              <w:widowControl w:val="0"/>
              <w:kinsoku/>
              <w:wordWrap/>
              <w:overflowPunct w:val="0"/>
              <w:topLinePunct w:val="0"/>
              <w:autoSpaceDE/>
              <w:autoSpaceDN/>
              <w:bidi w:val="0"/>
              <w:spacing w:line="280" w:lineRule="exact"/>
              <w:ind w:left="5440" w:leftChars="1700"/>
              <w:textAlignment w:val="auto"/>
              <w:outlineLvl w:val="9"/>
              <w:rPr>
                <w:b w:val="0"/>
                <w:bCs w:val="0"/>
                <w:color w:val="0C0C0C"/>
                <w:spacing w:val="-4"/>
                <w:sz w:val="18"/>
                <w:szCs w:val="18"/>
              </w:rPr>
            </w:pPr>
            <w:r>
              <w:rPr>
                <w:rFonts w:hint="eastAsia"/>
                <w:b w:val="0"/>
                <w:bCs w:val="0"/>
                <w:color w:val="0C0C0C"/>
                <w:spacing w:val="-4"/>
                <w:sz w:val="18"/>
                <w:szCs w:val="18"/>
              </w:rPr>
              <w:t>年</w:t>
            </w:r>
            <w:r>
              <w:rPr>
                <w:b w:val="0"/>
                <w:bCs w:val="0"/>
                <w:color w:val="0C0C0C"/>
                <w:spacing w:val="-4"/>
                <w:sz w:val="18"/>
                <w:szCs w:val="18"/>
              </w:rPr>
              <w:t xml:space="preserve">    </w:t>
            </w:r>
            <w:r>
              <w:rPr>
                <w:rFonts w:hint="eastAsia"/>
                <w:b w:val="0"/>
                <w:bCs w:val="0"/>
                <w:color w:val="0C0C0C"/>
                <w:spacing w:val="-4"/>
                <w:sz w:val="18"/>
                <w:szCs w:val="18"/>
              </w:rPr>
              <w:t>月</w:t>
            </w:r>
            <w:r>
              <w:rPr>
                <w:b w:val="0"/>
                <w:bCs w:val="0"/>
                <w:color w:val="0C0C0C"/>
                <w:spacing w:val="-4"/>
                <w:sz w:val="18"/>
                <w:szCs w:val="18"/>
              </w:rPr>
              <w:t xml:space="preserve">    </w:t>
            </w:r>
            <w:r>
              <w:rPr>
                <w:rFonts w:hint="eastAsia"/>
                <w:b w:val="0"/>
                <w:bCs w:val="0"/>
                <w:color w:val="0C0C0C"/>
                <w:spacing w:val="-4"/>
                <w:sz w:val="18"/>
                <w:szCs w:val="18"/>
              </w:rPr>
              <w:t>日</w:t>
            </w:r>
          </w:p>
        </w:tc>
        <w:tc>
          <w:tcPr>
            <w:tcW w:w="6660" w:type="dxa"/>
            <w:gridSpan w:val="2"/>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检查人员至少</w:t>
            </w:r>
            <w:r>
              <w:rPr>
                <w:b w:val="0"/>
                <w:bCs w:val="0"/>
                <w:color w:val="0C0C0C"/>
                <w:spacing w:val="-4"/>
                <w:sz w:val="18"/>
                <w:szCs w:val="18"/>
              </w:rPr>
              <w:t>2</w:t>
            </w:r>
            <w:r>
              <w:rPr>
                <w:rFonts w:hint="eastAsia"/>
                <w:b w:val="0"/>
                <w:bCs w:val="0"/>
                <w:color w:val="0C0C0C"/>
                <w:spacing w:val="-4"/>
                <w:sz w:val="18"/>
                <w:szCs w:val="18"/>
              </w:rPr>
              <w:t>名（含）以上。</w:t>
            </w:r>
          </w:p>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2.</w:t>
            </w:r>
            <w:r>
              <w:rPr>
                <w:rFonts w:hint="eastAsia"/>
                <w:b w:val="0"/>
                <w:bCs w:val="0"/>
                <w:color w:val="0C0C0C"/>
                <w:spacing w:val="-4"/>
                <w:sz w:val="18"/>
                <w:szCs w:val="18"/>
              </w:rPr>
              <w:t>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gridSpan w:val="2"/>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outlineLvl w:val="9"/>
              <w:rPr>
                <w:b w:val="0"/>
                <w:bCs w:val="0"/>
                <w:color w:val="0C0C0C"/>
                <w:spacing w:val="-4"/>
                <w:sz w:val="18"/>
                <w:szCs w:val="18"/>
              </w:rPr>
            </w:pPr>
            <w:r>
              <w:rPr>
                <w:rFonts w:hint="eastAsia" w:eastAsia="方正黑体_GBK"/>
                <w:b w:val="0"/>
                <w:bCs w:val="0"/>
                <w:color w:val="0C0C0C"/>
                <w:spacing w:val="-4"/>
                <w:sz w:val="18"/>
                <w:szCs w:val="18"/>
              </w:rPr>
              <w:t>备注</w:t>
            </w:r>
          </w:p>
        </w:tc>
        <w:tc>
          <w:tcPr>
            <w:tcW w:w="7067" w:type="dxa"/>
            <w:gridSpan w:val="4"/>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本表适用所有食品、食用农产品、食品添加剂销售者的风险分级、监督检查用表。</w:t>
            </w:r>
          </w:p>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2.</w:t>
            </w:r>
            <w:r>
              <w:rPr>
                <w:rFonts w:hint="eastAsia"/>
                <w:b w:val="0"/>
                <w:bCs w:val="0"/>
                <w:color w:val="0C0C0C"/>
                <w:spacing w:val="-4"/>
                <w:sz w:val="18"/>
                <w:szCs w:val="18"/>
              </w:rPr>
              <w:t>检查时发现不存在该项情形时，应当选择</w:t>
            </w:r>
            <w:r>
              <w:rPr>
                <w:b w:val="0"/>
                <w:bCs w:val="0"/>
                <w:color w:val="0C0C0C"/>
                <w:spacing w:val="-4"/>
                <w:sz w:val="18"/>
                <w:szCs w:val="18"/>
              </w:rPr>
              <w:t>“</w:t>
            </w:r>
            <w:r>
              <w:rPr>
                <w:rFonts w:hint="eastAsia"/>
                <w:b w:val="0"/>
                <w:bCs w:val="0"/>
                <w:color w:val="0C0C0C"/>
                <w:spacing w:val="-4"/>
                <w:sz w:val="18"/>
                <w:szCs w:val="18"/>
              </w:rPr>
              <w:t>合理缺项</w:t>
            </w:r>
            <w:r>
              <w:rPr>
                <w:b w:val="0"/>
                <w:bCs w:val="0"/>
                <w:color w:val="0C0C0C"/>
                <w:spacing w:val="-4"/>
                <w:sz w:val="18"/>
                <w:szCs w:val="18"/>
              </w:rPr>
              <w:t>”</w:t>
            </w:r>
            <w:r>
              <w:rPr>
                <w:rFonts w:hint="eastAsia"/>
                <w:b w:val="0"/>
                <w:bCs w:val="0"/>
                <w:color w:val="0C0C0C"/>
                <w:spacing w:val="-4"/>
                <w:sz w:val="18"/>
                <w:szCs w:val="18"/>
              </w:rPr>
              <w:t>。</w:t>
            </w:r>
          </w:p>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3.</w:t>
            </w:r>
            <w:r>
              <w:rPr>
                <w:rFonts w:hint="eastAsia"/>
                <w:b w:val="0"/>
                <w:bCs w:val="0"/>
                <w:color w:val="0C0C0C"/>
                <w:spacing w:val="-4"/>
                <w:sz w:val="18"/>
                <w:szCs w:val="18"/>
              </w:rPr>
              <w:t>检查时评价为</w:t>
            </w:r>
            <w:r>
              <w:rPr>
                <w:b w:val="0"/>
                <w:bCs w:val="0"/>
                <w:color w:val="0C0C0C"/>
                <w:spacing w:val="-4"/>
                <w:sz w:val="18"/>
                <w:szCs w:val="18"/>
              </w:rPr>
              <w:t>“</w:t>
            </w:r>
            <w:r>
              <w:rPr>
                <w:rFonts w:hint="eastAsia"/>
                <w:b w:val="0"/>
                <w:bCs w:val="0"/>
                <w:color w:val="0C0C0C"/>
                <w:spacing w:val="-4"/>
                <w:sz w:val="18"/>
                <w:szCs w:val="18"/>
              </w:rPr>
              <w:t>否</w:t>
            </w:r>
            <w:r>
              <w:rPr>
                <w:b w:val="0"/>
                <w:bCs w:val="0"/>
                <w:color w:val="0C0C0C"/>
                <w:spacing w:val="-4"/>
                <w:sz w:val="18"/>
                <w:szCs w:val="18"/>
              </w:rPr>
              <w:t>”</w:t>
            </w:r>
            <w:r>
              <w:rPr>
                <w:rFonts w:hint="eastAsia"/>
                <w:b w:val="0"/>
                <w:bCs w:val="0"/>
                <w:color w:val="0C0C0C"/>
                <w:spacing w:val="-4"/>
                <w:sz w:val="18"/>
                <w:szCs w:val="18"/>
              </w:rPr>
              <w:t>的，风险分级予以计分。</w:t>
            </w:r>
          </w:p>
          <w:p>
            <w:pPr>
              <w:keepNext w:val="0"/>
              <w:keepLines w:val="0"/>
              <w:pageBreakBefore w:val="0"/>
              <w:widowControl w:val="0"/>
              <w:kinsoku/>
              <w:wordWrap/>
              <w:overflowPunct w:val="0"/>
              <w:topLinePunct w:val="0"/>
              <w:autoSpaceDE/>
              <w:autoSpaceDN/>
              <w:bidi w:val="0"/>
              <w:spacing w:line="280" w:lineRule="exact"/>
              <w:ind w:left="11" w:hanging="11"/>
              <w:textAlignment w:val="auto"/>
              <w:outlineLvl w:val="9"/>
              <w:rPr>
                <w:b w:val="0"/>
                <w:bCs w:val="0"/>
                <w:color w:val="0C0C0C"/>
                <w:spacing w:val="-4"/>
                <w:sz w:val="18"/>
                <w:szCs w:val="18"/>
              </w:rPr>
            </w:pPr>
            <w:r>
              <w:rPr>
                <w:b w:val="0"/>
                <w:bCs w:val="0"/>
                <w:color w:val="0C0C0C"/>
                <w:spacing w:val="-4"/>
                <w:sz w:val="18"/>
                <w:szCs w:val="18"/>
              </w:rPr>
              <w:t>4.</w:t>
            </w:r>
            <w:r>
              <w:rPr>
                <w:rFonts w:hint="eastAsia"/>
                <w:b w:val="0"/>
                <w:bCs w:val="0"/>
                <w:color w:val="0C0C0C"/>
                <w:spacing w:val="-4"/>
                <w:sz w:val="18"/>
                <w:szCs w:val="18"/>
              </w:rPr>
              <w:t>本表有</w:t>
            </w:r>
            <w:r>
              <w:rPr>
                <w:b w:val="0"/>
                <w:bCs w:val="0"/>
                <w:color w:val="0C0C0C"/>
                <w:spacing w:val="-4"/>
                <w:sz w:val="18"/>
                <w:szCs w:val="18"/>
              </w:rPr>
              <w:t>“</w:t>
            </w:r>
            <w:r>
              <w:rPr>
                <w:rFonts w:hint="eastAsia"/>
                <w:b w:val="0"/>
                <w:bCs w:val="0"/>
                <w:color w:val="0C0C0C"/>
                <w:spacing w:val="-4"/>
                <w:sz w:val="18"/>
                <w:szCs w:val="18"/>
              </w:rPr>
              <w:t>▲</w:t>
            </w:r>
            <w:r>
              <w:rPr>
                <w:b w:val="0"/>
                <w:bCs w:val="0"/>
                <w:color w:val="0C0C0C"/>
                <w:spacing w:val="-4"/>
                <w:sz w:val="18"/>
                <w:szCs w:val="18"/>
              </w:rPr>
              <w:t>”</w:t>
            </w:r>
            <w:r>
              <w:rPr>
                <w:rFonts w:hint="eastAsia"/>
                <w:b w:val="0"/>
                <w:bCs w:val="0"/>
                <w:color w:val="0C0C0C"/>
                <w:spacing w:val="-4"/>
                <w:sz w:val="18"/>
                <w:szCs w:val="18"/>
              </w:rPr>
              <w:t>标记的项目为重点项目，其余为一般项目。除专项执法检查、飞行检查外，实施监督检查应当覆盖监督检查要点所有检查项目。</w:t>
            </w:r>
          </w:p>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b w:val="0"/>
                <w:bCs w:val="0"/>
                <w:color w:val="0C0C0C"/>
                <w:spacing w:val="-4"/>
                <w:sz w:val="18"/>
                <w:szCs w:val="18"/>
              </w:rPr>
              <w:t>5.</w:t>
            </w:r>
            <w:r>
              <w:rPr>
                <w:rFonts w:hint="eastAsia"/>
                <w:b w:val="0"/>
                <w:bCs w:val="0"/>
                <w:color w:val="0C0C0C"/>
                <w:spacing w:val="-4"/>
                <w:sz w:val="18"/>
                <w:szCs w:val="18"/>
              </w:rPr>
              <w:t>现场制售食品相关要求参照《餐饮服务食品安全操作规范》。</w:t>
            </w:r>
          </w:p>
        </w:tc>
        <w:tc>
          <w:tcPr>
            <w:tcW w:w="6660" w:type="dxa"/>
            <w:gridSpan w:val="2"/>
            <w:vAlign w:val="center"/>
          </w:tcPr>
          <w:p>
            <w:pPr>
              <w:keepNext w:val="0"/>
              <w:keepLines w:val="0"/>
              <w:pageBreakBefore w:val="0"/>
              <w:widowControl w:val="0"/>
              <w:kinsoku/>
              <w:wordWrap/>
              <w:overflowPunct w:val="0"/>
              <w:topLinePunct w:val="0"/>
              <w:autoSpaceDE/>
              <w:autoSpaceDN/>
              <w:bidi w:val="0"/>
              <w:spacing w:line="280" w:lineRule="exact"/>
              <w:textAlignment w:val="auto"/>
              <w:outlineLvl w:val="9"/>
              <w:rPr>
                <w:b w:val="0"/>
                <w:bCs w:val="0"/>
                <w:color w:val="0C0C0C"/>
                <w:spacing w:val="-4"/>
                <w:sz w:val="18"/>
                <w:szCs w:val="18"/>
              </w:rPr>
            </w:pPr>
            <w:r>
              <w:rPr>
                <w:rFonts w:hint="eastAsia"/>
                <w:b w:val="0"/>
                <w:bCs w:val="0"/>
                <w:color w:val="0C0C0C"/>
                <w:spacing w:val="-4"/>
                <w:sz w:val="18"/>
                <w:szCs w:val="18"/>
              </w:rPr>
              <w:t>详见备注。</w:t>
            </w:r>
          </w:p>
        </w:tc>
      </w:tr>
    </w:tbl>
    <w:p>
      <w:pPr>
        <w:keepNext w:val="0"/>
        <w:keepLines w:val="0"/>
        <w:pageBreakBefore w:val="0"/>
        <w:widowControl w:val="0"/>
        <w:kinsoku/>
        <w:wordWrap/>
        <w:overflowPunct w:val="0"/>
        <w:topLinePunct w:val="0"/>
        <w:autoSpaceDE/>
        <w:autoSpaceDN/>
        <w:bidi w:val="0"/>
        <w:adjustRightInd w:val="0"/>
        <w:snapToGrid w:val="0"/>
        <w:ind w:left="-154" w:leftChars="-269" w:right="-1293" w:rightChars="-404" w:hanging="707"/>
        <w:textAlignment w:val="auto"/>
        <w:outlineLvl w:val="9"/>
        <w:rPr>
          <w:b w:val="0"/>
          <w:bCs w:val="0"/>
          <w:color w:val="000000"/>
          <w:kern w:val="0"/>
          <w:sz w:val="18"/>
          <w:szCs w:val="18"/>
        </w:rPr>
      </w:pPr>
      <w:r>
        <w:rPr>
          <w:b w:val="0"/>
          <w:bCs w:val="0"/>
          <w:color w:val="000000"/>
          <w:sz w:val="18"/>
          <w:szCs w:val="18"/>
        </w:rPr>
        <w:t>注：1.</w:t>
      </w:r>
      <w:r>
        <w:rPr>
          <w:b w:val="0"/>
          <w:bCs w:val="0"/>
          <w:color w:val="000000"/>
          <w:kern w:val="0"/>
          <w:sz w:val="18"/>
          <w:szCs w:val="18"/>
        </w:rPr>
        <w:t>本表编号以大写XS标识，后加18位阿拉伯数字构成。18位数字从左至右依次为：4位年份代码，3位区县行政区划代码，4位市场监管所代码，2</w:t>
      </w:r>
      <w:r>
        <w:rPr>
          <w:rFonts w:hint="eastAsia"/>
          <w:b w:val="0"/>
          <w:bCs w:val="0"/>
          <w:color w:val="000000"/>
          <w:kern w:val="0"/>
          <w:sz w:val="18"/>
          <w:szCs w:val="18"/>
        </w:rPr>
        <w:t>位主体类型代码</w:t>
      </w:r>
      <w:r>
        <w:rPr>
          <w:b w:val="0"/>
          <w:bCs w:val="0"/>
          <w:color w:val="000000"/>
          <w:kern w:val="0"/>
          <w:sz w:val="18"/>
          <w:szCs w:val="18"/>
        </w:rPr>
        <w:t>，4位顺序代码，1位校验码。</w:t>
      </w:r>
    </w:p>
    <w:p>
      <w:pPr>
        <w:keepNext w:val="0"/>
        <w:keepLines w:val="0"/>
        <w:pageBreakBefore w:val="0"/>
        <w:widowControl w:val="0"/>
        <w:kinsoku/>
        <w:wordWrap/>
        <w:overflowPunct w:val="0"/>
        <w:topLinePunct w:val="0"/>
        <w:autoSpaceDE/>
        <w:autoSpaceDN/>
        <w:bidi w:val="0"/>
        <w:adjustRightInd w:val="0"/>
        <w:snapToGrid w:val="0"/>
        <w:ind w:left="-154" w:leftChars="-269" w:right="-1293" w:rightChars="-404" w:hanging="707"/>
        <w:textAlignment w:val="auto"/>
        <w:outlineLvl w:val="9"/>
        <w:rPr>
          <w:b w:val="0"/>
          <w:bCs w:val="0"/>
          <w:color w:val="000000"/>
          <w:kern w:val="0"/>
          <w:sz w:val="18"/>
          <w:szCs w:val="18"/>
        </w:rPr>
      </w:pPr>
      <w:r>
        <w:rPr>
          <w:b w:val="0"/>
          <w:bCs w:val="0"/>
          <w:color w:val="000000"/>
          <w:kern w:val="0"/>
          <w:sz w:val="18"/>
          <w:szCs w:val="18"/>
        </w:rPr>
        <w:t xml:space="preserve">    2.食品销售者检查项目：重点项（</w:t>
      </w:r>
      <w:r>
        <w:rPr>
          <w:rFonts w:hint="eastAsia"/>
          <w:b w:val="0"/>
          <w:bCs w:val="0"/>
          <w:color w:val="0C0C0C"/>
          <w:sz w:val="18"/>
          <w:szCs w:val="18"/>
        </w:rPr>
        <w:t>▲</w:t>
      </w:r>
      <w:r>
        <w:rPr>
          <w:b w:val="0"/>
          <w:bCs w:val="0"/>
          <w:color w:val="0C0C0C"/>
          <w:sz w:val="18"/>
          <w:szCs w:val="18"/>
        </w:rPr>
        <w:t>）</w:t>
      </w:r>
      <w:r>
        <w:rPr>
          <w:b w:val="0"/>
          <w:bCs w:val="0"/>
          <w:color w:val="000000"/>
          <w:kern w:val="0"/>
          <w:sz w:val="18"/>
          <w:szCs w:val="18"/>
        </w:rPr>
        <w:t>56项，一般项72项，共128项。</w:t>
      </w:r>
    </w:p>
    <w:p>
      <w:pPr>
        <w:keepNext w:val="0"/>
        <w:keepLines w:val="0"/>
        <w:pageBreakBefore w:val="0"/>
        <w:widowControl w:val="0"/>
        <w:kinsoku/>
        <w:wordWrap/>
        <w:overflowPunct w:val="0"/>
        <w:topLinePunct w:val="0"/>
        <w:autoSpaceDE/>
        <w:autoSpaceDN/>
        <w:bidi w:val="0"/>
        <w:adjustRightInd w:val="0"/>
        <w:snapToGrid w:val="0"/>
        <w:ind w:left="-541" w:leftChars="-169" w:right="-1293" w:rightChars="-404"/>
        <w:textAlignment w:val="auto"/>
        <w:outlineLvl w:val="9"/>
        <w:rPr>
          <w:b w:val="0"/>
          <w:bCs w:val="0"/>
          <w:color w:val="000000"/>
          <w:kern w:val="0"/>
          <w:sz w:val="18"/>
          <w:szCs w:val="18"/>
        </w:rPr>
      </w:pPr>
      <w:r>
        <w:rPr>
          <w:b w:val="0"/>
          <w:bCs w:val="0"/>
          <w:color w:val="000000"/>
          <w:kern w:val="0"/>
          <w:sz w:val="18"/>
          <w:szCs w:val="18"/>
        </w:rPr>
        <w:t>3.检查时坚持问题导向，对发现问题的</w:t>
      </w:r>
      <w:r>
        <w:rPr>
          <w:rFonts w:hint="eastAsia"/>
          <w:b w:val="0"/>
          <w:bCs w:val="0"/>
          <w:color w:val="000000"/>
          <w:kern w:val="0"/>
          <w:sz w:val="18"/>
          <w:szCs w:val="18"/>
        </w:rPr>
        <w:t>小</w:t>
      </w:r>
      <w:r>
        <w:rPr>
          <w:b w:val="0"/>
          <w:bCs w:val="0"/>
          <w:color w:val="000000"/>
          <w:kern w:val="0"/>
          <w:sz w:val="18"/>
          <w:szCs w:val="18"/>
        </w:rPr>
        <w:t>项直接选择“否”予以计分，无问题的</w:t>
      </w:r>
      <w:r>
        <w:rPr>
          <w:rFonts w:hint="eastAsia"/>
          <w:b w:val="0"/>
          <w:bCs w:val="0"/>
          <w:color w:val="000000"/>
          <w:kern w:val="0"/>
          <w:sz w:val="18"/>
          <w:szCs w:val="18"/>
        </w:rPr>
        <w:t>小</w:t>
      </w:r>
      <w:r>
        <w:rPr>
          <w:b w:val="0"/>
          <w:bCs w:val="0"/>
          <w:color w:val="000000"/>
          <w:kern w:val="0"/>
          <w:sz w:val="18"/>
          <w:szCs w:val="18"/>
        </w:rPr>
        <w:t>项不用选择。</w:t>
      </w:r>
    </w:p>
    <w:p>
      <w:pPr>
        <w:keepNext w:val="0"/>
        <w:keepLines w:val="0"/>
        <w:pageBreakBefore w:val="0"/>
        <w:widowControl w:val="0"/>
        <w:kinsoku/>
        <w:wordWrap/>
        <w:overflowPunct w:val="0"/>
        <w:topLinePunct w:val="0"/>
        <w:autoSpaceDE/>
        <w:autoSpaceDN/>
        <w:bidi w:val="0"/>
        <w:adjustRightInd w:val="0"/>
        <w:snapToGrid w:val="0"/>
        <w:ind w:left="-541" w:leftChars="-169" w:right="-1293" w:rightChars="-404"/>
        <w:textAlignment w:val="auto"/>
        <w:outlineLvl w:val="9"/>
        <w:rPr>
          <w:b w:val="0"/>
          <w:bCs w:val="0"/>
          <w:color w:val="000000"/>
          <w:kern w:val="0"/>
          <w:sz w:val="18"/>
          <w:szCs w:val="18"/>
        </w:rPr>
      </w:pPr>
      <w:r>
        <w:rPr>
          <w:rFonts w:hint="eastAsia"/>
          <w:b w:val="0"/>
          <w:bCs w:val="0"/>
          <w:color w:val="000000"/>
          <w:kern w:val="0"/>
          <w:sz w:val="18"/>
          <w:szCs w:val="18"/>
        </w:rPr>
        <w:t>4</w:t>
      </w:r>
      <w:r>
        <w:rPr>
          <w:b w:val="0"/>
          <w:bCs w:val="0"/>
          <w:color w:val="000000"/>
          <w:kern w:val="0"/>
          <w:sz w:val="18"/>
          <w:szCs w:val="18"/>
        </w:rPr>
        <w:t>.</w:t>
      </w:r>
      <w:r>
        <w:rPr>
          <w:rFonts w:hint="eastAsia"/>
          <w:b w:val="0"/>
          <w:bCs w:val="0"/>
          <w:color w:val="000000"/>
          <w:kern w:val="0"/>
          <w:sz w:val="18"/>
          <w:szCs w:val="18"/>
        </w:rPr>
        <w:t>对取得食品经营许可的食品销售者进行风险等级评定时，</w:t>
      </w:r>
      <w:r>
        <w:rPr>
          <w:b w:val="0"/>
          <w:bCs w:val="0"/>
          <w:color w:val="000000"/>
          <w:kern w:val="0"/>
          <w:sz w:val="18"/>
          <w:szCs w:val="18"/>
        </w:rPr>
        <w:t>“动态风险因素量化分值”=本表“动态风险因素量化分值</w:t>
      </w:r>
      <w:r>
        <w:rPr>
          <w:rFonts w:hint="eastAsia"/>
          <w:b w:val="0"/>
          <w:bCs w:val="0"/>
          <w:color w:val="000000"/>
          <w:kern w:val="0"/>
          <w:sz w:val="18"/>
          <w:szCs w:val="18"/>
        </w:rPr>
        <w:t>扣分</w:t>
      </w:r>
      <w:r>
        <w:rPr>
          <w:b w:val="0"/>
          <w:bCs w:val="0"/>
          <w:color w:val="000000"/>
          <w:kern w:val="0"/>
          <w:sz w:val="18"/>
          <w:szCs w:val="18"/>
        </w:rPr>
        <w:t>合计“</w:t>
      </w:r>
      <w:r>
        <w:rPr>
          <w:rFonts w:hint="eastAsia"/>
          <w:b w:val="0"/>
          <w:bCs w:val="0"/>
          <w:color w:val="000000"/>
          <w:kern w:val="0"/>
          <w:sz w:val="18"/>
          <w:szCs w:val="18"/>
          <w:lang w:val="en-US" w:eastAsia="zh-CN"/>
        </w:rPr>
        <w:t>X</w:t>
      </w:r>
      <w:r>
        <w:rPr>
          <w:b w:val="0"/>
          <w:bCs w:val="0"/>
          <w:color w:val="000000"/>
          <w:kern w:val="0"/>
          <w:sz w:val="18"/>
          <w:szCs w:val="18"/>
        </w:rPr>
        <w:t>0.6</w:t>
      </w:r>
      <w:r>
        <w:rPr>
          <w:rFonts w:hint="eastAsia"/>
          <w:b w:val="0"/>
          <w:bCs w:val="0"/>
          <w:color w:val="000000"/>
          <w:kern w:val="0"/>
          <w:sz w:val="18"/>
          <w:szCs w:val="18"/>
          <w:lang w:eastAsia="zh-CN"/>
        </w:rPr>
        <w:t>”</w:t>
      </w:r>
      <w:r>
        <w:rPr>
          <w:rFonts w:hint="eastAsia"/>
          <w:b w:val="0"/>
          <w:bCs w:val="0"/>
          <w:color w:val="000000"/>
          <w:kern w:val="0"/>
          <w:sz w:val="18"/>
          <w:szCs w:val="18"/>
        </w:rPr>
        <w:t>。</w:t>
      </w:r>
    </w:p>
    <w:p>
      <w:pPr>
        <w:keepNext w:val="0"/>
        <w:keepLines w:val="0"/>
        <w:pageBreakBefore w:val="0"/>
        <w:widowControl w:val="0"/>
        <w:kinsoku/>
        <w:wordWrap/>
        <w:overflowPunct w:val="0"/>
        <w:topLinePunct w:val="0"/>
        <w:autoSpaceDE/>
        <w:autoSpaceDN/>
        <w:bidi w:val="0"/>
        <w:adjustRightInd/>
        <w:snapToGrid w:val="0"/>
        <w:spacing w:beforeLines="0" w:afterLines="0" w:line="720" w:lineRule="atLeast"/>
        <w:jc w:val="left"/>
        <w:textAlignment w:val="auto"/>
        <w:outlineLvl w:val="9"/>
        <w:rPr>
          <w:rFonts w:ascii="方正小标宋_GBK" w:eastAsia="方正小标宋_GBK"/>
          <w:b w:val="0"/>
          <w:bCs w:val="0"/>
          <w:color w:val="000000"/>
          <w:sz w:val="44"/>
          <w:szCs w:val="44"/>
        </w:rPr>
      </w:pPr>
      <w:r>
        <w:rPr>
          <w:rFonts w:ascii="方正小标宋_GBK" w:eastAsia="方正小标宋_GBK"/>
          <w:b w:val="0"/>
          <w:bCs w:val="0"/>
          <w:color w:val="000000"/>
          <w:sz w:val="44"/>
          <w:szCs w:val="44"/>
        </w:rPr>
        <w:br w:type="page"/>
      </w:r>
      <w:r>
        <w:rPr>
          <w:rFonts w:hint="eastAsia" w:ascii="方正小标宋_GBK" w:eastAsia="方正小标宋_GBK"/>
          <w:b w:val="0"/>
          <w:bCs w:val="0"/>
          <w:color w:val="000000"/>
          <w:sz w:val="44"/>
          <w:szCs w:val="44"/>
        </w:rPr>
        <w:t>食品销售动态风险因素量化分值表、食品销售监督检查要点表及</w:t>
      </w:r>
    </w:p>
    <w:p>
      <w:pPr>
        <w:keepNext w:val="0"/>
        <w:keepLines w:val="0"/>
        <w:pageBreakBefore w:val="0"/>
        <w:widowControl w:val="0"/>
        <w:kinsoku/>
        <w:wordWrap/>
        <w:overflowPunct w:val="0"/>
        <w:topLinePunct w:val="0"/>
        <w:autoSpaceDE/>
        <w:autoSpaceDN/>
        <w:bidi w:val="0"/>
        <w:adjustRightInd w:val="0"/>
        <w:snapToGrid w:val="0"/>
        <w:spacing w:beforeLines="0" w:afterLines="0" w:line="720" w:lineRule="atLeast"/>
        <w:jc w:val="center"/>
        <w:textAlignment w:val="auto"/>
        <w:outlineLvl w:val="9"/>
        <w:rPr>
          <w:b w:val="0"/>
          <w:bCs w:val="0"/>
          <w:color w:val="000000"/>
          <w:sz w:val="44"/>
          <w:szCs w:val="44"/>
        </w:rPr>
      </w:pPr>
      <w:r>
        <w:rPr>
          <w:rFonts w:hint="eastAsia" w:ascii="方正小标宋_GBK" w:eastAsia="方正小标宋_GBK"/>
          <w:b w:val="0"/>
          <w:bCs w:val="0"/>
          <w:color w:val="000000"/>
          <w:sz w:val="44"/>
          <w:szCs w:val="44"/>
        </w:rPr>
        <w:t>监督检查指南</w:t>
      </w:r>
    </w:p>
    <w:p>
      <w:pPr>
        <w:keepNext w:val="0"/>
        <w:keepLines w:val="0"/>
        <w:pageBreakBefore w:val="0"/>
        <w:widowControl w:val="0"/>
        <w:kinsoku/>
        <w:wordWrap/>
        <w:overflowPunct w:val="0"/>
        <w:topLinePunct w:val="0"/>
        <w:autoSpaceDE/>
        <w:autoSpaceDN/>
        <w:bidi w:val="0"/>
        <w:snapToGrid w:val="0"/>
        <w:jc w:val="center"/>
        <w:textAlignment w:val="auto"/>
        <w:outlineLvl w:val="9"/>
        <w:rPr>
          <w:rFonts w:ascii="方正黑体_GBK" w:eastAsia="方正黑体_GBK"/>
          <w:b w:val="0"/>
          <w:bCs w:val="0"/>
          <w:color w:val="000000"/>
          <w:sz w:val="21"/>
          <w:szCs w:val="21"/>
        </w:rPr>
      </w:pPr>
      <w:r>
        <w:rPr>
          <w:rFonts w:hint="eastAsia" w:ascii="方正黑体_GBK" w:eastAsia="方正黑体_GBK"/>
          <w:b w:val="0"/>
          <w:bCs w:val="0"/>
          <w:color w:val="000000"/>
          <w:sz w:val="21"/>
          <w:szCs w:val="21"/>
        </w:rPr>
        <w:t>（二）食品销售相关责任主体</w:t>
      </w:r>
    </w:p>
    <w:p>
      <w:pPr>
        <w:keepNext w:val="0"/>
        <w:keepLines w:val="0"/>
        <w:pageBreakBefore w:val="0"/>
        <w:widowControl w:val="0"/>
        <w:kinsoku/>
        <w:wordWrap/>
        <w:overflowPunct w:val="0"/>
        <w:topLinePunct w:val="0"/>
        <w:autoSpaceDE/>
        <w:autoSpaceDN/>
        <w:bidi w:val="0"/>
        <w:snapToGrid w:val="0"/>
        <w:jc w:val="center"/>
        <w:textAlignment w:val="auto"/>
        <w:outlineLvl w:val="9"/>
        <w:rPr>
          <w:rFonts w:ascii="方正仿宋_GBK"/>
          <w:b w:val="0"/>
          <w:bCs w:val="0"/>
          <w:color w:val="000000"/>
          <w:sz w:val="21"/>
          <w:szCs w:val="21"/>
        </w:rPr>
      </w:pPr>
    </w:p>
    <w:p>
      <w:pPr>
        <w:keepNext w:val="0"/>
        <w:keepLines w:val="0"/>
        <w:pageBreakBefore w:val="0"/>
        <w:widowControl w:val="0"/>
        <w:kinsoku/>
        <w:wordWrap/>
        <w:overflowPunct w:val="0"/>
        <w:topLinePunct w:val="0"/>
        <w:autoSpaceDE/>
        <w:autoSpaceDN/>
        <w:bidi w:val="0"/>
        <w:snapToGrid w:val="0"/>
        <w:spacing w:line="360" w:lineRule="auto"/>
        <w:ind w:left="-1146" w:leftChars="-358"/>
        <w:textAlignment w:val="auto"/>
        <w:outlineLvl w:val="9"/>
        <w:rPr>
          <w:rFonts w:ascii="方正黑体_GBK" w:eastAsia="方正黑体_GBK"/>
          <w:b w:val="0"/>
          <w:bCs w:val="0"/>
          <w:color w:val="000000"/>
          <w:sz w:val="21"/>
          <w:szCs w:val="21"/>
        </w:rPr>
      </w:pPr>
      <w:r>
        <w:rPr>
          <w:rFonts w:hint="eastAsia" w:ascii="方正黑体_GBK" w:eastAsia="方正黑体_GBK"/>
          <w:b w:val="0"/>
          <w:bCs w:val="0"/>
          <w:color w:val="000000"/>
          <w:sz w:val="21"/>
          <w:szCs w:val="21"/>
        </w:rPr>
        <w:t>主体名称：</w:t>
      </w:r>
      <w:r>
        <w:rPr>
          <w:rFonts w:hint="eastAsia" w:ascii="方正黑体_GBK" w:eastAsia="方正黑体_GBK"/>
          <w:b w:val="0"/>
          <w:bCs w:val="0"/>
          <w:color w:val="000000"/>
          <w:sz w:val="21"/>
          <w:szCs w:val="21"/>
          <w:u w:val="single"/>
        </w:rPr>
        <w:t xml:space="preserve">        </w:t>
      </w:r>
      <w:r>
        <w:rPr>
          <w:rFonts w:ascii="方正黑体_GBK" w:eastAsia="方正黑体_GBK"/>
          <w:b w:val="0"/>
          <w:bCs w:val="0"/>
          <w:color w:val="000000"/>
          <w:sz w:val="21"/>
          <w:szCs w:val="21"/>
          <w:u w:val="single"/>
        </w:rPr>
        <w:t xml:space="preserve">    </w:t>
      </w:r>
      <w:r>
        <w:rPr>
          <w:rFonts w:hint="eastAsia" w:ascii="方正黑体_GBK" w:eastAsia="方正黑体_GBK"/>
          <w:b w:val="0"/>
          <w:bCs w:val="0"/>
          <w:color w:val="000000"/>
          <w:sz w:val="21"/>
          <w:szCs w:val="21"/>
          <w:u w:val="single"/>
        </w:rPr>
        <w:t xml:space="preserve">                  </w:t>
      </w:r>
      <w:r>
        <w:rPr>
          <w:rFonts w:hint="eastAsia" w:ascii="方正黑体_GBK" w:eastAsia="方正黑体_GBK"/>
          <w:b w:val="0"/>
          <w:bCs w:val="0"/>
          <w:color w:val="000000"/>
          <w:sz w:val="21"/>
          <w:szCs w:val="21"/>
        </w:rPr>
        <w:t xml:space="preserve">        </w:t>
      </w:r>
      <w:r>
        <w:rPr>
          <w:rFonts w:ascii="方正黑体_GBK" w:eastAsia="方正黑体_GBK"/>
          <w:b w:val="0"/>
          <w:bCs w:val="0"/>
          <w:color w:val="000000"/>
          <w:sz w:val="21"/>
          <w:szCs w:val="21"/>
        </w:rPr>
        <w:t xml:space="preserve">                                                      </w:t>
      </w:r>
      <w:r>
        <w:rPr>
          <w:rFonts w:hint="eastAsia" w:ascii="方正黑体_GBK" w:eastAsia="方正黑体_GBK"/>
          <w:b w:val="0"/>
          <w:bCs w:val="0"/>
          <w:color w:val="000000"/>
          <w:sz w:val="21"/>
          <w:szCs w:val="21"/>
        </w:rPr>
        <w:t>评定（检查）时间：</w:t>
      </w:r>
      <w:r>
        <w:rPr>
          <w:rFonts w:hint="eastAsia" w:ascii="方正黑体_GBK" w:eastAsia="方正黑体_GBK"/>
          <w:b w:val="0"/>
          <w:bCs w:val="0"/>
          <w:color w:val="000000"/>
          <w:sz w:val="21"/>
          <w:szCs w:val="21"/>
          <w:u w:val="single"/>
        </w:rPr>
        <w:t xml:space="preserve">    年   月   日</w:t>
      </w:r>
    </w:p>
    <w:p>
      <w:pPr>
        <w:keepNext w:val="0"/>
        <w:keepLines w:val="0"/>
        <w:pageBreakBefore w:val="0"/>
        <w:widowControl w:val="0"/>
        <w:kinsoku/>
        <w:wordWrap/>
        <w:overflowPunct w:val="0"/>
        <w:topLinePunct w:val="0"/>
        <w:autoSpaceDE/>
        <w:autoSpaceDN/>
        <w:bidi w:val="0"/>
        <w:snapToGrid w:val="0"/>
        <w:ind w:left="-1146" w:leftChars="-358"/>
        <w:textAlignment w:val="auto"/>
        <w:outlineLvl w:val="9"/>
        <w:rPr>
          <w:b w:val="0"/>
          <w:bCs w:val="0"/>
          <w:color w:val="000000"/>
          <w:sz w:val="21"/>
          <w:szCs w:val="21"/>
        </w:rPr>
      </w:pPr>
      <w:r>
        <w:rPr>
          <w:rFonts w:hint="eastAsia" w:ascii="方正黑体_GBK" w:eastAsia="方正黑体_GBK"/>
          <w:b w:val="0"/>
          <w:bCs w:val="0"/>
          <w:color w:val="000000"/>
          <w:sz w:val="21"/>
          <w:szCs w:val="21"/>
        </w:rPr>
        <w:t>统一社会信用代码：</w:t>
      </w:r>
      <w:r>
        <w:rPr>
          <w:rFonts w:hint="eastAsia" w:ascii="方正黑体_GBK" w:eastAsia="方正黑体_GBK"/>
          <w:b w:val="0"/>
          <w:bCs w:val="0"/>
          <w:color w:val="000000"/>
          <w:sz w:val="21"/>
          <w:szCs w:val="21"/>
          <w:u w:val="single"/>
        </w:rPr>
        <w:t xml:space="preserve">        </w:t>
      </w:r>
      <w:r>
        <w:rPr>
          <w:rFonts w:ascii="方正黑体_GBK" w:eastAsia="方正黑体_GBK"/>
          <w:b w:val="0"/>
          <w:bCs w:val="0"/>
          <w:color w:val="000000"/>
          <w:sz w:val="21"/>
          <w:szCs w:val="21"/>
          <w:u w:val="single"/>
        </w:rPr>
        <w:t xml:space="preserve">                   </w:t>
      </w:r>
      <w:r>
        <w:rPr>
          <w:rFonts w:hint="eastAsia" w:ascii="方正黑体_GBK" w:eastAsia="方正黑体_GBK"/>
          <w:b w:val="0"/>
          <w:bCs w:val="0"/>
          <w:color w:val="000000"/>
          <w:sz w:val="21"/>
          <w:szCs w:val="21"/>
          <w:u w:val="single"/>
        </w:rPr>
        <w:t xml:space="preserve"> </w:t>
      </w:r>
      <w:r>
        <w:rPr>
          <w:rFonts w:hint="eastAsia" w:ascii="方正黑体_GBK" w:eastAsia="方正黑体_GBK"/>
          <w:b w:val="0"/>
          <w:bCs w:val="0"/>
          <w:color w:val="000000"/>
          <w:sz w:val="21"/>
          <w:szCs w:val="21"/>
        </w:rPr>
        <w:t xml:space="preserve">             </w:t>
      </w:r>
      <w:r>
        <w:rPr>
          <w:rFonts w:ascii="方正黑体_GBK" w:eastAsia="方正黑体_GBK"/>
          <w:b w:val="0"/>
          <w:bCs w:val="0"/>
          <w:color w:val="000000"/>
          <w:sz w:val="21"/>
          <w:szCs w:val="21"/>
        </w:rPr>
        <w:t xml:space="preserve">                                           </w:t>
      </w:r>
      <w:r>
        <w:rPr>
          <w:rFonts w:hint="eastAsia" w:ascii="方正黑体_GBK" w:eastAsia="方正黑体_GBK"/>
          <w:b w:val="0"/>
          <w:bCs w:val="0"/>
          <w:color w:val="000000"/>
          <w:sz w:val="21"/>
          <w:szCs w:val="21"/>
        </w:rPr>
        <w:t>编号：</w:t>
      </w:r>
      <w:r>
        <w:rPr>
          <w:rFonts w:hint="eastAsia" w:ascii="方正黑体_GBK" w:hAnsi="宋体" w:eastAsia="方正黑体_GBK" w:cs="宋体"/>
          <w:b w:val="0"/>
          <w:bCs w:val="0"/>
          <w:color w:val="000000"/>
          <w:sz w:val="21"/>
          <w:szCs w:val="21"/>
        </w:rPr>
        <w:t>XSxxxx</w:t>
      </w:r>
      <w:r>
        <w:rPr>
          <w:rFonts w:ascii="方正黑体_GBK" w:hAnsi="宋体" w:eastAsia="方正黑体_GBK" w:cs="宋体"/>
          <w:b w:val="0"/>
          <w:bCs w:val="0"/>
          <w:color w:val="000000"/>
          <w:sz w:val="21"/>
          <w:szCs w:val="21"/>
        </w:rPr>
        <w:t>xxx</w:t>
      </w:r>
      <w:r>
        <w:rPr>
          <w:rFonts w:hint="eastAsia" w:ascii="方正黑体_GBK" w:hAnsi="宋体" w:eastAsia="方正黑体_GBK" w:cs="宋体"/>
          <w:b w:val="0"/>
          <w:bCs w:val="0"/>
          <w:color w:val="000000"/>
          <w:sz w:val="21"/>
          <w:szCs w:val="21"/>
        </w:rPr>
        <w:t>xxxx</w:t>
      </w:r>
      <w:r>
        <w:rPr>
          <w:rFonts w:ascii="方正黑体_GBK" w:hAnsi="宋体" w:eastAsia="方正黑体_GBK" w:cs="宋体"/>
          <w:b w:val="0"/>
          <w:bCs w:val="0"/>
          <w:color w:val="000000"/>
          <w:sz w:val="21"/>
          <w:szCs w:val="21"/>
        </w:rPr>
        <w:t>02</w:t>
      </w:r>
      <w:r>
        <w:rPr>
          <w:rFonts w:hint="eastAsia" w:ascii="方正黑体_GBK" w:hAnsi="宋体" w:eastAsia="方正黑体_GBK" w:cs="宋体"/>
          <w:b w:val="0"/>
          <w:bCs w:val="0"/>
          <w:color w:val="000000"/>
          <w:sz w:val="21"/>
          <w:szCs w:val="21"/>
        </w:rPr>
        <w:t>xxxxx</w:t>
      </w:r>
    </w:p>
    <w:tbl>
      <w:tblPr>
        <w:tblStyle w:val="5"/>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565"/>
        <w:gridCol w:w="5128"/>
        <w:gridCol w:w="1109"/>
        <w:gridCol w:w="482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1"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eastAsia="方正黑体_GBK"/>
                <w:b w:val="0"/>
                <w:bCs w:val="0"/>
                <w:color w:val="000000"/>
                <w:spacing w:val="-4"/>
                <w:sz w:val="18"/>
                <w:szCs w:val="18"/>
              </w:rPr>
            </w:pPr>
            <w:r>
              <w:rPr>
                <w:rFonts w:eastAsia="方正黑体_GBK"/>
                <w:b w:val="0"/>
                <w:bCs w:val="0"/>
                <w:color w:val="000000"/>
                <w:spacing w:val="-4"/>
                <w:sz w:val="18"/>
                <w:szCs w:val="18"/>
              </w:rPr>
              <w:t>检查项目</w:t>
            </w: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eastAsia="方正黑体_GBK"/>
                <w:b w:val="0"/>
                <w:bCs w:val="0"/>
                <w:color w:val="000000"/>
                <w:spacing w:val="-4"/>
                <w:sz w:val="18"/>
                <w:szCs w:val="18"/>
              </w:rPr>
            </w:pPr>
            <w:r>
              <w:rPr>
                <w:rFonts w:eastAsia="方正黑体_GBK"/>
                <w:b w:val="0"/>
                <w:bCs w:val="0"/>
                <w:color w:val="000000"/>
                <w:spacing w:val="-4"/>
                <w:sz w:val="18"/>
                <w:szCs w:val="18"/>
              </w:rPr>
              <w:t>序号</w:t>
            </w:r>
          </w:p>
        </w:tc>
        <w:tc>
          <w:tcPr>
            <w:tcW w:w="5128"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eastAsia="方正黑体_GBK"/>
                <w:b w:val="0"/>
                <w:bCs w:val="0"/>
                <w:color w:val="000000"/>
                <w:spacing w:val="-4"/>
                <w:sz w:val="18"/>
                <w:szCs w:val="18"/>
              </w:rPr>
            </w:pPr>
            <w:r>
              <w:rPr>
                <w:rFonts w:eastAsia="方正黑体_GBK"/>
                <w:b w:val="0"/>
                <w:bCs w:val="0"/>
                <w:color w:val="000000"/>
                <w:spacing w:val="-4"/>
                <w:sz w:val="18"/>
                <w:szCs w:val="18"/>
              </w:rPr>
              <w:t>检查内容</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eastAsia="方正黑体_GBK"/>
                <w:b w:val="0"/>
                <w:bCs w:val="0"/>
                <w:color w:val="000000"/>
                <w:spacing w:val="-4"/>
                <w:sz w:val="18"/>
                <w:szCs w:val="18"/>
              </w:rPr>
            </w:pPr>
            <w:r>
              <w:rPr>
                <w:rFonts w:hint="eastAsia" w:ascii="方正黑体_GBK" w:eastAsia="方正黑体_GBK"/>
                <w:b w:val="0"/>
                <w:bCs w:val="0"/>
                <w:color w:val="000000"/>
                <w:spacing w:val="-4"/>
                <w:sz w:val="18"/>
                <w:szCs w:val="18"/>
              </w:rPr>
              <w:t>评价</w:t>
            </w:r>
          </w:p>
        </w:tc>
        <w:tc>
          <w:tcPr>
            <w:tcW w:w="4820"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eastAsia="方正黑体_GBK"/>
                <w:b w:val="0"/>
                <w:bCs w:val="0"/>
                <w:color w:val="000000"/>
                <w:spacing w:val="-4"/>
                <w:sz w:val="18"/>
                <w:szCs w:val="18"/>
              </w:rPr>
            </w:pPr>
            <w:r>
              <w:rPr>
                <w:rFonts w:eastAsia="方正黑体_GBK"/>
                <w:b w:val="0"/>
                <w:bCs w:val="0"/>
                <w:color w:val="000000"/>
                <w:spacing w:val="-4"/>
                <w:sz w:val="18"/>
                <w:szCs w:val="18"/>
              </w:rPr>
              <w:t>相关说明</w:t>
            </w:r>
          </w:p>
        </w:tc>
        <w:tc>
          <w:tcPr>
            <w:tcW w:w="2693"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eastAsia="方正黑体_GBK"/>
                <w:b w:val="0"/>
                <w:bCs w:val="0"/>
                <w:color w:val="000000"/>
                <w:spacing w:val="-4"/>
                <w:sz w:val="18"/>
                <w:szCs w:val="18"/>
              </w:rPr>
            </w:pPr>
            <w:r>
              <w:rPr>
                <w:rFonts w:eastAsia="方正黑体_GBK"/>
                <w:b w:val="0"/>
                <w:bCs w:val="0"/>
                <w:color w:val="000000"/>
                <w:spacing w:val="-4"/>
                <w:sz w:val="18"/>
                <w:szCs w:val="18"/>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restart"/>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r>
              <w:rPr>
                <w:rFonts w:hint="eastAsia" w:eastAsia="方正黑体_GBK"/>
                <w:b w:val="0"/>
                <w:bCs w:val="0"/>
                <w:color w:val="000000"/>
                <w:spacing w:val="-4"/>
                <w:sz w:val="18"/>
                <w:szCs w:val="18"/>
              </w:rPr>
              <w:t>1</w:t>
            </w:r>
            <w:r>
              <w:rPr>
                <w:rFonts w:eastAsia="方正黑体_GBK"/>
                <w:b w:val="0"/>
                <w:bCs w:val="0"/>
                <w:color w:val="000000"/>
                <w:spacing w:val="-4"/>
                <w:sz w:val="18"/>
                <w:szCs w:val="18"/>
              </w:rPr>
              <w:t>.</w:t>
            </w:r>
            <w:r>
              <w:rPr>
                <w:rFonts w:hint="eastAsia" w:eastAsia="方正黑体_GBK"/>
                <w:b w:val="0"/>
                <w:bCs w:val="0"/>
                <w:color w:val="000000"/>
                <w:spacing w:val="-4"/>
                <w:sz w:val="18"/>
                <w:szCs w:val="18"/>
              </w:rPr>
              <w:t>集中交易市场开办者</w:t>
            </w: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.1</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是否取得《营业执照》。</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ind w:left="0" w:leftChars="0" w:right="0" w:rightChars="0" w:firstLine="0" w:firstLineChars="0"/>
              <w:jc w:val="both"/>
              <w:textAlignment w:val="auto"/>
              <w:outlineLvl w:val="9"/>
              <w:rPr>
                <w:b w:val="0"/>
                <w:bCs w:val="0"/>
                <w:color w:val="000000"/>
                <w:spacing w:val="-4"/>
                <w:sz w:val="18"/>
                <w:szCs w:val="18"/>
              </w:rPr>
            </w:pPr>
            <w:r>
              <w:rPr>
                <w:b w:val="0"/>
                <w:bCs w:val="0"/>
                <w:color w:val="000000"/>
                <w:spacing w:val="-4"/>
                <w:sz w:val="18"/>
                <w:szCs w:val="18"/>
              </w:rPr>
              <w:t>有固定经营场所、设施设备以及食品安全管理机构和人员的室内市场、棚盖市场开办者应当依法申办《营业执照》。</w:t>
            </w:r>
          </w:p>
        </w:tc>
        <w:tc>
          <w:tcPr>
            <w:tcW w:w="269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ind w:left="0" w:leftChars="0" w:right="0" w:rightChars="0" w:firstLine="0" w:firstLineChars="0"/>
              <w:jc w:val="both"/>
              <w:textAlignment w:val="auto"/>
              <w:outlineLvl w:val="9"/>
              <w:rPr>
                <w:b w:val="0"/>
                <w:bCs w:val="0"/>
                <w:color w:val="000000"/>
                <w:spacing w:val="-4"/>
                <w:sz w:val="18"/>
                <w:szCs w:val="18"/>
              </w:rPr>
            </w:pPr>
            <w:r>
              <w:rPr>
                <w:b w:val="0"/>
                <w:bCs w:val="0"/>
                <w:color w:val="000000"/>
                <w:spacing w:val="-4"/>
                <w:sz w:val="18"/>
                <w:szCs w:val="18"/>
              </w:rPr>
              <w:t>未取得《营业执照》。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b w:val="0"/>
                <w:bCs w:val="0"/>
                <w:color w:val="000000"/>
                <w:spacing w:val="-4"/>
                <w:sz w:val="18"/>
                <w:szCs w:val="18"/>
              </w:rPr>
              <w:t>1.</w:t>
            </w:r>
            <w:r>
              <w:rPr>
                <w:rFonts w:hint="eastAsia"/>
                <w:b w:val="0"/>
                <w:bCs w:val="0"/>
                <w:color w:val="000000"/>
                <w:spacing w:val="-4"/>
                <w:sz w:val="18"/>
                <w:szCs w:val="18"/>
              </w:rPr>
              <w:t>2</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是否在市场开业前向所在地市场监管部门</w:t>
            </w:r>
            <w:r>
              <w:rPr>
                <w:rFonts w:hint="eastAsia"/>
                <w:b w:val="0"/>
                <w:bCs w:val="0"/>
                <w:color w:val="000000"/>
                <w:spacing w:val="-4"/>
                <w:sz w:val="18"/>
                <w:szCs w:val="18"/>
              </w:rPr>
              <w:t>书面</w:t>
            </w:r>
            <w:r>
              <w:rPr>
                <w:b w:val="0"/>
                <w:bCs w:val="0"/>
                <w:color w:val="000000"/>
                <w:spacing w:val="-4"/>
                <w:sz w:val="18"/>
                <w:szCs w:val="18"/>
              </w:rPr>
              <w:t>报告市场基本情况。</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ind w:left="0" w:leftChars="0" w:right="0" w:rightChars="0" w:firstLine="0" w:firstLineChars="0"/>
              <w:jc w:val="both"/>
              <w:textAlignment w:val="auto"/>
              <w:outlineLvl w:val="9"/>
              <w:rPr>
                <w:b w:val="0"/>
                <w:bCs w:val="0"/>
                <w:color w:val="000000"/>
                <w:spacing w:val="-4"/>
                <w:sz w:val="18"/>
                <w:szCs w:val="18"/>
              </w:rPr>
            </w:pPr>
            <w:r>
              <w:rPr>
                <w:b w:val="0"/>
                <w:bCs w:val="0"/>
                <w:color w:val="000000"/>
                <w:spacing w:val="-4"/>
                <w:sz w:val="18"/>
                <w:szCs w:val="18"/>
              </w:rPr>
              <w:t>集中交易市场开办者应当在市场开业前向所在地市场监管部门报告市场名称、地址、类型、法定代表人或者负责人姓名及联系方式、统一社会信用代码、食品安全管理相关制度、相适应的设备设施、食用农产品主要种类、摊位数量等信息。</w:t>
            </w:r>
          </w:p>
        </w:tc>
        <w:tc>
          <w:tcPr>
            <w:tcW w:w="269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ind w:left="0" w:leftChars="0" w:right="0" w:rightChars="0" w:firstLine="0" w:firstLineChars="0"/>
              <w:jc w:val="both"/>
              <w:textAlignment w:val="auto"/>
              <w:outlineLvl w:val="9"/>
              <w:rPr>
                <w:b w:val="0"/>
                <w:bCs w:val="0"/>
                <w:color w:val="000000"/>
                <w:spacing w:val="-4"/>
                <w:sz w:val="18"/>
                <w:szCs w:val="18"/>
              </w:rPr>
            </w:pPr>
            <w:r>
              <w:rPr>
                <w:b w:val="0"/>
                <w:bCs w:val="0"/>
                <w:color w:val="000000"/>
                <w:spacing w:val="-4"/>
                <w:sz w:val="18"/>
                <w:szCs w:val="18"/>
              </w:rPr>
              <w:t>未在市场开业前向市场监管部门报告市场基本情况。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b w:val="0"/>
                <w:bCs w:val="0"/>
                <w:color w:val="000000"/>
                <w:spacing w:val="-4"/>
                <w:sz w:val="18"/>
                <w:szCs w:val="18"/>
              </w:rPr>
              <w:t>1.</w:t>
            </w:r>
            <w:r>
              <w:rPr>
                <w:rFonts w:hint="eastAsia"/>
                <w:b w:val="0"/>
                <w:bCs w:val="0"/>
                <w:color w:val="000000"/>
                <w:spacing w:val="-4"/>
                <w:sz w:val="18"/>
                <w:szCs w:val="18"/>
              </w:rPr>
              <w:t>3</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▲是否建立健全食品安全管理制度</w:t>
            </w:r>
            <w:r>
              <w:rPr>
                <w:rFonts w:hint="eastAsia"/>
                <w:b w:val="0"/>
                <w:bCs w:val="0"/>
                <w:color w:val="000000"/>
                <w:spacing w:val="-4"/>
                <w:sz w:val="18"/>
                <w:szCs w:val="18"/>
              </w:rPr>
              <w:t>，明确</w:t>
            </w:r>
            <w:r>
              <w:rPr>
                <w:b w:val="0"/>
                <w:bCs w:val="0"/>
                <w:color w:val="000000"/>
                <w:spacing w:val="-4"/>
                <w:sz w:val="18"/>
                <w:szCs w:val="18"/>
              </w:rPr>
              <w:t>主要负责人</w:t>
            </w:r>
            <w:r>
              <w:rPr>
                <w:rFonts w:hint="eastAsia"/>
                <w:b w:val="0"/>
                <w:bCs w:val="0"/>
                <w:color w:val="000000"/>
                <w:spacing w:val="-4"/>
                <w:sz w:val="18"/>
                <w:szCs w:val="18"/>
              </w:rPr>
              <w:t>食品安全责任</w:t>
            </w:r>
            <w:r>
              <w:rPr>
                <w:b w:val="0"/>
                <w:bCs w:val="0"/>
                <w:color w:val="000000"/>
                <w:spacing w:val="-4"/>
                <w:sz w:val="18"/>
                <w:szCs w:val="18"/>
              </w:rPr>
              <w:t>。</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ind w:left="0" w:leftChars="0" w:right="0" w:rightChars="0" w:firstLine="0" w:firstLineChars="0"/>
              <w:jc w:val="both"/>
              <w:textAlignment w:val="auto"/>
              <w:outlineLvl w:val="9"/>
              <w:rPr>
                <w:b w:val="0"/>
                <w:bCs w:val="0"/>
                <w:color w:val="000000"/>
                <w:spacing w:val="-4"/>
                <w:sz w:val="18"/>
                <w:szCs w:val="18"/>
              </w:rPr>
            </w:pPr>
            <w:r>
              <w:rPr>
                <w:b w:val="0"/>
                <w:bCs w:val="0"/>
                <w:color w:val="000000"/>
                <w:spacing w:val="-4"/>
                <w:sz w:val="18"/>
                <w:szCs w:val="18"/>
              </w:rPr>
              <w:t>1.食品安全管理制度包括质量安全管理制度、人员管理及培训制度、定期检查制度、快检抽检制度以及食品安全事故处置方案等。</w:t>
            </w:r>
            <w:r>
              <w:rPr>
                <w:rFonts w:hint="eastAsia"/>
                <w:b w:val="0"/>
                <w:bCs w:val="0"/>
                <w:color w:val="000000"/>
                <w:spacing w:val="-4"/>
                <w:sz w:val="18"/>
                <w:szCs w:val="18"/>
              </w:rPr>
              <w:t>2</w:t>
            </w:r>
            <w:r>
              <w:rPr>
                <w:b w:val="0"/>
                <w:bCs w:val="0"/>
                <w:color w:val="000000"/>
                <w:spacing w:val="-4"/>
                <w:sz w:val="18"/>
                <w:szCs w:val="18"/>
              </w:rPr>
              <w:t>.主要负责人对本市场的食品安全工作全面负责，落实市场食品安全管理制度。</w:t>
            </w:r>
            <w:r>
              <w:rPr>
                <w:rFonts w:hint="eastAsia"/>
                <w:b w:val="0"/>
                <w:bCs w:val="0"/>
                <w:color w:val="000000"/>
                <w:spacing w:val="-4"/>
                <w:sz w:val="18"/>
                <w:szCs w:val="18"/>
              </w:rPr>
              <w:t>3</w:t>
            </w:r>
            <w:r>
              <w:rPr>
                <w:b w:val="0"/>
                <w:bCs w:val="0"/>
                <w:color w:val="000000"/>
                <w:spacing w:val="-4"/>
                <w:sz w:val="18"/>
                <w:szCs w:val="18"/>
              </w:rPr>
              <w:t>.察看相关制度</w:t>
            </w:r>
            <w:r>
              <w:rPr>
                <w:rFonts w:hint="eastAsia"/>
                <w:b w:val="0"/>
                <w:bCs w:val="0"/>
                <w:color w:val="000000"/>
                <w:spacing w:val="-4"/>
                <w:sz w:val="18"/>
                <w:szCs w:val="18"/>
              </w:rPr>
              <w:t>，</w:t>
            </w:r>
            <w:r>
              <w:rPr>
                <w:b w:val="0"/>
                <w:bCs w:val="0"/>
                <w:color w:val="000000"/>
                <w:spacing w:val="-4"/>
                <w:sz w:val="18"/>
                <w:szCs w:val="18"/>
              </w:rPr>
              <w:t>制度内容应包括法律法规规定的相关内容。4.制度形式可以是纸质、电子文本等。</w:t>
            </w:r>
          </w:p>
        </w:tc>
        <w:tc>
          <w:tcPr>
            <w:tcW w:w="269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ind w:left="0" w:leftChars="0" w:right="0" w:rightChars="0" w:firstLine="0" w:firstLineChars="0"/>
              <w:jc w:val="both"/>
              <w:textAlignment w:val="auto"/>
              <w:outlineLvl w:val="9"/>
              <w:rPr>
                <w:b w:val="0"/>
                <w:bCs w:val="0"/>
                <w:color w:val="000000"/>
                <w:spacing w:val="-4"/>
                <w:sz w:val="18"/>
                <w:szCs w:val="18"/>
              </w:rPr>
            </w:pPr>
            <w:r>
              <w:rPr>
                <w:b w:val="0"/>
                <w:bCs w:val="0"/>
                <w:color w:val="000000"/>
                <w:spacing w:val="-4"/>
                <w:sz w:val="18"/>
                <w:szCs w:val="18"/>
              </w:rPr>
              <w:t>1.没有建立食品安全管理制度。2.内容不符合法律法规要求。3.未按制度进行落实。</w:t>
            </w:r>
            <w:r>
              <w:rPr>
                <w:rFonts w:hint="eastAsia"/>
                <w:b w:val="0"/>
                <w:bCs w:val="0"/>
                <w:color w:val="000000"/>
                <w:spacing w:val="-4"/>
                <w:sz w:val="18"/>
                <w:szCs w:val="18"/>
              </w:rPr>
              <w:t>4</w:t>
            </w:r>
            <w:r>
              <w:rPr>
                <w:b w:val="0"/>
                <w:bCs w:val="0"/>
                <w:color w:val="000000"/>
                <w:spacing w:val="-4"/>
                <w:sz w:val="18"/>
                <w:szCs w:val="18"/>
              </w:rPr>
              <w:t>.制度未明确主要负责人的食品安全管理职责。</w:t>
            </w:r>
            <w:r>
              <w:rPr>
                <w:rFonts w:hint="eastAsia"/>
                <w:b w:val="0"/>
                <w:bCs w:val="0"/>
                <w:color w:val="000000"/>
                <w:spacing w:val="-4"/>
                <w:sz w:val="18"/>
                <w:szCs w:val="18"/>
              </w:rPr>
              <w:t>5</w:t>
            </w:r>
            <w:r>
              <w:rPr>
                <w:b w:val="0"/>
                <w:bCs w:val="0"/>
                <w:color w:val="000000"/>
                <w:spacing w:val="-4"/>
                <w:sz w:val="18"/>
                <w:szCs w:val="18"/>
              </w:rPr>
              <w:t>.制度未对督促、检查等工作职责进行明确。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.4</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是否配备专职或者兼职食品安全管理人员、专业技术人员</w:t>
            </w:r>
            <w:r>
              <w:rPr>
                <w:rFonts w:hint="eastAsia"/>
                <w:b w:val="0"/>
                <w:bCs w:val="0"/>
                <w:color w:val="000000"/>
                <w:spacing w:val="-4"/>
                <w:sz w:val="18"/>
                <w:szCs w:val="18"/>
              </w:rPr>
              <w:t>，</w:t>
            </w:r>
            <w:r>
              <w:rPr>
                <w:b w:val="0"/>
                <w:bCs w:val="0"/>
                <w:color w:val="000000"/>
                <w:spacing w:val="-4"/>
                <w:sz w:val="18"/>
                <w:szCs w:val="18"/>
              </w:rPr>
              <w:t>开展食品安全知识培训。</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b w:val="0"/>
                <w:bCs w:val="0"/>
                <w:color w:val="000000"/>
                <w:spacing w:val="-4"/>
                <w:sz w:val="18"/>
                <w:szCs w:val="18"/>
              </w:rPr>
            </w:pPr>
            <w:r>
              <w:rPr>
                <w:b w:val="0"/>
                <w:bCs w:val="0"/>
                <w:color w:val="000000"/>
                <w:spacing w:val="-4"/>
                <w:sz w:val="18"/>
                <w:szCs w:val="18"/>
              </w:rPr>
              <w:t>1.食品安全管理人员、专业技术人员的配备应与市场经营规模相适应</w:t>
            </w:r>
            <w:r>
              <w:rPr>
                <w:rFonts w:hint="eastAsia"/>
                <w:b w:val="0"/>
                <w:bCs w:val="0"/>
                <w:color w:val="000000"/>
                <w:spacing w:val="-4"/>
                <w:sz w:val="18"/>
                <w:szCs w:val="18"/>
              </w:rPr>
              <w:t>并明确食品安全管理</w:t>
            </w:r>
            <w:r>
              <w:rPr>
                <w:b w:val="0"/>
                <w:bCs w:val="0"/>
                <w:color w:val="000000"/>
                <w:spacing w:val="-4"/>
                <w:sz w:val="18"/>
                <w:szCs w:val="18"/>
              </w:rPr>
              <w:t>职责。</w:t>
            </w:r>
            <w:r>
              <w:rPr>
                <w:rFonts w:hint="eastAsia"/>
                <w:b w:val="0"/>
                <w:bCs w:val="0"/>
                <w:color w:val="000000"/>
                <w:spacing w:val="-4"/>
                <w:sz w:val="18"/>
                <w:szCs w:val="18"/>
              </w:rPr>
              <w:t>2</w:t>
            </w:r>
            <w:r>
              <w:rPr>
                <w:b w:val="0"/>
                <w:bCs w:val="0"/>
                <w:color w:val="000000"/>
                <w:spacing w:val="-4"/>
                <w:sz w:val="18"/>
                <w:szCs w:val="18"/>
              </w:rPr>
              <w:t>.培训可以由市场自行举办，也可参与社会培训机构举办的培训，并留存相关证明材料。</w:t>
            </w:r>
            <w:r>
              <w:rPr>
                <w:rFonts w:hint="eastAsia"/>
                <w:b w:val="0"/>
                <w:bCs w:val="0"/>
                <w:color w:val="000000"/>
                <w:spacing w:val="-4"/>
                <w:sz w:val="18"/>
                <w:szCs w:val="18"/>
              </w:rPr>
              <w:t>3</w:t>
            </w:r>
            <w:r>
              <w:rPr>
                <w:b w:val="0"/>
                <w:bCs w:val="0"/>
                <w:color w:val="000000"/>
                <w:spacing w:val="-4"/>
                <w:sz w:val="18"/>
                <w:szCs w:val="18"/>
              </w:rPr>
              <w:t>.管理人员应具有必备的知识、技能和经验，能够判断潜在的危险，采取适当的预防和纠正措施，确保有效管理。</w:t>
            </w:r>
            <w:r>
              <w:rPr>
                <w:rFonts w:hint="eastAsia"/>
                <w:b w:val="0"/>
                <w:bCs w:val="0"/>
                <w:color w:val="000000"/>
                <w:spacing w:val="-4"/>
                <w:sz w:val="18"/>
                <w:szCs w:val="18"/>
              </w:rPr>
              <w:t>4</w:t>
            </w:r>
            <w:r>
              <w:rPr>
                <w:b w:val="0"/>
                <w:bCs w:val="0"/>
                <w:color w:val="000000"/>
                <w:spacing w:val="-4"/>
                <w:sz w:val="18"/>
                <w:szCs w:val="18"/>
              </w:rPr>
              <w:t>.经考核不具备食品安全管理能力的，不得上岗。</w:t>
            </w:r>
            <w:r>
              <w:rPr>
                <w:rFonts w:hint="eastAsia"/>
                <w:b w:val="0"/>
                <w:bCs w:val="0"/>
                <w:color w:val="000000"/>
                <w:spacing w:val="-4"/>
                <w:sz w:val="18"/>
                <w:szCs w:val="18"/>
              </w:rPr>
              <w:t>5</w:t>
            </w:r>
            <w:r>
              <w:rPr>
                <w:b w:val="0"/>
                <w:bCs w:val="0"/>
                <w:color w:val="000000"/>
                <w:spacing w:val="-4"/>
                <w:sz w:val="18"/>
                <w:szCs w:val="18"/>
              </w:rPr>
              <w:t>.市场监管部门视情对食品安全管理人员随机进行监督抽查考核，并公布考核情况。</w:t>
            </w:r>
          </w:p>
        </w:tc>
        <w:tc>
          <w:tcPr>
            <w:tcW w:w="2693"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b w:val="0"/>
                <w:bCs w:val="0"/>
                <w:color w:val="000000"/>
                <w:spacing w:val="-4"/>
                <w:sz w:val="18"/>
                <w:szCs w:val="18"/>
              </w:rPr>
            </w:pPr>
            <w:r>
              <w:rPr>
                <w:b w:val="0"/>
                <w:bCs w:val="0"/>
                <w:color w:val="000000"/>
                <w:spacing w:val="-4"/>
                <w:sz w:val="18"/>
                <w:szCs w:val="18"/>
              </w:rPr>
              <w:t>1.食品安全管理人员、专业技术人员的配备与市场经营规模不相适应，无法满足日常管理需要。2.没有明确食品安全管理人员、专业技术人员的岗位职责，或仅设置岗位但实际未开展相关管理工作。</w:t>
            </w:r>
            <w:r>
              <w:rPr>
                <w:rFonts w:hint="eastAsia"/>
                <w:b w:val="0"/>
                <w:bCs w:val="0"/>
                <w:color w:val="000000"/>
                <w:spacing w:val="-4"/>
                <w:sz w:val="18"/>
                <w:szCs w:val="18"/>
              </w:rPr>
              <w:t>3</w:t>
            </w:r>
            <w:r>
              <w:rPr>
                <w:b w:val="0"/>
                <w:bCs w:val="0"/>
                <w:color w:val="000000"/>
                <w:spacing w:val="-4"/>
                <w:sz w:val="18"/>
                <w:szCs w:val="18"/>
              </w:rPr>
              <w:t>.未对食品安全管理人员进行食品安全知识培训。</w:t>
            </w:r>
            <w:r>
              <w:rPr>
                <w:rFonts w:hint="eastAsia"/>
                <w:b w:val="0"/>
                <w:bCs w:val="0"/>
                <w:color w:val="000000"/>
                <w:spacing w:val="-4"/>
                <w:sz w:val="18"/>
                <w:szCs w:val="18"/>
              </w:rPr>
              <w:t>4</w:t>
            </w:r>
            <w:r>
              <w:rPr>
                <w:b w:val="0"/>
                <w:bCs w:val="0"/>
                <w:color w:val="000000"/>
                <w:spacing w:val="-4"/>
                <w:sz w:val="18"/>
                <w:szCs w:val="18"/>
              </w:rPr>
              <w:t>.培训、考核无记录或记录不全。</w:t>
            </w:r>
            <w:r>
              <w:rPr>
                <w:rFonts w:hint="eastAsia"/>
                <w:b w:val="0"/>
                <w:bCs w:val="0"/>
                <w:color w:val="000000"/>
                <w:spacing w:val="-4"/>
                <w:sz w:val="18"/>
                <w:szCs w:val="18"/>
              </w:rPr>
              <w:t>5</w:t>
            </w:r>
            <w:r>
              <w:rPr>
                <w:b w:val="0"/>
                <w:bCs w:val="0"/>
                <w:color w:val="000000"/>
                <w:spacing w:val="-4"/>
                <w:sz w:val="18"/>
                <w:szCs w:val="18"/>
              </w:rPr>
              <w:t>.未经考核但在岗从事食品安全管理工作。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.5</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rFonts w:hint="eastAsia" w:ascii="方正仿宋_GBK" w:hAnsi="宋体" w:cs="宋体"/>
                <w:b w:val="0"/>
                <w:bCs w:val="0"/>
                <w:spacing w:val="-4"/>
                <w:sz w:val="18"/>
                <w:szCs w:val="18"/>
              </w:rPr>
              <w:t>是否审查入场食品经营者的许可证（或仅销售预包装食品备案信息采集表），</w:t>
            </w:r>
            <w:r>
              <w:rPr>
                <w:b w:val="0"/>
                <w:bCs w:val="0"/>
                <w:color w:val="000000"/>
                <w:spacing w:val="-4"/>
                <w:sz w:val="18"/>
                <w:szCs w:val="18"/>
              </w:rPr>
              <w:t>与销售者签订食品或食用农产品质量安全协议，明确双方在质量安全方面的权利义务</w:t>
            </w:r>
            <w:r>
              <w:rPr>
                <w:rFonts w:hint="eastAsia"/>
                <w:b w:val="0"/>
                <w:bCs w:val="0"/>
                <w:color w:val="000000"/>
                <w:spacing w:val="-4"/>
                <w:sz w:val="18"/>
                <w:szCs w:val="18"/>
              </w:rPr>
              <w:t>，</w:t>
            </w:r>
            <w:r>
              <w:rPr>
                <w:b w:val="0"/>
                <w:bCs w:val="0"/>
                <w:color w:val="000000"/>
                <w:spacing w:val="-4"/>
                <w:sz w:val="18"/>
                <w:szCs w:val="18"/>
              </w:rPr>
              <w:t>建立入场销售者档案</w:t>
            </w:r>
            <w:r>
              <w:rPr>
                <w:rFonts w:hint="eastAsia"/>
                <w:b w:val="0"/>
                <w:bCs w:val="0"/>
                <w:color w:val="000000"/>
                <w:spacing w:val="-4"/>
                <w:sz w:val="18"/>
                <w:szCs w:val="18"/>
              </w:rPr>
              <w:t>，妥善保存档案并适时更新</w:t>
            </w:r>
            <w:r>
              <w:rPr>
                <w:b w:val="0"/>
                <w:bCs w:val="0"/>
                <w:color w:val="000000"/>
                <w:spacing w:val="-4"/>
                <w:sz w:val="18"/>
                <w:szCs w:val="18"/>
              </w:rPr>
              <w:t>。</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rFonts w:hint="eastAsia" w:ascii="方正仿宋_GBK" w:hAnsi="宋体" w:cs="宋体"/>
                <w:b w:val="0"/>
                <w:bCs w:val="0"/>
                <w:spacing w:val="-4"/>
                <w:sz w:val="18"/>
                <w:szCs w:val="18"/>
              </w:rPr>
              <w:t>1</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应当审查入场食品经营者的许可证（或仅销售预包装食品备案信息采集表），</w:t>
            </w:r>
            <w:r>
              <w:rPr>
                <w:b w:val="0"/>
                <w:bCs w:val="0"/>
                <w:color w:val="000000"/>
                <w:spacing w:val="-4"/>
                <w:sz w:val="18"/>
                <w:szCs w:val="18"/>
              </w:rPr>
              <w:t>与销售者签订食品或食用农产品质量安全协议，明确双方在质量安全方面的权利义务</w:t>
            </w:r>
            <w:r>
              <w:rPr>
                <w:rFonts w:hint="eastAsia"/>
                <w:b w:val="0"/>
                <w:bCs w:val="0"/>
                <w:color w:val="000000"/>
                <w:spacing w:val="-4"/>
                <w:sz w:val="18"/>
                <w:szCs w:val="18"/>
              </w:rPr>
              <w:t>，</w:t>
            </w:r>
            <w:r>
              <w:rPr>
                <w:b w:val="0"/>
                <w:bCs w:val="0"/>
                <w:color w:val="000000"/>
                <w:spacing w:val="-4"/>
                <w:sz w:val="18"/>
                <w:szCs w:val="18"/>
              </w:rPr>
              <w:t>建立入场销售者档案</w:t>
            </w:r>
            <w:r>
              <w:rPr>
                <w:rFonts w:hint="eastAsia"/>
                <w:b w:val="0"/>
                <w:bCs w:val="0"/>
                <w:color w:val="000000"/>
                <w:spacing w:val="-4"/>
                <w:sz w:val="18"/>
                <w:szCs w:val="18"/>
              </w:rPr>
              <w:t>，</w:t>
            </w:r>
            <w:r>
              <w:rPr>
                <w:b w:val="0"/>
                <w:bCs w:val="0"/>
                <w:color w:val="000000"/>
                <w:spacing w:val="-4"/>
                <w:sz w:val="18"/>
                <w:szCs w:val="18"/>
              </w:rPr>
              <w:t>如实记录销售者名称或者姓名、社会信用代码或者身份证号码、联系方式、住所、经营品种、进货渠道、产地等信息</w:t>
            </w:r>
            <w:r>
              <w:rPr>
                <w:rFonts w:hint="eastAsia"/>
                <w:b w:val="0"/>
                <w:bCs w:val="0"/>
                <w:color w:val="000000"/>
                <w:spacing w:val="-4"/>
                <w:sz w:val="18"/>
                <w:szCs w:val="18"/>
              </w:rPr>
              <w:t>，并适时更新</w:t>
            </w:r>
            <w:r>
              <w:rPr>
                <w:b w:val="0"/>
                <w:bCs w:val="0"/>
                <w:color w:val="000000"/>
                <w:spacing w:val="-4"/>
                <w:sz w:val="18"/>
                <w:szCs w:val="18"/>
              </w:rPr>
              <w:t>。</w:t>
            </w:r>
            <w:r>
              <w:rPr>
                <w:rFonts w:hint="eastAsia"/>
                <w:b w:val="0"/>
                <w:bCs w:val="0"/>
                <w:color w:val="000000"/>
                <w:spacing w:val="-4"/>
                <w:sz w:val="18"/>
                <w:szCs w:val="18"/>
              </w:rPr>
              <w:t>2</w:t>
            </w:r>
            <w:r>
              <w:rPr>
                <w:b w:val="0"/>
                <w:bCs w:val="0"/>
                <w:color w:val="000000"/>
                <w:spacing w:val="-4"/>
                <w:sz w:val="18"/>
                <w:szCs w:val="18"/>
              </w:rPr>
              <w:t>.销售者档案信息保存期限</w:t>
            </w:r>
            <w:r>
              <w:rPr>
                <w:rFonts w:hint="eastAsia"/>
                <w:b w:val="0"/>
                <w:bCs w:val="0"/>
                <w:color w:val="000000"/>
                <w:spacing w:val="-4"/>
                <w:sz w:val="18"/>
                <w:szCs w:val="18"/>
              </w:rPr>
              <w:t>应当</w:t>
            </w:r>
            <w:r>
              <w:rPr>
                <w:b w:val="0"/>
                <w:bCs w:val="0"/>
                <w:color w:val="000000"/>
                <w:spacing w:val="-4"/>
                <w:sz w:val="18"/>
                <w:szCs w:val="18"/>
              </w:rPr>
              <w:t>≥销售者停止销售后6个月。</w:t>
            </w:r>
          </w:p>
        </w:tc>
        <w:tc>
          <w:tcPr>
            <w:tcW w:w="2693"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rFonts w:hint="eastAsia" w:ascii="方正仿宋_GBK" w:hAnsi="宋体" w:cs="宋体"/>
                <w:b w:val="0"/>
                <w:bCs w:val="0"/>
                <w:spacing w:val="-4"/>
                <w:sz w:val="18"/>
                <w:szCs w:val="18"/>
              </w:rPr>
              <w:t>1</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未审查入场食品经营者的许可证（或仅销售预包装食品备案信息采集表）。2</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未</w:t>
            </w:r>
            <w:r>
              <w:rPr>
                <w:b w:val="0"/>
                <w:bCs w:val="0"/>
                <w:color w:val="000000"/>
                <w:spacing w:val="-4"/>
                <w:sz w:val="18"/>
                <w:szCs w:val="18"/>
              </w:rPr>
              <w:t>与销售者签订食品或食用农产品质量安全协议，</w:t>
            </w:r>
            <w:r>
              <w:rPr>
                <w:rFonts w:hint="eastAsia"/>
                <w:b w:val="0"/>
                <w:bCs w:val="0"/>
                <w:color w:val="000000"/>
                <w:spacing w:val="-4"/>
                <w:sz w:val="18"/>
                <w:szCs w:val="18"/>
              </w:rPr>
              <w:t>未</w:t>
            </w:r>
            <w:r>
              <w:rPr>
                <w:b w:val="0"/>
                <w:bCs w:val="0"/>
                <w:color w:val="000000"/>
                <w:spacing w:val="-4"/>
                <w:sz w:val="18"/>
                <w:szCs w:val="18"/>
              </w:rPr>
              <w:t>明确双方在质量安全方面的权利义务。</w:t>
            </w:r>
            <w:r>
              <w:rPr>
                <w:rFonts w:hint="eastAsia"/>
                <w:b w:val="0"/>
                <w:bCs w:val="0"/>
                <w:color w:val="000000"/>
                <w:spacing w:val="-4"/>
                <w:sz w:val="18"/>
                <w:szCs w:val="18"/>
              </w:rPr>
              <w:t>3</w:t>
            </w:r>
            <w:r>
              <w:rPr>
                <w:b w:val="0"/>
                <w:bCs w:val="0"/>
                <w:color w:val="000000"/>
                <w:spacing w:val="-4"/>
                <w:sz w:val="18"/>
                <w:szCs w:val="18"/>
              </w:rPr>
              <w:t>.未建立入场销售者档案</w:t>
            </w:r>
            <w:r>
              <w:rPr>
                <w:rFonts w:hint="eastAsia"/>
                <w:b w:val="0"/>
                <w:bCs w:val="0"/>
                <w:color w:val="000000"/>
                <w:spacing w:val="-4"/>
                <w:sz w:val="18"/>
                <w:szCs w:val="18"/>
              </w:rPr>
              <w:t>或</w:t>
            </w:r>
            <w:r>
              <w:rPr>
                <w:b w:val="0"/>
                <w:bCs w:val="0"/>
                <w:color w:val="000000"/>
                <w:spacing w:val="-4"/>
                <w:sz w:val="18"/>
                <w:szCs w:val="18"/>
              </w:rPr>
              <w:t>档案资料缺失或过期失效。</w:t>
            </w:r>
            <w:r>
              <w:rPr>
                <w:rFonts w:hint="eastAsia"/>
                <w:b w:val="0"/>
                <w:bCs w:val="0"/>
                <w:color w:val="000000"/>
                <w:spacing w:val="-4"/>
                <w:sz w:val="18"/>
                <w:szCs w:val="18"/>
              </w:rPr>
              <w:t>4</w:t>
            </w:r>
            <w:r>
              <w:rPr>
                <w:b w:val="0"/>
                <w:bCs w:val="0"/>
                <w:color w:val="000000"/>
                <w:spacing w:val="-4"/>
                <w:sz w:val="18"/>
                <w:szCs w:val="18"/>
              </w:rPr>
              <w:t>.销售者档案未保存至法律规定期限。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.6</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rFonts w:ascii="方正仿宋_GBK" w:hAnsi="宋体" w:cs="宋体"/>
                <w:b w:val="0"/>
                <w:bCs w:val="0"/>
                <w:spacing w:val="-4"/>
                <w:sz w:val="18"/>
                <w:szCs w:val="18"/>
              </w:rPr>
            </w:pPr>
            <w:r>
              <w:rPr>
                <w:b w:val="0"/>
                <w:bCs w:val="0"/>
                <w:color w:val="000000"/>
                <w:spacing w:val="-4"/>
                <w:sz w:val="18"/>
                <w:szCs w:val="18"/>
              </w:rPr>
              <w:t>销售和贮存食品或食用农产品的环境、设施、设备等，是否符合食品或食用农产品质量安全的要求。</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b w:val="0"/>
                <w:bCs w:val="0"/>
                <w:color w:val="000000"/>
                <w:spacing w:val="-4"/>
                <w:sz w:val="18"/>
                <w:szCs w:val="18"/>
              </w:rPr>
              <w:t>销售和贮存食品或食用农产品的环境、设施、设备等，应当符合食品或食用农产品质量安全的要求。</w:t>
            </w:r>
          </w:p>
        </w:tc>
        <w:tc>
          <w:tcPr>
            <w:tcW w:w="2693"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b w:val="0"/>
                <w:bCs w:val="0"/>
                <w:color w:val="000000"/>
                <w:spacing w:val="-4"/>
                <w:sz w:val="18"/>
                <w:szCs w:val="18"/>
              </w:rPr>
              <w:t>销售和贮存食品或食用农产品的环境、设施、设备等，不符合食品或食用农产品质量安全的要求。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.7</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rFonts w:ascii="方正仿宋_GBK" w:hAnsi="宋体" w:cs="宋体"/>
                <w:b w:val="0"/>
                <w:bCs w:val="0"/>
                <w:spacing w:val="-4"/>
                <w:sz w:val="18"/>
                <w:szCs w:val="18"/>
              </w:rPr>
            </w:pPr>
            <w:r>
              <w:rPr>
                <w:b w:val="0"/>
                <w:bCs w:val="0"/>
                <w:color w:val="000000"/>
                <w:spacing w:val="-4"/>
                <w:sz w:val="18"/>
                <w:szCs w:val="18"/>
              </w:rPr>
              <w:t>是否按照食品或食用农产品类别实行分区销售。</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 xml:space="preserve">□是  </w:t>
            </w:r>
            <w:r>
              <w:rPr>
                <w:rFonts w:hint="eastAsia" w:ascii="方正仿宋_GBK"/>
                <w:b w:val="0"/>
                <w:bCs w:val="0"/>
                <w:color w:val="0C0C0C"/>
                <w:spacing w:val="-4"/>
                <w:sz w:val="18"/>
                <w:szCs w:val="18"/>
              </w:rPr>
              <w:sym w:font="Wingdings 2" w:char="0052"/>
            </w:r>
            <w:r>
              <w:rPr>
                <w:rFonts w:hint="eastAsia" w:ascii="方正仿宋_GBK"/>
                <w:b w:val="0"/>
                <w:bCs w:val="0"/>
                <w:color w:val="0C0C0C"/>
                <w:spacing w:val="-4"/>
                <w:sz w:val="18"/>
                <w:szCs w:val="18"/>
              </w:rPr>
              <w:t>否□合理缺项</w:t>
            </w:r>
          </w:p>
        </w:tc>
        <w:tc>
          <w:tcPr>
            <w:tcW w:w="4820"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b w:val="0"/>
                <w:bCs w:val="0"/>
                <w:color w:val="000000"/>
                <w:spacing w:val="-4"/>
                <w:sz w:val="18"/>
                <w:szCs w:val="18"/>
              </w:rPr>
              <w:t>市场开办者应当按食品或食用农产品类别实行分区销售。</w:t>
            </w:r>
          </w:p>
        </w:tc>
        <w:tc>
          <w:tcPr>
            <w:tcW w:w="2693"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b w:val="0"/>
                <w:bCs w:val="0"/>
                <w:color w:val="000000"/>
                <w:spacing w:val="-4"/>
                <w:sz w:val="18"/>
                <w:szCs w:val="18"/>
              </w:rPr>
              <w:t>1.市场未按类别分区销售。2.市场分区不合理。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.8</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rFonts w:ascii="方正仿宋_GBK" w:hAnsi="宋体" w:cs="宋体"/>
                <w:b w:val="0"/>
                <w:bCs w:val="0"/>
                <w:spacing w:val="-4"/>
                <w:sz w:val="18"/>
                <w:szCs w:val="18"/>
              </w:rPr>
            </w:pPr>
            <w:r>
              <w:rPr>
                <w:b w:val="0"/>
                <w:bCs w:val="0"/>
                <w:color w:val="000000"/>
                <w:spacing w:val="-4"/>
                <w:sz w:val="18"/>
                <w:szCs w:val="18"/>
              </w:rPr>
              <w:t>▲是否定期对入场销售者的经营环境、条件以及食品或食用农产品质量安全状况进行检查</w:t>
            </w:r>
            <w:r>
              <w:rPr>
                <w:rFonts w:hint="eastAsia"/>
                <w:b w:val="0"/>
                <w:bCs w:val="0"/>
                <w:color w:val="000000"/>
                <w:spacing w:val="-4"/>
                <w:sz w:val="18"/>
                <w:szCs w:val="18"/>
              </w:rPr>
              <w:t>，对</w:t>
            </w:r>
            <w:r>
              <w:rPr>
                <w:b w:val="0"/>
                <w:bCs w:val="0"/>
                <w:color w:val="000000"/>
                <w:spacing w:val="-4"/>
                <w:sz w:val="18"/>
                <w:szCs w:val="18"/>
              </w:rPr>
              <w:t>发现的问题及时进行整改。</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b w:val="0"/>
                <w:bCs w:val="0"/>
                <w:color w:val="000000"/>
                <w:spacing w:val="-4"/>
                <w:sz w:val="18"/>
                <w:szCs w:val="18"/>
              </w:rPr>
              <w:t>集中交易市场开办者应当对销售者的销售环境和条件以及食品或食用农产品质量安全状况开展经常性的检查</w:t>
            </w:r>
            <w:r>
              <w:rPr>
                <w:rFonts w:hint="eastAsia"/>
                <w:b w:val="0"/>
                <w:bCs w:val="0"/>
                <w:color w:val="000000"/>
                <w:spacing w:val="-4"/>
                <w:sz w:val="18"/>
                <w:szCs w:val="18"/>
              </w:rPr>
              <w:t>，对</w:t>
            </w:r>
            <w:r>
              <w:rPr>
                <w:b w:val="0"/>
                <w:bCs w:val="0"/>
                <w:color w:val="000000"/>
                <w:spacing w:val="-4"/>
                <w:sz w:val="18"/>
                <w:szCs w:val="18"/>
              </w:rPr>
              <w:t>发现的问题及时进行整改。</w:t>
            </w:r>
          </w:p>
        </w:tc>
        <w:tc>
          <w:tcPr>
            <w:tcW w:w="2693"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b w:val="0"/>
                <w:bCs w:val="0"/>
                <w:color w:val="000000"/>
                <w:spacing w:val="-4"/>
                <w:sz w:val="18"/>
                <w:szCs w:val="18"/>
              </w:rPr>
              <w:t>1.未开展检查。</w:t>
            </w:r>
            <w:r>
              <w:rPr>
                <w:rFonts w:hint="eastAsia"/>
                <w:b w:val="0"/>
                <w:bCs w:val="0"/>
                <w:color w:val="000000"/>
                <w:spacing w:val="-4"/>
                <w:sz w:val="18"/>
                <w:szCs w:val="18"/>
              </w:rPr>
              <w:t>2</w:t>
            </w:r>
            <w:r>
              <w:rPr>
                <w:b w:val="0"/>
                <w:bCs w:val="0"/>
                <w:color w:val="000000"/>
                <w:spacing w:val="-4"/>
                <w:sz w:val="18"/>
                <w:szCs w:val="18"/>
              </w:rPr>
              <w:t>.</w:t>
            </w:r>
            <w:r>
              <w:rPr>
                <w:rFonts w:hint="eastAsia"/>
                <w:b w:val="0"/>
                <w:bCs w:val="0"/>
                <w:color w:val="000000"/>
                <w:spacing w:val="-4"/>
                <w:sz w:val="18"/>
                <w:szCs w:val="18"/>
              </w:rPr>
              <w:t>发</w:t>
            </w:r>
            <w:r>
              <w:rPr>
                <w:b w:val="0"/>
                <w:bCs w:val="0"/>
                <w:color w:val="000000"/>
                <w:spacing w:val="-4"/>
                <w:sz w:val="18"/>
                <w:szCs w:val="18"/>
              </w:rPr>
              <w:t>现的问题</w:t>
            </w:r>
            <w:r>
              <w:rPr>
                <w:rFonts w:hint="eastAsia"/>
                <w:b w:val="0"/>
                <w:bCs w:val="0"/>
                <w:color w:val="000000"/>
                <w:spacing w:val="-4"/>
                <w:sz w:val="18"/>
                <w:szCs w:val="18"/>
              </w:rPr>
              <w:t>未</w:t>
            </w:r>
            <w:r>
              <w:rPr>
                <w:b w:val="0"/>
                <w:bCs w:val="0"/>
                <w:color w:val="000000"/>
                <w:spacing w:val="-4"/>
                <w:sz w:val="18"/>
                <w:szCs w:val="18"/>
              </w:rPr>
              <w:t>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.9</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rFonts w:ascii="方正仿宋_GBK" w:hAnsi="宋体" w:cs="宋体"/>
                <w:b w:val="0"/>
                <w:bCs w:val="0"/>
                <w:spacing w:val="-4"/>
                <w:sz w:val="18"/>
                <w:szCs w:val="18"/>
              </w:rPr>
            </w:pPr>
            <w:r>
              <w:rPr>
                <w:b w:val="0"/>
                <w:bCs w:val="0"/>
                <w:color w:val="000000"/>
                <w:spacing w:val="-4"/>
                <w:sz w:val="18"/>
                <w:szCs w:val="18"/>
              </w:rPr>
              <w:t>是否设置快检室</w:t>
            </w:r>
            <w:r>
              <w:rPr>
                <w:rFonts w:hint="eastAsia"/>
                <w:b w:val="0"/>
                <w:bCs w:val="0"/>
                <w:color w:val="000000"/>
                <w:spacing w:val="-4"/>
                <w:sz w:val="18"/>
                <w:szCs w:val="18"/>
              </w:rPr>
              <w:t>，</w:t>
            </w:r>
            <w:r>
              <w:rPr>
                <w:b w:val="0"/>
                <w:bCs w:val="0"/>
                <w:color w:val="000000"/>
                <w:spacing w:val="-4"/>
                <w:sz w:val="18"/>
                <w:szCs w:val="18"/>
              </w:rPr>
              <w:t>配备检验设备和检验人员，或者委托具有资质的食品检验机构，开展食用农产品抽样检验或者快速检测</w:t>
            </w:r>
            <w:r>
              <w:rPr>
                <w:rFonts w:hint="eastAsia"/>
                <w:b w:val="0"/>
                <w:bCs w:val="0"/>
                <w:color w:val="000000"/>
                <w:spacing w:val="-4"/>
                <w:sz w:val="18"/>
                <w:szCs w:val="18"/>
              </w:rPr>
              <w:t>，明确</w:t>
            </w:r>
            <w:r>
              <w:rPr>
                <w:b w:val="0"/>
                <w:bCs w:val="0"/>
                <w:color w:val="000000"/>
                <w:spacing w:val="-4"/>
                <w:sz w:val="18"/>
                <w:szCs w:val="18"/>
              </w:rPr>
              <w:t>抽样检验或者快速检测</w:t>
            </w:r>
            <w:r>
              <w:rPr>
                <w:rFonts w:hint="eastAsia"/>
                <w:b w:val="0"/>
                <w:bCs w:val="0"/>
                <w:color w:val="000000"/>
                <w:spacing w:val="-4"/>
                <w:sz w:val="18"/>
                <w:szCs w:val="18"/>
              </w:rPr>
              <w:t>频次。</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.食用农产品批发市场应当设置快检室</w:t>
            </w:r>
            <w:r>
              <w:rPr>
                <w:rFonts w:hint="eastAsia"/>
                <w:b w:val="0"/>
                <w:bCs w:val="0"/>
                <w:color w:val="000000"/>
                <w:spacing w:val="-4"/>
                <w:sz w:val="18"/>
                <w:szCs w:val="18"/>
              </w:rPr>
              <w:t>（</w:t>
            </w:r>
            <w:r>
              <w:rPr>
                <w:b w:val="0"/>
                <w:bCs w:val="0"/>
                <w:color w:val="000000"/>
                <w:spacing w:val="-4"/>
                <w:sz w:val="18"/>
                <w:szCs w:val="18"/>
              </w:rPr>
              <w:t>鼓励农贸市场设置快检室</w:t>
            </w:r>
            <w:r>
              <w:rPr>
                <w:rFonts w:hint="eastAsia"/>
                <w:b w:val="0"/>
                <w:bCs w:val="0"/>
                <w:color w:val="000000"/>
                <w:spacing w:val="-4"/>
                <w:sz w:val="18"/>
                <w:szCs w:val="18"/>
              </w:rPr>
              <w:t>），</w:t>
            </w:r>
            <w:r>
              <w:rPr>
                <w:b w:val="0"/>
                <w:bCs w:val="0"/>
                <w:color w:val="000000"/>
                <w:spacing w:val="-4"/>
                <w:sz w:val="18"/>
                <w:szCs w:val="18"/>
              </w:rPr>
              <w:t>配备检验设备和检验人员。2.食用农产品市场可以委托具有资质的食品检验机构开展食用农产品快速检测。</w:t>
            </w:r>
            <w:r>
              <w:rPr>
                <w:rFonts w:hint="eastAsia"/>
                <w:b w:val="0"/>
                <w:bCs w:val="0"/>
                <w:color w:val="000000"/>
                <w:spacing w:val="-4"/>
                <w:sz w:val="18"/>
                <w:szCs w:val="18"/>
              </w:rPr>
              <w:t>3</w:t>
            </w:r>
            <w:r>
              <w:rPr>
                <w:b w:val="0"/>
                <w:bCs w:val="0"/>
                <w:color w:val="000000"/>
                <w:spacing w:val="-4"/>
                <w:sz w:val="18"/>
                <w:szCs w:val="18"/>
              </w:rPr>
              <w:t>.应当根据食用农产品种类和风险等级确定快速检测或者抽样检验频次。</w:t>
            </w:r>
          </w:p>
        </w:tc>
        <w:tc>
          <w:tcPr>
            <w:tcW w:w="2693"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.市场未设置快检室。2.无抽样检验记录或记录不全。3.设备有故障未及时修复、试剂超过保质期或未按要求保存。4.未开展快检工作。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.10</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rFonts w:ascii="方正仿宋_GBK" w:hAnsi="宋体" w:cs="宋体"/>
                <w:b w:val="0"/>
                <w:bCs w:val="0"/>
                <w:spacing w:val="-4"/>
                <w:sz w:val="18"/>
                <w:szCs w:val="18"/>
              </w:rPr>
            </w:pPr>
            <w:r>
              <w:rPr>
                <w:b w:val="0"/>
                <w:bCs w:val="0"/>
                <w:color w:val="000000"/>
                <w:spacing w:val="-4"/>
                <w:sz w:val="18"/>
                <w:szCs w:val="18"/>
              </w:rPr>
              <w:t>销售者无法提供食用农产品产地证明或者购货凭证、合格证明文件的，是否进行快速检测或抽样检验。</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00000"/>
                <w:spacing w:val="-4"/>
                <w:sz w:val="18"/>
                <w:szCs w:val="18"/>
              </w:rPr>
              <w:t>□是  □否</w:t>
            </w: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b w:val="0"/>
                <w:bCs w:val="0"/>
                <w:color w:val="000000"/>
                <w:spacing w:val="-4"/>
                <w:sz w:val="18"/>
                <w:szCs w:val="18"/>
              </w:rPr>
              <w:t>销售者无法提供食用农产品产地证明或者购货凭证、合格证明文件的，应当进行快速检测或抽样检验。</w:t>
            </w:r>
          </w:p>
        </w:tc>
        <w:tc>
          <w:tcPr>
            <w:tcW w:w="2693" w:type="dxa"/>
            <w:vAlign w:val="center"/>
          </w:tcPr>
          <w:p>
            <w:pPr>
              <w:keepNext w:val="0"/>
              <w:keepLines w:val="0"/>
              <w:pageBreakBefore w:val="0"/>
              <w:widowControl w:val="0"/>
              <w:kinsoku/>
              <w:wordWrap/>
              <w:overflowPunct w:val="0"/>
              <w:topLinePunct w:val="0"/>
              <w:autoSpaceDE/>
              <w:autoSpaceDN/>
              <w:bidi w:val="0"/>
              <w:snapToGrid/>
              <w:spacing w:beforeLines="0" w:afterLines="0" w:line="240" w:lineRule="exact"/>
              <w:textAlignment w:val="auto"/>
              <w:outlineLvl w:val="9"/>
              <w:rPr>
                <w:b w:val="0"/>
                <w:bCs w:val="0"/>
                <w:color w:val="000000"/>
                <w:spacing w:val="-4"/>
                <w:sz w:val="18"/>
                <w:szCs w:val="18"/>
              </w:rPr>
            </w:pPr>
            <w:r>
              <w:rPr>
                <w:b w:val="0"/>
                <w:bCs w:val="0"/>
                <w:color w:val="000000"/>
                <w:spacing w:val="-4"/>
                <w:sz w:val="18"/>
                <w:szCs w:val="18"/>
              </w:rPr>
              <w:t>未开展快速检测或抽样检验。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.11</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rFonts w:ascii="方正仿宋_GBK" w:hAnsi="宋体" w:cs="宋体"/>
                <w:b w:val="0"/>
                <w:bCs w:val="0"/>
                <w:spacing w:val="-4"/>
                <w:sz w:val="18"/>
                <w:szCs w:val="18"/>
              </w:rPr>
            </w:pPr>
            <w:r>
              <w:rPr>
                <w:b w:val="0"/>
                <w:bCs w:val="0"/>
                <w:color w:val="000000"/>
                <w:spacing w:val="-4"/>
                <w:sz w:val="18"/>
                <w:szCs w:val="18"/>
              </w:rPr>
              <w:t>对快速检测或抽样检验不合格的食用农产品，是否及时采取措施禁止入场和上市销售。</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00000"/>
                <w:spacing w:val="-4"/>
                <w:sz w:val="18"/>
                <w:szCs w:val="18"/>
              </w:rPr>
              <w:t>□是  □否</w:t>
            </w: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对快速检测或抽样检验不合格的食用农产品，应当立即采取措施禁止入场和上市销售。</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对快速检测或抽样检验不合格的食用农产品，未采取相应措施。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.12</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▲批发市场开办者是否提供统一格式的销售凭证或电子凭证</w:t>
            </w:r>
            <w:r>
              <w:rPr>
                <w:rFonts w:hint="eastAsia"/>
                <w:b w:val="0"/>
                <w:bCs w:val="0"/>
                <w:color w:val="000000"/>
                <w:spacing w:val="-4"/>
                <w:sz w:val="18"/>
                <w:szCs w:val="18"/>
              </w:rPr>
              <w:t>并</w:t>
            </w:r>
            <w:r>
              <w:rPr>
                <w:b w:val="0"/>
                <w:bCs w:val="0"/>
                <w:color w:val="000000"/>
                <w:spacing w:val="-4"/>
                <w:sz w:val="18"/>
                <w:szCs w:val="18"/>
              </w:rPr>
              <w:t>督促销售者规范使用。</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00000"/>
                <w:spacing w:val="-4"/>
                <w:sz w:val="18"/>
                <w:szCs w:val="18"/>
              </w:rPr>
              <w:t>□是  □否</w:t>
            </w: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.统一格式的销售凭证或电子凭证应当载明</w:t>
            </w:r>
            <w:r>
              <w:rPr>
                <w:rFonts w:hint="eastAsia"/>
                <w:b w:val="0"/>
                <w:bCs w:val="0"/>
                <w:color w:val="000000"/>
                <w:spacing w:val="-4"/>
                <w:sz w:val="18"/>
                <w:szCs w:val="18"/>
              </w:rPr>
              <w:t>《食品安全法》及相关食品安全法律法规规定的事项。2</w:t>
            </w:r>
            <w:r>
              <w:rPr>
                <w:b w:val="0"/>
                <w:bCs w:val="0"/>
                <w:color w:val="000000"/>
                <w:spacing w:val="-4"/>
                <w:sz w:val="18"/>
                <w:szCs w:val="18"/>
              </w:rPr>
              <w:t>.批发市场开办者应当督促销售者规范使用统一格式的销售凭证。</w:t>
            </w:r>
            <w:r>
              <w:rPr>
                <w:rFonts w:hint="eastAsia"/>
                <w:b w:val="0"/>
                <w:bCs w:val="0"/>
                <w:color w:val="000000"/>
                <w:spacing w:val="-4"/>
                <w:sz w:val="18"/>
                <w:szCs w:val="18"/>
              </w:rPr>
              <w:t>3</w:t>
            </w:r>
            <w:r>
              <w:rPr>
                <w:b w:val="0"/>
                <w:bCs w:val="0"/>
                <w:color w:val="000000"/>
                <w:spacing w:val="-4"/>
                <w:sz w:val="18"/>
                <w:szCs w:val="18"/>
              </w:rPr>
              <w:t>.统一格式的销售凭证可以作为入场销售者的销售记录和相关购货者的进货查验记录凭证。</w:t>
            </w:r>
            <w:r>
              <w:rPr>
                <w:rFonts w:hint="eastAsia"/>
                <w:b w:val="0"/>
                <w:bCs w:val="0"/>
                <w:color w:val="000000"/>
                <w:spacing w:val="-4"/>
                <w:sz w:val="18"/>
                <w:szCs w:val="18"/>
              </w:rPr>
              <w:t>4</w:t>
            </w:r>
            <w:r>
              <w:rPr>
                <w:b w:val="0"/>
                <w:bCs w:val="0"/>
                <w:color w:val="000000"/>
                <w:spacing w:val="-4"/>
                <w:sz w:val="18"/>
                <w:szCs w:val="18"/>
              </w:rPr>
              <w:t>.入场销售者自行印制销售凭证的，应当载明食品安全法规定的项目内容，符合市场监管部门、批发市场对销售凭证的印制要求。</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.批发市场开办者未提供统一格式的销售凭证或电子凭证。</w:t>
            </w:r>
            <w:r>
              <w:rPr>
                <w:rFonts w:hint="eastAsia"/>
                <w:b w:val="0"/>
                <w:bCs w:val="0"/>
                <w:color w:val="000000"/>
                <w:spacing w:val="-4"/>
                <w:sz w:val="18"/>
                <w:szCs w:val="18"/>
              </w:rPr>
              <w:t>2</w:t>
            </w:r>
            <w:r>
              <w:rPr>
                <w:b w:val="0"/>
                <w:bCs w:val="0"/>
                <w:color w:val="000000"/>
                <w:spacing w:val="-4"/>
                <w:sz w:val="18"/>
                <w:szCs w:val="18"/>
              </w:rPr>
              <w:t>.销售者未使用市场统一格式的销售凭证或电子凭证。</w:t>
            </w:r>
            <w:r>
              <w:rPr>
                <w:rFonts w:hint="eastAsia"/>
                <w:b w:val="0"/>
                <w:bCs w:val="0"/>
                <w:color w:val="000000"/>
                <w:spacing w:val="-4"/>
                <w:sz w:val="18"/>
                <w:szCs w:val="18"/>
              </w:rPr>
              <w:t>3</w:t>
            </w:r>
            <w:r>
              <w:rPr>
                <w:b w:val="0"/>
                <w:bCs w:val="0"/>
                <w:color w:val="000000"/>
                <w:spacing w:val="-4"/>
                <w:sz w:val="18"/>
                <w:szCs w:val="18"/>
              </w:rPr>
              <w:t>.销售者自行印制的凭证不符合市场监管部门及批发市场的要求，相关内容缺失。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.13</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rFonts w:hint="eastAsia" w:ascii="方正仿宋_GBK" w:hAnsi="宋体" w:cs="宋体"/>
                <w:b w:val="0"/>
                <w:bCs w:val="0"/>
                <w:spacing w:val="-4"/>
                <w:sz w:val="18"/>
                <w:szCs w:val="18"/>
              </w:rPr>
              <w:t>发现入场食品经营者有违反食品安全法规定的行为，是否及时制止并立即报告所在地市场监管部门。</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发现销违法行为的，应当及时制止并立即报告所在地市场监管部门。</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未及时制止并立即报告所在地市场监管部门。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.14</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发现食品或食用农产品不符合食品安全标准需要召回的，是否要求销售者立即停止销售并实施召回</w:t>
            </w:r>
            <w:r>
              <w:rPr>
                <w:rFonts w:hint="eastAsia"/>
                <w:b w:val="0"/>
                <w:bCs w:val="0"/>
                <w:color w:val="000000"/>
                <w:spacing w:val="-4"/>
                <w:sz w:val="18"/>
                <w:szCs w:val="18"/>
              </w:rPr>
              <w:t>，</w:t>
            </w:r>
            <w:r>
              <w:rPr>
                <w:b w:val="0"/>
                <w:bCs w:val="0"/>
                <w:color w:val="000000"/>
                <w:spacing w:val="-4"/>
                <w:sz w:val="18"/>
                <w:szCs w:val="18"/>
              </w:rPr>
              <w:t>按要求采取无害化处理、销毁等措施并如实记录。</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宋体" w:hAnsi="宋体" w:cs="宋体"/>
                <w:b w:val="0"/>
                <w:bCs w:val="0"/>
                <w:color w:val="000000"/>
                <w:spacing w:val="-4"/>
                <w:sz w:val="18"/>
                <w:szCs w:val="18"/>
              </w:rPr>
            </w:pPr>
            <w:r>
              <w:rPr>
                <w:rFonts w:hint="eastAsia" w:ascii="宋体" w:hAnsi="宋体" w:cs="宋体"/>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.市场开办者发现食品或食用农产品不符合食品安全标准需要召回的，应当要求销售者立即停止销售并实施召回。</w:t>
            </w:r>
            <w:r>
              <w:rPr>
                <w:rFonts w:hint="eastAsia"/>
                <w:b w:val="0"/>
                <w:bCs w:val="0"/>
                <w:color w:val="000000"/>
                <w:spacing w:val="-4"/>
                <w:sz w:val="18"/>
                <w:szCs w:val="18"/>
              </w:rPr>
              <w:t>2</w:t>
            </w:r>
            <w:r>
              <w:rPr>
                <w:b w:val="0"/>
                <w:bCs w:val="0"/>
                <w:color w:val="000000"/>
                <w:spacing w:val="-4"/>
                <w:sz w:val="18"/>
                <w:szCs w:val="18"/>
              </w:rPr>
              <w:t>.召回的食品或食用农产品应当按要求采取无害化处理、销毁等措施并如实记录。</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.未要求销售者立即停止销售并实施召回。</w:t>
            </w:r>
            <w:r>
              <w:rPr>
                <w:rFonts w:hint="eastAsia"/>
                <w:b w:val="0"/>
                <w:bCs w:val="0"/>
                <w:color w:val="000000"/>
                <w:spacing w:val="-4"/>
                <w:sz w:val="18"/>
                <w:szCs w:val="18"/>
              </w:rPr>
              <w:t>2</w:t>
            </w:r>
            <w:r>
              <w:rPr>
                <w:b w:val="0"/>
                <w:bCs w:val="0"/>
                <w:color w:val="000000"/>
                <w:spacing w:val="-4"/>
                <w:sz w:val="18"/>
                <w:szCs w:val="18"/>
              </w:rPr>
              <w:t>.</w:t>
            </w:r>
            <w:r>
              <w:rPr>
                <w:b w:val="0"/>
                <w:bCs w:val="0"/>
                <w:color w:val="000000"/>
                <w:spacing w:val="-4"/>
                <w:kern w:val="0"/>
                <w:sz w:val="18"/>
                <w:szCs w:val="18"/>
              </w:rPr>
              <w:t xml:space="preserve"> 未</w:t>
            </w:r>
            <w:r>
              <w:rPr>
                <w:b w:val="0"/>
                <w:bCs w:val="0"/>
                <w:color w:val="000000"/>
                <w:spacing w:val="-4"/>
                <w:sz w:val="18"/>
                <w:szCs w:val="18"/>
              </w:rPr>
              <w:t>采取无害化处理、销毁等措施</w:t>
            </w:r>
            <w:r>
              <w:rPr>
                <w:rFonts w:hint="eastAsia"/>
                <w:b w:val="0"/>
                <w:bCs w:val="0"/>
                <w:color w:val="000000"/>
                <w:spacing w:val="-4"/>
                <w:sz w:val="18"/>
                <w:szCs w:val="18"/>
              </w:rPr>
              <w:t>，</w:t>
            </w:r>
            <w:r>
              <w:rPr>
                <w:b w:val="0"/>
                <w:bCs w:val="0"/>
                <w:color w:val="000000"/>
                <w:spacing w:val="-4"/>
                <w:sz w:val="18"/>
                <w:szCs w:val="18"/>
              </w:rPr>
              <w:t>未如实记录处置情况。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.15</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是否在醒目位置及时公</w:t>
            </w:r>
            <w:r>
              <w:rPr>
                <w:rFonts w:hint="eastAsia"/>
                <w:b w:val="0"/>
                <w:bCs w:val="0"/>
                <w:color w:val="000000"/>
                <w:spacing w:val="-4"/>
                <w:sz w:val="18"/>
                <w:szCs w:val="18"/>
              </w:rPr>
              <w:t>示</w:t>
            </w:r>
            <w:r>
              <w:rPr>
                <w:b w:val="0"/>
                <w:bCs w:val="0"/>
                <w:color w:val="000000"/>
                <w:spacing w:val="-4"/>
                <w:sz w:val="18"/>
                <w:szCs w:val="18"/>
              </w:rPr>
              <w:t>食品安全管理制度、食品安全管理人员、食用农产品快检或抽检结果以及不合格食用农产品处理结果、12315投诉举报电话等信息。</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公示可以是以纸质方式，也可以采取电子方式。</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1.相关信息未及时公</w:t>
            </w:r>
            <w:r>
              <w:rPr>
                <w:rFonts w:hint="eastAsia"/>
                <w:b w:val="0"/>
                <w:bCs w:val="0"/>
                <w:color w:val="000000"/>
                <w:spacing w:val="-4"/>
                <w:sz w:val="18"/>
                <w:szCs w:val="18"/>
              </w:rPr>
              <w:t>示</w:t>
            </w:r>
            <w:r>
              <w:rPr>
                <w:b w:val="0"/>
                <w:bCs w:val="0"/>
                <w:color w:val="000000"/>
                <w:spacing w:val="-4"/>
                <w:sz w:val="18"/>
                <w:szCs w:val="18"/>
              </w:rPr>
              <w:t>。2.信息公</w:t>
            </w:r>
            <w:r>
              <w:rPr>
                <w:rFonts w:hint="eastAsia"/>
                <w:b w:val="0"/>
                <w:bCs w:val="0"/>
                <w:color w:val="000000"/>
                <w:spacing w:val="-4"/>
                <w:sz w:val="18"/>
                <w:szCs w:val="18"/>
              </w:rPr>
              <w:t>示</w:t>
            </w:r>
            <w:r>
              <w:rPr>
                <w:b w:val="0"/>
                <w:bCs w:val="0"/>
                <w:color w:val="000000"/>
                <w:spacing w:val="-4"/>
                <w:sz w:val="18"/>
                <w:szCs w:val="18"/>
              </w:rPr>
              <w:t>的位置不醒目。3.公</w:t>
            </w:r>
            <w:r>
              <w:rPr>
                <w:rFonts w:hint="eastAsia"/>
                <w:b w:val="0"/>
                <w:bCs w:val="0"/>
                <w:color w:val="000000"/>
                <w:spacing w:val="-4"/>
                <w:sz w:val="18"/>
                <w:szCs w:val="18"/>
              </w:rPr>
              <w:t>示</w:t>
            </w:r>
            <w:r>
              <w:rPr>
                <w:b w:val="0"/>
                <w:bCs w:val="0"/>
                <w:color w:val="000000"/>
                <w:spacing w:val="-4"/>
                <w:sz w:val="18"/>
                <w:szCs w:val="18"/>
              </w:rPr>
              <w:t>的信息不齐全，或内容有缺失。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131" w:type="dxa"/>
            <w:vMerge w:val="restart"/>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r>
              <w:rPr>
                <w:rFonts w:eastAsia="方正黑体_GBK"/>
                <w:b w:val="0"/>
                <w:bCs w:val="0"/>
                <w:color w:val="000000"/>
                <w:spacing w:val="-4"/>
                <w:sz w:val="18"/>
                <w:szCs w:val="18"/>
              </w:rPr>
              <w:t>2.</w:t>
            </w:r>
            <w:r>
              <w:rPr>
                <w:rFonts w:hint="eastAsia" w:eastAsia="方正黑体_GBK"/>
                <w:b w:val="0"/>
                <w:bCs w:val="0"/>
                <w:color w:val="000000"/>
                <w:spacing w:val="-4"/>
                <w:sz w:val="18"/>
                <w:szCs w:val="18"/>
              </w:rPr>
              <w:t>柜台出租者和展销会举办者</w:t>
            </w: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b w:val="0"/>
                <w:bCs w:val="0"/>
                <w:color w:val="000000"/>
                <w:spacing w:val="-4"/>
                <w:sz w:val="18"/>
                <w:szCs w:val="18"/>
              </w:rPr>
              <w:t>2.1</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展销会举办者是否在展销会举办前向所在地市场监管部门</w:t>
            </w:r>
            <w:r>
              <w:rPr>
                <w:rFonts w:hint="eastAsia"/>
                <w:b w:val="0"/>
                <w:bCs w:val="0"/>
                <w:color w:val="000000"/>
                <w:spacing w:val="-4"/>
                <w:sz w:val="18"/>
                <w:szCs w:val="18"/>
              </w:rPr>
              <w:t>书面</w:t>
            </w:r>
            <w:r>
              <w:rPr>
                <w:b w:val="0"/>
                <w:bCs w:val="0"/>
                <w:color w:val="000000"/>
                <w:spacing w:val="-4"/>
                <w:sz w:val="18"/>
                <w:szCs w:val="18"/>
              </w:rPr>
              <w:t>报告展销会相关信息。</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展销会举办者是否在展销会举办前向所在地区县级市场监管部门报告展销会名称、地址、类型、法定代表人或者负责人姓名及联系方式、统一社会信用代码、食品安全管理相关制度、相适应的设备设施等信息。</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未在展销会举办前向所在地市场监管部门报告展销会相关信息。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2</w:t>
            </w:r>
            <w:r>
              <w:rPr>
                <w:b w:val="0"/>
                <w:bCs w:val="0"/>
                <w:color w:val="000000"/>
                <w:spacing w:val="-4"/>
                <w:sz w:val="18"/>
                <w:szCs w:val="18"/>
              </w:rPr>
              <w:t>.2</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▲是否依法审查入场销售者的《营业执照》、《食品经营许可证》</w:t>
            </w:r>
            <w:r>
              <w:rPr>
                <w:rFonts w:hint="eastAsia" w:ascii="方正仿宋_GBK" w:hAnsi="宋体" w:cs="宋体"/>
                <w:b w:val="0"/>
                <w:bCs w:val="0"/>
                <w:spacing w:val="-4"/>
                <w:sz w:val="18"/>
                <w:szCs w:val="18"/>
              </w:rPr>
              <w:t>（或仅销售预包装食品备案信息采集表）</w:t>
            </w:r>
            <w:r>
              <w:rPr>
                <w:rFonts w:hint="eastAsia"/>
                <w:b w:val="0"/>
                <w:bCs w:val="0"/>
                <w:color w:val="000000"/>
                <w:spacing w:val="-4"/>
                <w:sz w:val="18"/>
                <w:szCs w:val="18"/>
              </w:rPr>
              <w:t>，</w:t>
            </w:r>
            <w:r>
              <w:rPr>
                <w:b w:val="0"/>
                <w:bCs w:val="0"/>
                <w:color w:val="000000"/>
                <w:spacing w:val="-4"/>
                <w:sz w:val="18"/>
                <w:szCs w:val="18"/>
              </w:rPr>
              <w:t>签订入场食品安全协议，明确双方食品质量安全权利义务</w:t>
            </w:r>
            <w:r>
              <w:rPr>
                <w:rFonts w:hint="eastAsia"/>
                <w:b w:val="0"/>
                <w:bCs w:val="0"/>
                <w:color w:val="000000"/>
                <w:spacing w:val="-4"/>
                <w:sz w:val="18"/>
                <w:szCs w:val="18"/>
              </w:rPr>
              <w:t>，</w:t>
            </w:r>
            <w:r>
              <w:rPr>
                <w:b w:val="0"/>
                <w:bCs w:val="0"/>
                <w:color w:val="000000"/>
                <w:spacing w:val="-4"/>
                <w:sz w:val="18"/>
                <w:szCs w:val="18"/>
              </w:rPr>
              <w:t>建立入场销售者档案，记载入场销售者的相关信息。</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宋体" w:hAnsi="宋体" w:cs="宋体"/>
                <w:b w:val="0"/>
                <w:bCs w:val="0"/>
                <w:color w:val="000000"/>
                <w:spacing w:val="-4"/>
                <w:sz w:val="18"/>
                <w:szCs w:val="18"/>
              </w:rPr>
            </w:pPr>
            <w:r>
              <w:rPr>
                <w:rFonts w:hint="eastAsia" w:ascii="宋体" w:hAnsi="宋体" w:cs="宋体"/>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.销售食用农产品不需要取得食品经营许可。</w:t>
            </w:r>
            <w:r>
              <w:rPr>
                <w:rFonts w:hint="eastAsia"/>
                <w:b w:val="0"/>
                <w:bCs w:val="0"/>
                <w:color w:val="000000"/>
                <w:spacing w:val="-4"/>
                <w:sz w:val="18"/>
                <w:szCs w:val="18"/>
              </w:rPr>
              <w:t>2</w:t>
            </w:r>
            <w:r>
              <w:rPr>
                <w:b w:val="0"/>
                <w:bCs w:val="0"/>
                <w:color w:val="000000"/>
                <w:spacing w:val="-4"/>
                <w:sz w:val="18"/>
                <w:szCs w:val="18"/>
              </w:rPr>
              <w:t>.应当签订入场食品安全协议，明确双方食品质量安全权利义务。</w:t>
            </w:r>
            <w:r>
              <w:rPr>
                <w:rFonts w:hint="eastAsia"/>
                <w:b w:val="0"/>
                <w:bCs w:val="0"/>
                <w:color w:val="000000"/>
                <w:spacing w:val="-4"/>
                <w:sz w:val="18"/>
                <w:szCs w:val="18"/>
              </w:rPr>
              <w:t>3</w:t>
            </w:r>
            <w:r>
              <w:rPr>
                <w:b w:val="0"/>
                <w:bCs w:val="0"/>
                <w:color w:val="000000"/>
                <w:spacing w:val="-4"/>
                <w:sz w:val="18"/>
                <w:szCs w:val="18"/>
              </w:rPr>
              <w:t>.应当建立入场销售者档案，记载入场销售者的相关信息，便于事后投诉举报处理及问题食品、食用农产品、食品添加剂追溯。</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1.食品销售者未取得《食品经营许可证》</w:t>
            </w:r>
            <w:r>
              <w:rPr>
                <w:rFonts w:hint="eastAsia" w:ascii="方正仿宋_GBK" w:hAnsi="宋体" w:cs="宋体"/>
                <w:b w:val="0"/>
                <w:bCs w:val="0"/>
                <w:spacing w:val="-4"/>
                <w:sz w:val="18"/>
                <w:szCs w:val="18"/>
              </w:rPr>
              <w:t>（或仅销售预包装食品备案信息采集表）</w:t>
            </w:r>
            <w:r>
              <w:rPr>
                <w:b w:val="0"/>
                <w:bCs w:val="0"/>
                <w:color w:val="000000"/>
                <w:spacing w:val="-4"/>
                <w:sz w:val="18"/>
                <w:szCs w:val="18"/>
              </w:rPr>
              <w:t>。2.食用农产品销售者未取得《营业执照》。</w:t>
            </w:r>
            <w:r>
              <w:rPr>
                <w:rFonts w:hint="eastAsia"/>
                <w:b w:val="0"/>
                <w:bCs w:val="0"/>
                <w:color w:val="000000"/>
                <w:spacing w:val="-4"/>
                <w:sz w:val="18"/>
                <w:szCs w:val="18"/>
              </w:rPr>
              <w:t>3</w:t>
            </w:r>
            <w:r>
              <w:rPr>
                <w:b w:val="0"/>
                <w:bCs w:val="0"/>
                <w:color w:val="000000"/>
                <w:spacing w:val="-4"/>
                <w:sz w:val="18"/>
                <w:szCs w:val="18"/>
              </w:rPr>
              <w:t>.未签订入场食品安全协议</w:t>
            </w:r>
            <w:r>
              <w:rPr>
                <w:rFonts w:hint="eastAsia"/>
                <w:b w:val="0"/>
                <w:bCs w:val="0"/>
                <w:color w:val="000000"/>
                <w:spacing w:val="-4"/>
                <w:sz w:val="18"/>
                <w:szCs w:val="18"/>
              </w:rPr>
              <w:t>，</w:t>
            </w:r>
            <w:r>
              <w:rPr>
                <w:b w:val="0"/>
                <w:bCs w:val="0"/>
                <w:color w:val="000000"/>
                <w:spacing w:val="-4"/>
                <w:sz w:val="18"/>
                <w:szCs w:val="18"/>
              </w:rPr>
              <w:t>未建立入场销售者档案。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2</w:t>
            </w:r>
            <w:r>
              <w:rPr>
                <w:b w:val="0"/>
                <w:bCs w:val="0"/>
                <w:color w:val="000000"/>
                <w:spacing w:val="-4"/>
                <w:sz w:val="18"/>
                <w:szCs w:val="18"/>
              </w:rPr>
              <w:t>.3</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▲是否定期对入场销售者的经营环境、条件以及食品或食用农产品质量安全状况进行检查</w:t>
            </w:r>
            <w:r>
              <w:rPr>
                <w:rFonts w:hint="eastAsia"/>
                <w:b w:val="0"/>
                <w:bCs w:val="0"/>
                <w:color w:val="000000"/>
                <w:spacing w:val="-4"/>
                <w:sz w:val="18"/>
                <w:szCs w:val="18"/>
              </w:rPr>
              <w:t>，对</w:t>
            </w:r>
            <w:r>
              <w:rPr>
                <w:b w:val="0"/>
                <w:bCs w:val="0"/>
                <w:color w:val="000000"/>
                <w:spacing w:val="-4"/>
                <w:sz w:val="18"/>
                <w:szCs w:val="18"/>
              </w:rPr>
              <w:t>发现的问题及时进行整改。</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宋体" w:hAnsi="宋体" w:cs="宋体"/>
                <w:b w:val="0"/>
                <w:bCs w:val="0"/>
                <w:color w:val="000000"/>
                <w:spacing w:val="-4"/>
                <w:sz w:val="18"/>
                <w:szCs w:val="18"/>
              </w:rPr>
            </w:pPr>
            <w:r>
              <w:rPr>
                <w:rFonts w:hint="eastAsia" w:ascii="宋体" w:hAnsi="宋体" w:cs="宋体"/>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应当定期对入场销售者的经营环境和条件进行检查</w:t>
            </w:r>
            <w:r>
              <w:rPr>
                <w:rFonts w:hint="eastAsia"/>
                <w:b w:val="0"/>
                <w:bCs w:val="0"/>
                <w:color w:val="000000"/>
                <w:spacing w:val="-4"/>
                <w:sz w:val="18"/>
                <w:szCs w:val="18"/>
              </w:rPr>
              <w:t>，对</w:t>
            </w:r>
            <w:r>
              <w:rPr>
                <w:b w:val="0"/>
                <w:bCs w:val="0"/>
                <w:color w:val="000000"/>
                <w:spacing w:val="-4"/>
                <w:sz w:val="18"/>
                <w:szCs w:val="18"/>
              </w:rPr>
              <w:t>发现的问题及时进行整改。</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.未</w:t>
            </w:r>
            <w:r>
              <w:rPr>
                <w:rFonts w:hint="eastAsia"/>
                <w:b w:val="0"/>
                <w:bCs w:val="0"/>
                <w:color w:val="000000"/>
                <w:spacing w:val="-4"/>
                <w:sz w:val="18"/>
                <w:szCs w:val="18"/>
              </w:rPr>
              <w:t>开展</w:t>
            </w:r>
            <w:r>
              <w:rPr>
                <w:b w:val="0"/>
                <w:bCs w:val="0"/>
                <w:color w:val="000000"/>
                <w:spacing w:val="-4"/>
                <w:sz w:val="18"/>
                <w:szCs w:val="18"/>
              </w:rPr>
              <w:t>定期检查。</w:t>
            </w:r>
            <w:r>
              <w:rPr>
                <w:rFonts w:hint="eastAsia"/>
                <w:b w:val="0"/>
                <w:bCs w:val="0"/>
                <w:color w:val="000000"/>
                <w:spacing w:val="-4"/>
                <w:sz w:val="18"/>
                <w:szCs w:val="18"/>
              </w:rPr>
              <w:t>2</w:t>
            </w:r>
            <w:r>
              <w:rPr>
                <w:b w:val="0"/>
                <w:bCs w:val="0"/>
                <w:color w:val="000000"/>
                <w:spacing w:val="-4"/>
                <w:sz w:val="18"/>
                <w:szCs w:val="18"/>
              </w:rPr>
              <w:t>.</w:t>
            </w:r>
            <w:r>
              <w:rPr>
                <w:rFonts w:hint="eastAsia"/>
                <w:b w:val="0"/>
                <w:bCs w:val="0"/>
                <w:color w:val="000000"/>
                <w:spacing w:val="-4"/>
                <w:sz w:val="18"/>
                <w:szCs w:val="18"/>
              </w:rPr>
              <w:t>对发现的问题未及时进行整改。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2</w:t>
            </w:r>
            <w:r>
              <w:rPr>
                <w:b w:val="0"/>
                <w:bCs w:val="0"/>
                <w:color w:val="000000"/>
                <w:spacing w:val="-4"/>
                <w:sz w:val="18"/>
                <w:szCs w:val="18"/>
              </w:rPr>
              <w:t>.4</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展销会举办者是否设置食品安全信息公示媒介，及时公开展场或者市场监管部门公布的相关食品安全信息。</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宋体" w:hAnsi="宋体" w:cs="宋体"/>
                <w:b w:val="0"/>
                <w:bCs w:val="0"/>
                <w:color w:val="000000"/>
                <w:spacing w:val="-4"/>
                <w:sz w:val="18"/>
                <w:szCs w:val="18"/>
              </w:rPr>
            </w:pPr>
            <w:r>
              <w:rPr>
                <w:rFonts w:hint="eastAsia" w:ascii="宋体" w:hAnsi="宋体" w:cs="宋体"/>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展销会举办者应当设置食品安全信息公示媒介，及时公开展场或者市场监管部门公布的相关食品安全信息。</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未设置食品安全信息公示媒介。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2</w:t>
            </w:r>
            <w:r>
              <w:rPr>
                <w:b w:val="0"/>
                <w:bCs w:val="0"/>
                <w:color w:val="000000"/>
                <w:spacing w:val="-4"/>
                <w:sz w:val="18"/>
                <w:szCs w:val="18"/>
              </w:rPr>
              <w:t>.5</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发现销售的食品、食用农产品、食品添加剂不符合食品安全标准等违法行为的，是否及时制止并立即报告所在地市场监管部门。</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宋体" w:hAnsi="宋体" w:cs="宋体"/>
                <w:b w:val="0"/>
                <w:bCs w:val="0"/>
                <w:color w:val="000000"/>
                <w:spacing w:val="-4"/>
                <w:sz w:val="18"/>
                <w:szCs w:val="18"/>
              </w:rPr>
            </w:pPr>
            <w:r>
              <w:rPr>
                <w:rFonts w:hint="eastAsia" w:ascii="宋体" w:hAnsi="宋体" w:cs="宋体"/>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发现销售的食品、食用农产品、食品添加剂不符合食品安全标准等违法行为的，应当及时制止并立即报告所在地区县级市场监管部门。</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未及时制止并报告所在地市场监管部门。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2</w:t>
            </w:r>
            <w:r>
              <w:rPr>
                <w:b w:val="0"/>
                <w:bCs w:val="0"/>
                <w:color w:val="000000"/>
                <w:spacing w:val="-4"/>
                <w:sz w:val="18"/>
                <w:szCs w:val="18"/>
              </w:rPr>
              <w:t>.6</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展销会举办者是否依法及时处理消费者投诉。</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宋体" w:hAnsi="宋体" w:cs="宋体"/>
                <w:b w:val="0"/>
                <w:bCs w:val="0"/>
                <w:color w:val="000000"/>
                <w:spacing w:val="-4"/>
                <w:sz w:val="18"/>
                <w:szCs w:val="18"/>
              </w:rPr>
            </w:pPr>
            <w:r>
              <w:rPr>
                <w:rFonts w:hint="eastAsia" w:ascii="宋体" w:hAnsi="宋体" w:cs="宋体"/>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展销会举办者应当及时处理消费者投诉。</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未及时处理消费者投诉。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restart"/>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r>
              <w:rPr>
                <w:rFonts w:hint="eastAsia" w:eastAsia="方正黑体_GBK"/>
                <w:b w:val="0"/>
                <w:bCs w:val="0"/>
                <w:color w:val="000000"/>
                <w:spacing w:val="-4"/>
                <w:sz w:val="18"/>
                <w:szCs w:val="18"/>
              </w:rPr>
              <w:t>3</w:t>
            </w:r>
            <w:r>
              <w:rPr>
                <w:rFonts w:eastAsia="方正黑体_GBK"/>
                <w:b w:val="0"/>
                <w:bCs w:val="0"/>
                <w:color w:val="000000"/>
                <w:spacing w:val="-4"/>
                <w:sz w:val="18"/>
                <w:szCs w:val="18"/>
              </w:rPr>
              <w:t>.</w:t>
            </w:r>
            <w:r>
              <w:rPr>
                <w:rFonts w:hint="eastAsia" w:eastAsia="方正黑体_GBK"/>
                <w:b w:val="0"/>
                <w:bCs w:val="0"/>
                <w:color w:val="000000"/>
                <w:spacing w:val="-4"/>
                <w:sz w:val="18"/>
                <w:szCs w:val="18"/>
              </w:rPr>
              <w:t>网络食品交易第三方平台提供者</w:t>
            </w:r>
          </w:p>
        </w:tc>
        <w:tc>
          <w:tcPr>
            <w:tcW w:w="565" w:type="dxa"/>
            <w:vAlign w:val="center"/>
          </w:tcPr>
          <w:p>
            <w:pPr>
              <w:keepNext w:val="0"/>
              <w:keepLines w:val="0"/>
              <w:pageBreakBefore w:val="0"/>
              <w:widowControl w:val="0"/>
              <w:kinsoku/>
              <w:wordWrap/>
              <w:overflowPunct w:val="0"/>
              <w:topLinePunct w:val="0"/>
              <w:autoSpaceDE/>
              <w:autoSpaceDN/>
              <w:bidi w:val="0"/>
              <w:spacing w:line="0" w:lineRule="atLeast"/>
              <w:jc w:val="center"/>
              <w:textAlignment w:val="auto"/>
              <w:outlineLvl w:val="9"/>
              <w:rPr>
                <w:b w:val="0"/>
                <w:bCs w:val="0"/>
                <w:color w:val="000000"/>
                <w:spacing w:val="-4"/>
                <w:sz w:val="18"/>
                <w:szCs w:val="18"/>
              </w:rPr>
            </w:pPr>
            <w:r>
              <w:rPr>
                <w:rFonts w:hint="eastAsia"/>
                <w:b w:val="0"/>
                <w:bCs w:val="0"/>
                <w:color w:val="000000"/>
                <w:spacing w:val="-4"/>
                <w:sz w:val="18"/>
                <w:szCs w:val="18"/>
              </w:rPr>
              <w:t>3</w:t>
            </w:r>
            <w:r>
              <w:rPr>
                <w:b w:val="0"/>
                <w:bCs w:val="0"/>
                <w:color w:val="000000"/>
                <w:spacing w:val="-4"/>
                <w:sz w:val="18"/>
                <w:szCs w:val="18"/>
              </w:rPr>
              <w:t>.1</w:t>
            </w:r>
          </w:p>
        </w:tc>
        <w:tc>
          <w:tcPr>
            <w:tcW w:w="5128" w:type="dxa"/>
            <w:vAlign w:val="center"/>
          </w:tcPr>
          <w:p>
            <w:pPr>
              <w:keepNext w:val="0"/>
              <w:keepLines w:val="0"/>
              <w:pageBreakBefore w:val="0"/>
              <w:widowControl w:val="0"/>
              <w:kinsoku/>
              <w:wordWrap/>
              <w:overflowPunct w:val="0"/>
              <w:topLinePunct w:val="0"/>
              <w:autoSpaceDE/>
              <w:autoSpaceDN/>
              <w:bidi w:val="0"/>
              <w:snapToGrid w:val="0"/>
              <w:spacing w:line="0" w:lineRule="atLeast"/>
              <w:textAlignment w:val="auto"/>
              <w:outlineLvl w:val="9"/>
              <w:rPr>
                <w:b w:val="0"/>
                <w:bCs w:val="0"/>
                <w:color w:val="000000"/>
                <w:spacing w:val="-4"/>
                <w:sz w:val="18"/>
                <w:szCs w:val="18"/>
              </w:rPr>
            </w:pPr>
            <w:r>
              <w:rPr>
                <w:b w:val="0"/>
                <w:bCs w:val="0"/>
                <w:color w:val="000000"/>
                <w:spacing w:val="-4"/>
                <w:sz w:val="18"/>
                <w:szCs w:val="18"/>
              </w:rPr>
              <w:t>是否在通信主管部门批准后30个工作日内向市市场监督管理局备案并取得备案号。</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 xml:space="preserve">□是  </w:t>
            </w:r>
            <w:r>
              <w:rPr>
                <w:rFonts w:hint="eastAsia" w:ascii="方正仿宋_GBK"/>
                <w:b w:val="0"/>
                <w:bCs w:val="0"/>
                <w:color w:val="0C0C0C"/>
                <w:spacing w:val="-4"/>
                <w:sz w:val="18"/>
                <w:szCs w:val="18"/>
              </w:rPr>
              <w:sym w:font="Wingdings 2" w:char="00A3"/>
            </w:r>
            <w:r>
              <w:rPr>
                <w:rFonts w:hint="eastAsia" w:ascii="方正仿宋_GBK"/>
                <w:b w:val="0"/>
                <w:bCs w:val="0"/>
                <w:color w:val="0C0C0C"/>
                <w:spacing w:val="-4"/>
                <w:sz w:val="18"/>
                <w:szCs w:val="18"/>
              </w:rPr>
              <w:t>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1.第三方平台提供者的备案机关是市市场监督管理局，并非区县市场监管部门。2.应能提供相关备案号。3.备案信息应能够查询。4.可视情利用网络技术，主动监测已取得通信主管部门批准文件的本地网络食品交易第三方平台提供者的名单。</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1.区县市场监管部门直接备案。2.未及时到市市场监督管理局备案。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3</w:t>
            </w:r>
            <w:r>
              <w:rPr>
                <w:b w:val="0"/>
                <w:bCs w:val="0"/>
                <w:color w:val="000000"/>
                <w:spacing w:val="-4"/>
                <w:sz w:val="18"/>
                <w:szCs w:val="18"/>
              </w:rPr>
              <w:t>.2</w:t>
            </w:r>
          </w:p>
        </w:tc>
        <w:tc>
          <w:tcPr>
            <w:tcW w:w="5128" w:type="dxa"/>
            <w:vAlign w:val="center"/>
          </w:tcPr>
          <w:p>
            <w:pPr>
              <w:keepNext w:val="0"/>
              <w:keepLines w:val="0"/>
              <w:pageBreakBefore w:val="0"/>
              <w:widowControl w:val="0"/>
              <w:kinsoku/>
              <w:wordWrap/>
              <w:overflowPunct w:val="0"/>
              <w:topLinePunct w:val="0"/>
              <w:autoSpaceDE/>
              <w:autoSpaceDN/>
              <w:bidi w:val="0"/>
              <w:spacing w:line="0" w:lineRule="atLeast"/>
              <w:textAlignment w:val="auto"/>
              <w:outlineLvl w:val="9"/>
              <w:rPr>
                <w:b w:val="0"/>
                <w:bCs w:val="0"/>
                <w:color w:val="000000"/>
                <w:spacing w:val="-4"/>
                <w:sz w:val="18"/>
                <w:szCs w:val="18"/>
              </w:rPr>
            </w:pPr>
            <w:r>
              <w:rPr>
                <w:b w:val="0"/>
                <w:bCs w:val="0"/>
                <w:color w:val="000000"/>
                <w:spacing w:val="-4"/>
                <w:sz w:val="18"/>
                <w:szCs w:val="18"/>
              </w:rPr>
              <w:t>是否建立入网食品、食用农产品、食品添加剂销售者审查登记、食品安全自查、食品安全违法行为制止及报告、严重违法行为平台服务停止、食品安全投诉举报处理等</w:t>
            </w:r>
            <w:r>
              <w:rPr>
                <w:rFonts w:hint="eastAsia"/>
                <w:b w:val="0"/>
                <w:bCs w:val="0"/>
                <w:color w:val="000000"/>
                <w:spacing w:val="-4"/>
                <w:sz w:val="18"/>
                <w:szCs w:val="18"/>
              </w:rPr>
              <w:t>食品安全</w:t>
            </w:r>
            <w:r>
              <w:rPr>
                <w:b w:val="0"/>
                <w:bCs w:val="0"/>
                <w:color w:val="000000"/>
                <w:spacing w:val="-4"/>
                <w:sz w:val="18"/>
                <w:szCs w:val="18"/>
              </w:rPr>
              <w:t>相</w:t>
            </w:r>
            <w:r>
              <w:rPr>
                <w:rFonts w:hint="eastAsia"/>
                <w:b w:val="0"/>
                <w:bCs w:val="0"/>
                <w:color w:val="000000"/>
                <w:spacing w:val="-4"/>
                <w:sz w:val="18"/>
                <w:szCs w:val="18"/>
              </w:rPr>
              <w:t>关</w:t>
            </w:r>
            <w:r>
              <w:rPr>
                <w:b w:val="0"/>
                <w:bCs w:val="0"/>
                <w:color w:val="000000"/>
                <w:spacing w:val="-4"/>
                <w:sz w:val="18"/>
                <w:szCs w:val="18"/>
              </w:rPr>
              <w:t>制度</w:t>
            </w:r>
            <w:r>
              <w:rPr>
                <w:rFonts w:hint="eastAsia"/>
                <w:b w:val="0"/>
                <w:bCs w:val="0"/>
                <w:color w:val="000000"/>
                <w:spacing w:val="-4"/>
                <w:sz w:val="18"/>
                <w:szCs w:val="18"/>
              </w:rPr>
              <w:t>，明确入网食品销售者食品安全主体责任，并在网络平台公开</w:t>
            </w:r>
            <w:r>
              <w:rPr>
                <w:b w:val="0"/>
                <w:bCs w:val="0"/>
                <w:color w:val="000000"/>
                <w:spacing w:val="-4"/>
                <w:sz w:val="18"/>
                <w:szCs w:val="18"/>
              </w:rPr>
              <w:t>。</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1.察看相关制度，制度是否完善，是否明确相关内容。2.察看相关制度和资料，是否明确入网销售者的食品安全主体责任。</w:t>
            </w:r>
            <w:r>
              <w:rPr>
                <w:rFonts w:hint="eastAsia"/>
                <w:b w:val="0"/>
                <w:bCs w:val="0"/>
                <w:color w:val="000000"/>
                <w:spacing w:val="-4"/>
                <w:sz w:val="18"/>
                <w:szCs w:val="18"/>
              </w:rPr>
              <w:t>3</w:t>
            </w:r>
            <w:r>
              <w:rPr>
                <w:b w:val="0"/>
                <w:bCs w:val="0"/>
                <w:color w:val="000000"/>
                <w:spacing w:val="-4"/>
                <w:sz w:val="18"/>
                <w:szCs w:val="18"/>
              </w:rPr>
              <w:t>.视情利用网络技术主动监测网络平台商家是否公示</w:t>
            </w:r>
            <w:r>
              <w:rPr>
                <w:rFonts w:hint="eastAsia"/>
                <w:b w:val="0"/>
                <w:bCs w:val="0"/>
                <w:color w:val="000000"/>
                <w:spacing w:val="-4"/>
                <w:sz w:val="18"/>
                <w:szCs w:val="18"/>
              </w:rPr>
              <w:t>相关</w:t>
            </w:r>
            <w:r>
              <w:rPr>
                <w:b w:val="0"/>
                <w:bCs w:val="0"/>
                <w:color w:val="000000"/>
                <w:spacing w:val="-4"/>
                <w:sz w:val="18"/>
                <w:szCs w:val="18"/>
              </w:rPr>
              <w:t>证照</w:t>
            </w:r>
            <w:r>
              <w:rPr>
                <w:rFonts w:hint="eastAsia"/>
                <w:b w:val="0"/>
                <w:bCs w:val="0"/>
                <w:color w:val="000000"/>
                <w:spacing w:val="-4"/>
                <w:sz w:val="18"/>
                <w:szCs w:val="18"/>
              </w:rPr>
              <w:t>（或仅销售预包装食品备案号）</w:t>
            </w:r>
            <w:r>
              <w:rPr>
                <w:b w:val="0"/>
                <w:bCs w:val="0"/>
                <w:color w:val="000000"/>
                <w:spacing w:val="-4"/>
                <w:sz w:val="18"/>
                <w:szCs w:val="18"/>
              </w:rPr>
              <w:t>、是否存在超范围经营等情况。</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1.无相关制度，制度内容不完善。</w:t>
            </w:r>
            <w:r>
              <w:rPr>
                <w:rFonts w:hint="eastAsia"/>
                <w:b w:val="0"/>
                <w:bCs w:val="0"/>
                <w:color w:val="000000"/>
                <w:spacing w:val="-4"/>
                <w:sz w:val="18"/>
                <w:szCs w:val="18"/>
              </w:rPr>
              <w:t>2</w:t>
            </w:r>
            <w:r>
              <w:rPr>
                <w:b w:val="0"/>
                <w:bCs w:val="0"/>
                <w:color w:val="000000"/>
                <w:spacing w:val="-4"/>
                <w:sz w:val="18"/>
                <w:szCs w:val="18"/>
              </w:rPr>
              <w:t>.未通过协议或责任书形式对入网食品销售者的食品安全主体责任加以明确。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3</w:t>
            </w:r>
            <w:r>
              <w:rPr>
                <w:b w:val="0"/>
                <w:bCs w:val="0"/>
                <w:color w:val="000000"/>
                <w:spacing w:val="-4"/>
                <w:sz w:val="18"/>
                <w:szCs w:val="18"/>
              </w:rPr>
              <w:t>.3</w:t>
            </w:r>
          </w:p>
        </w:tc>
        <w:tc>
          <w:tcPr>
            <w:tcW w:w="5128" w:type="dxa"/>
            <w:vAlign w:val="center"/>
          </w:tcPr>
          <w:p>
            <w:pPr>
              <w:keepNext w:val="0"/>
              <w:keepLines w:val="0"/>
              <w:pageBreakBefore w:val="0"/>
              <w:widowControl w:val="0"/>
              <w:kinsoku/>
              <w:wordWrap/>
              <w:overflowPunct w:val="0"/>
              <w:topLinePunct w:val="0"/>
              <w:autoSpaceDE/>
              <w:autoSpaceDN/>
              <w:bidi w:val="0"/>
              <w:spacing w:line="0" w:lineRule="atLeast"/>
              <w:textAlignment w:val="auto"/>
              <w:outlineLvl w:val="9"/>
              <w:rPr>
                <w:b w:val="0"/>
                <w:bCs w:val="0"/>
                <w:color w:val="000000"/>
                <w:spacing w:val="-4"/>
                <w:sz w:val="18"/>
                <w:szCs w:val="18"/>
              </w:rPr>
            </w:pPr>
            <w:r>
              <w:rPr>
                <w:b w:val="0"/>
                <w:bCs w:val="0"/>
                <w:color w:val="000000"/>
                <w:spacing w:val="-4"/>
                <w:sz w:val="18"/>
                <w:szCs w:val="18"/>
              </w:rPr>
              <w:t>▲是否设置专门的网络食品安全管理机构或者指定专职食品安全管理人员。</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val="0"/>
              <w:snapToGrid w:val="0"/>
              <w:textAlignment w:val="auto"/>
              <w:outlineLvl w:val="9"/>
              <w:rPr>
                <w:b w:val="0"/>
                <w:bCs w:val="0"/>
                <w:color w:val="000000"/>
                <w:spacing w:val="-4"/>
                <w:sz w:val="18"/>
                <w:szCs w:val="18"/>
              </w:rPr>
            </w:pPr>
            <w:r>
              <w:rPr>
                <w:b w:val="0"/>
                <w:bCs w:val="0"/>
                <w:color w:val="000000"/>
                <w:spacing w:val="-4"/>
                <w:sz w:val="18"/>
                <w:szCs w:val="18"/>
              </w:rPr>
              <w:t>第三方平台提供者应当设置专门的网络食品安全管理机构或者专职食品安全管理人员。</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未设置专门的网络食品安全管理机构或者专职食品安全管理人员。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3</w:t>
            </w:r>
            <w:r>
              <w:rPr>
                <w:b w:val="0"/>
                <w:bCs w:val="0"/>
                <w:color w:val="000000"/>
                <w:spacing w:val="-4"/>
                <w:sz w:val="18"/>
                <w:szCs w:val="18"/>
              </w:rPr>
              <w:t>.4</w:t>
            </w:r>
          </w:p>
        </w:tc>
        <w:tc>
          <w:tcPr>
            <w:tcW w:w="5128" w:type="dxa"/>
            <w:vAlign w:val="center"/>
          </w:tcPr>
          <w:p>
            <w:pPr>
              <w:keepNext w:val="0"/>
              <w:keepLines w:val="0"/>
              <w:pageBreakBefore w:val="0"/>
              <w:widowControl w:val="0"/>
              <w:kinsoku/>
              <w:wordWrap/>
              <w:overflowPunct w:val="0"/>
              <w:topLinePunct w:val="0"/>
              <w:autoSpaceDE/>
              <w:autoSpaceDN/>
              <w:bidi w:val="0"/>
              <w:spacing w:line="0" w:lineRule="atLeast"/>
              <w:textAlignment w:val="auto"/>
              <w:outlineLvl w:val="9"/>
              <w:rPr>
                <w:b w:val="0"/>
                <w:bCs w:val="0"/>
                <w:color w:val="000000"/>
                <w:spacing w:val="-4"/>
                <w:sz w:val="18"/>
                <w:szCs w:val="18"/>
              </w:rPr>
            </w:pPr>
            <w:r>
              <w:rPr>
                <w:b w:val="0"/>
                <w:bCs w:val="0"/>
                <w:color w:val="000000"/>
                <w:spacing w:val="-4"/>
                <w:sz w:val="18"/>
                <w:szCs w:val="18"/>
              </w:rPr>
              <w:t>▲</w:t>
            </w:r>
            <w:r>
              <w:rPr>
                <w:rFonts w:hint="eastAsia" w:ascii="方正仿宋_GBK" w:hAnsi="宋体" w:cs="宋体"/>
                <w:b w:val="0"/>
                <w:bCs w:val="0"/>
                <w:spacing w:val="-4"/>
                <w:sz w:val="18"/>
                <w:szCs w:val="18"/>
              </w:rPr>
              <w:t>是否建立入网食品销售者档案，对入网食品销售者进行实名登记，并对其食品经营许可证或仅销售预包装食品备案信息采集表等材料进行审查，</w:t>
            </w:r>
            <w:r>
              <w:rPr>
                <w:b w:val="0"/>
                <w:bCs w:val="0"/>
                <w:color w:val="000000"/>
                <w:spacing w:val="-4"/>
                <w:sz w:val="18"/>
                <w:szCs w:val="18"/>
              </w:rPr>
              <w:t>并及时更新</w:t>
            </w:r>
            <w:r>
              <w:rPr>
                <w:rFonts w:hint="eastAsia"/>
                <w:b w:val="0"/>
                <w:bCs w:val="0"/>
                <w:color w:val="000000"/>
                <w:spacing w:val="-4"/>
                <w:sz w:val="18"/>
                <w:szCs w:val="18"/>
              </w:rPr>
              <w:t>档案资料</w:t>
            </w:r>
            <w:r>
              <w:rPr>
                <w:rFonts w:hint="eastAsia" w:ascii="方正仿宋_GBK" w:hAnsi="宋体" w:cs="宋体"/>
                <w:b w:val="0"/>
                <w:bCs w:val="0"/>
                <w:spacing w:val="-4"/>
                <w:sz w:val="18"/>
                <w:szCs w:val="18"/>
              </w:rPr>
              <w:t>。</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.第三方平台提供者应当对入网食品、食用农产品、食品添加剂销售者进行实名登记</w:t>
            </w:r>
            <w:r>
              <w:rPr>
                <w:rFonts w:hint="eastAsia"/>
                <w:b w:val="0"/>
                <w:bCs w:val="0"/>
                <w:color w:val="000000"/>
                <w:spacing w:val="-4"/>
                <w:sz w:val="18"/>
                <w:szCs w:val="18"/>
              </w:rPr>
              <w:t>，对其</w:t>
            </w:r>
            <w:r>
              <w:rPr>
                <w:b w:val="0"/>
                <w:bCs w:val="0"/>
                <w:color w:val="000000"/>
                <w:spacing w:val="-4"/>
                <w:sz w:val="18"/>
                <w:szCs w:val="18"/>
              </w:rPr>
              <w:t>入网资格进行审查</w:t>
            </w:r>
            <w:r>
              <w:rPr>
                <w:rFonts w:hint="eastAsia"/>
                <w:b w:val="0"/>
                <w:bCs w:val="0"/>
                <w:color w:val="000000"/>
                <w:spacing w:val="-4"/>
                <w:sz w:val="18"/>
                <w:szCs w:val="18"/>
              </w:rPr>
              <w:t>，</w:t>
            </w:r>
            <w:r>
              <w:rPr>
                <w:b w:val="0"/>
                <w:bCs w:val="0"/>
                <w:color w:val="000000"/>
                <w:spacing w:val="-4"/>
                <w:sz w:val="18"/>
                <w:szCs w:val="18"/>
              </w:rPr>
              <w:t>分类建立入网销售者的档案</w:t>
            </w:r>
            <w:r>
              <w:rPr>
                <w:rFonts w:hint="eastAsia"/>
                <w:b w:val="0"/>
                <w:bCs w:val="0"/>
                <w:color w:val="000000"/>
                <w:spacing w:val="-4"/>
                <w:sz w:val="18"/>
                <w:szCs w:val="18"/>
              </w:rPr>
              <w:t>，</w:t>
            </w:r>
            <w:r>
              <w:rPr>
                <w:b w:val="0"/>
                <w:bCs w:val="0"/>
                <w:color w:val="000000"/>
                <w:spacing w:val="-4"/>
                <w:sz w:val="18"/>
                <w:szCs w:val="18"/>
              </w:rPr>
              <w:t>并</w:t>
            </w:r>
            <w:r>
              <w:rPr>
                <w:rFonts w:hint="eastAsia"/>
                <w:b w:val="0"/>
                <w:bCs w:val="0"/>
                <w:color w:val="000000"/>
                <w:spacing w:val="-4"/>
                <w:sz w:val="18"/>
                <w:szCs w:val="18"/>
              </w:rPr>
              <w:t>适时</w:t>
            </w:r>
            <w:r>
              <w:rPr>
                <w:b w:val="0"/>
                <w:bCs w:val="0"/>
                <w:color w:val="000000"/>
                <w:spacing w:val="-4"/>
                <w:sz w:val="18"/>
                <w:szCs w:val="18"/>
              </w:rPr>
              <w:t>更新。</w:t>
            </w:r>
            <w:r>
              <w:rPr>
                <w:rFonts w:hint="eastAsia"/>
                <w:b w:val="0"/>
                <w:bCs w:val="0"/>
                <w:color w:val="000000"/>
                <w:spacing w:val="-4"/>
                <w:sz w:val="18"/>
                <w:szCs w:val="18"/>
              </w:rPr>
              <w:t>2</w:t>
            </w:r>
            <w:r>
              <w:rPr>
                <w:b w:val="0"/>
                <w:bCs w:val="0"/>
                <w:color w:val="000000"/>
                <w:spacing w:val="-4"/>
                <w:sz w:val="18"/>
                <w:szCs w:val="18"/>
              </w:rPr>
              <w:t>.档案</w:t>
            </w:r>
            <w:r>
              <w:rPr>
                <w:rFonts w:hint="eastAsia"/>
                <w:b w:val="0"/>
                <w:bCs w:val="0"/>
                <w:color w:val="000000"/>
                <w:spacing w:val="-4"/>
                <w:sz w:val="18"/>
                <w:szCs w:val="18"/>
              </w:rPr>
              <w:t>应当</w:t>
            </w:r>
            <w:r>
              <w:rPr>
                <w:b w:val="0"/>
                <w:bCs w:val="0"/>
                <w:color w:val="000000"/>
                <w:spacing w:val="-4"/>
                <w:sz w:val="18"/>
                <w:szCs w:val="18"/>
              </w:rPr>
              <w:t>记录其基本情况、食品安全管理人员等信息。</w:t>
            </w:r>
          </w:p>
        </w:tc>
        <w:tc>
          <w:tcPr>
            <w:tcW w:w="2693" w:type="dxa"/>
            <w:vAlign w:val="center"/>
          </w:tcPr>
          <w:p>
            <w:pPr>
              <w:keepNext w:val="0"/>
              <w:keepLines w:val="0"/>
              <w:pageBreakBefore w:val="0"/>
              <w:widowControl w:val="0"/>
              <w:kinsoku/>
              <w:wordWrap/>
              <w:overflowPunct w:val="0"/>
              <w:topLinePunct w:val="0"/>
              <w:autoSpaceDE/>
              <w:autoSpaceDN/>
              <w:bidi w:val="0"/>
              <w:adjustRightInd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.存在未实名、无有效许可证</w:t>
            </w:r>
            <w:r>
              <w:rPr>
                <w:rFonts w:hint="eastAsia"/>
                <w:b w:val="0"/>
                <w:bCs w:val="0"/>
                <w:color w:val="000000"/>
                <w:spacing w:val="-4"/>
                <w:sz w:val="18"/>
                <w:szCs w:val="18"/>
              </w:rPr>
              <w:t>（或仅销售预包装食品备案号）</w:t>
            </w:r>
            <w:r>
              <w:rPr>
                <w:b w:val="0"/>
                <w:bCs w:val="0"/>
                <w:color w:val="000000"/>
                <w:spacing w:val="-4"/>
                <w:sz w:val="18"/>
                <w:szCs w:val="18"/>
              </w:rPr>
              <w:t>的食品销售者以及无《营业执照》的入网销售者入网。</w:t>
            </w:r>
            <w:r>
              <w:rPr>
                <w:rFonts w:hint="eastAsia"/>
                <w:b w:val="0"/>
                <w:bCs w:val="0"/>
                <w:color w:val="000000"/>
                <w:spacing w:val="-4"/>
                <w:sz w:val="18"/>
                <w:szCs w:val="18"/>
              </w:rPr>
              <w:t>2</w:t>
            </w:r>
            <w:r>
              <w:rPr>
                <w:b w:val="0"/>
                <w:bCs w:val="0"/>
                <w:color w:val="000000"/>
                <w:spacing w:val="-4"/>
                <w:sz w:val="18"/>
                <w:szCs w:val="18"/>
              </w:rPr>
              <w:t>.未建立销售者档案或档案资料不全</w:t>
            </w:r>
            <w:r>
              <w:rPr>
                <w:rFonts w:hint="eastAsia"/>
                <w:b w:val="0"/>
                <w:bCs w:val="0"/>
                <w:color w:val="000000"/>
                <w:spacing w:val="-4"/>
                <w:sz w:val="18"/>
                <w:szCs w:val="18"/>
              </w:rPr>
              <w:t>，未记录相关情况或记录不</w:t>
            </w:r>
            <w:r>
              <w:rPr>
                <w:b w:val="0"/>
                <w:bCs w:val="0"/>
                <w:color w:val="000000"/>
                <w:spacing w:val="-4"/>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3</w:t>
            </w:r>
            <w:r>
              <w:rPr>
                <w:b w:val="0"/>
                <w:bCs w:val="0"/>
                <w:color w:val="000000"/>
                <w:spacing w:val="-4"/>
                <w:sz w:val="18"/>
                <w:szCs w:val="18"/>
              </w:rPr>
              <w:t>.5</w:t>
            </w:r>
          </w:p>
        </w:tc>
        <w:tc>
          <w:tcPr>
            <w:tcW w:w="5128" w:type="dxa"/>
            <w:vAlign w:val="center"/>
          </w:tcPr>
          <w:p>
            <w:pPr>
              <w:keepNext w:val="0"/>
              <w:keepLines w:val="0"/>
              <w:pageBreakBefore w:val="0"/>
              <w:widowControl w:val="0"/>
              <w:kinsoku/>
              <w:wordWrap/>
              <w:overflowPunct w:val="0"/>
              <w:topLinePunct w:val="0"/>
              <w:autoSpaceDE/>
              <w:autoSpaceDN/>
              <w:bidi w:val="0"/>
              <w:spacing w:line="0" w:lineRule="atLeast"/>
              <w:textAlignment w:val="auto"/>
              <w:outlineLvl w:val="9"/>
              <w:rPr>
                <w:b w:val="0"/>
                <w:bCs w:val="0"/>
                <w:color w:val="000000"/>
                <w:spacing w:val="-4"/>
                <w:sz w:val="18"/>
                <w:szCs w:val="18"/>
              </w:rPr>
            </w:pPr>
            <w:r>
              <w:rPr>
                <w:b w:val="0"/>
                <w:bCs w:val="0"/>
                <w:color w:val="000000"/>
                <w:spacing w:val="-4"/>
                <w:sz w:val="18"/>
                <w:szCs w:val="18"/>
              </w:rPr>
              <w:t>▲是否</w:t>
            </w:r>
            <w:r>
              <w:rPr>
                <w:rFonts w:hint="eastAsia" w:ascii="方正仿宋_GBK" w:hAnsi="宋体" w:cs="宋体"/>
                <w:b w:val="0"/>
                <w:bCs w:val="0"/>
                <w:spacing w:val="-4"/>
                <w:sz w:val="18"/>
                <w:szCs w:val="18"/>
              </w:rPr>
              <w:t>对平台上的食品经营行为及信息进行检查，发现存在食品安全违法行为，及时制止，并向所在地市场监管部门报告。</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第三方平台提供者应当对入网销售者的经营行为开展经</w:t>
            </w:r>
            <w:r>
              <w:rPr>
                <w:rFonts w:hint="eastAsia"/>
                <w:b w:val="0"/>
                <w:bCs w:val="0"/>
                <w:color w:val="000000"/>
                <w:spacing w:val="-4"/>
                <w:sz w:val="18"/>
                <w:szCs w:val="18"/>
              </w:rPr>
              <w:t>常</w:t>
            </w:r>
            <w:r>
              <w:rPr>
                <w:b w:val="0"/>
                <w:bCs w:val="0"/>
                <w:color w:val="000000"/>
                <w:spacing w:val="-4"/>
                <w:sz w:val="18"/>
                <w:szCs w:val="18"/>
              </w:rPr>
              <w:t>性的检查</w:t>
            </w:r>
            <w:r>
              <w:rPr>
                <w:rFonts w:hint="eastAsia"/>
                <w:b w:val="0"/>
                <w:bCs w:val="0"/>
                <w:color w:val="000000"/>
                <w:spacing w:val="-4"/>
                <w:sz w:val="18"/>
                <w:szCs w:val="18"/>
              </w:rPr>
              <w:t>，</w:t>
            </w:r>
            <w:r>
              <w:rPr>
                <w:rFonts w:hint="eastAsia" w:ascii="方正仿宋_GBK" w:hAnsi="宋体" w:cs="宋体"/>
                <w:b w:val="0"/>
                <w:bCs w:val="0"/>
                <w:spacing w:val="-4"/>
                <w:sz w:val="18"/>
                <w:szCs w:val="18"/>
              </w:rPr>
              <w:t>发现存在食品安全违法行为，</w:t>
            </w:r>
            <w:r>
              <w:rPr>
                <w:rFonts w:hint="eastAsia"/>
                <w:b w:val="0"/>
                <w:bCs w:val="0"/>
                <w:color w:val="000000"/>
                <w:spacing w:val="-4"/>
                <w:sz w:val="18"/>
                <w:szCs w:val="18"/>
              </w:rPr>
              <w:t>应当</w:t>
            </w:r>
            <w:r>
              <w:rPr>
                <w:rFonts w:hint="eastAsia" w:ascii="方正仿宋_GBK" w:hAnsi="宋体" w:cs="宋体"/>
                <w:b w:val="0"/>
                <w:bCs w:val="0"/>
                <w:spacing w:val="-4"/>
                <w:sz w:val="18"/>
                <w:szCs w:val="18"/>
              </w:rPr>
              <w:t>及时制止，并向所在地市场监管部门报告。</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.未开展经</w:t>
            </w:r>
            <w:r>
              <w:rPr>
                <w:rFonts w:hint="eastAsia"/>
                <w:b w:val="0"/>
                <w:bCs w:val="0"/>
                <w:color w:val="000000"/>
                <w:spacing w:val="-4"/>
                <w:sz w:val="18"/>
                <w:szCs w:val="18"/>
              </w:rPr>
              <w:t>常</w:t>
            </w:r>
            <w:r>
              <w:rPr>
                <w:b w:val="0"/>
                <w:bCs w:val="0"/>
                <w:color w:val="000000"/>
                <w:spacing w:val="-4"/>
                <w:sz w:val="18"/>
                <w:szCs w:val="18"/>
              </w:rPr>
              <w:t>性的检查。</w:t>
            </w:r>
            <w:r>
              <w:rPr>
                <w:rFonts w:hint="eastAsia"/>
                <w:b w:val="0"/>
                <w:bCs w:val="0"/>
                <w:color w:val="000000"/>
                <w:spacing w:val="-4"/>
                <w:sz w:val="18"/>
                <w:szCs w:val="18"/>
              </w:rPr>
              <w:t>2</w:t>
            </w:r>
            <w:r>
              <w:rPr>
                <w:b w:val="0"/>
                <w:bCs w:val="0"/>
                <w:color w:val="000000"/>
                <w:spacing w:val="-4"/>
                <w:sz w:val="18"/>
                <w:szCs w:val="18"/>
              </w:rPr>
              <w:t>.</w:t>
            </w:r>
            <w:r>
              <w:rPr>
                <w:rFonts w:hint="eastAsia"/>
                <w:b w:val="0"/>
                <w:bCs w:val="0"/>
                <w:color w:val="000000"/>
                <w:spacing w:val="-4"/>
                <w:sz w:val="18"/>
                <w:szCs w:val="18"/>
              </w:rPr>
              <w:t>发现违法违规行为未及时报告所在地市场监管部门。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3</w:t>
            </w:r>
            <w:r>
              <w:rPr>
                <w:b w:val="0"/>
                <w:bCs w:val="0"/>
                <w:color w:val="000000"/>
                <w:spacing w:val="-4"/>
                <w:sz w:val="18"/>
                <w:szCs w:val="18"/>
              </w:rPr>
              <w:t>.6</w:t>
            </w:r>
          </w:p>
        </w:tc>
        <w:tc>
          <w:tcPr>
            <w:tcW w:w="5128" w:type="dxa"/>
            <w:vAlign w:val="center"/>
          </w:tcPr>
          <w:p>
            <w:pPr>
              <w:keepNext w:val="0"/>
              <w:keepLines w:val="0"/>
              <w:pageBreakBefore w:val="0"/>
              <w:widowControl w:val="0"/>
              <w:kinsoku/>
              <w:wordWrap/>
              <w:overflowPunct w:val="0"/>
              <w:topLinePunct w:val="0"/>
              <w:autoSpaceDE/>
              <w:autoSpaceDN/>
              <w:bidi w:val="0"/>
              <w:spacing w:line="0" w:lineRule="atLeast"/>
              <w:textAlignment w:val="auto"/>
              <w:outlineLvl w:val="9"/>
              <w:rPr>
                <w:b w:val="0"/>
                <w:bCs w:val="0"/>
                <w:color w:val="000000"/>
                <w:spacing w:val="-4"/>
                <w:sz w:val="18"/>
                <w:szCs w:val="18"/>
              </w:rPr>
            </w:pPr>
            <w:r>
              <w:rPr>
                <w:b w:val="0"/>
                <w:bCs w:val="0"/>
                <w:color w:val="000000"/>
                <w:spacing w:val="-4"/>
                <w:sz w:val="18"/>
                <w:szCs w:val="18"/>
              </w:rPr>
              <w:t>是否记录保存食品、食用农产品、食品添加剂交易信息</w:t>
            </w:r>
            <w:r>
              <w:rPr>
                <w:rFonts w:hint="eastAsia"/>
                <w:b w:val="0"/>
                <w:bCs w:val="0"/>
                <w:color w:val="000000"/>
                <w:spacing w:val="-4"/>
                <w:sz w:val="18"/>
                <w:szCs w:val="18"/>
              </w:rPr>
              <w:t>。</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val="0"/>
              <w:snapToGrid w:val="0"/>
              <w:textAlignment w:val="auto"/>
              <w:outlineLvl w:val="9"/>
              <w:rPr>
                <w:b w:val="0"/>
                <w:bCs w:val="0"/>
                <w:color w:val="000000"/>
                <w:spacing w:val="-4"/>
                <w:sz w:val="18"/>
                <w:szCs w:val="18"/>
              </w:rPr>
            </w:pPr>
            <w:r>
              <w:rPr>
                <w:b w:val="0"/>
                <w:bCs w:val="0"/>
                <w:color w:val="000000"/>
                <w:spacing w:val="-4"/>
                <w:sz w:val="18"/>
                <w:szCs w:val="18"/>
              </w:rPr>
              <w:t>第三方平台提供者应当如实记录和保存入网销售者的交易信息</w:t>
            </w:r>
            <w:r>
              <w:rPr>
                <w:rFonts w:hint="eastAsia"/>
                <w:b w:val="0"/>
                <w:bCs w:val="0"/>
                <w:color w:val="000000"/>
                <w:spacing w:val="-4"/>
                <w:sz w:val="18"/>
                <w:szCs w:val="18"/>
              </w:rPr>
              <w:t>（</w:t>
            </w:r>
            <w:r>
              <w:rPr>
                <w:b w:val="0"/>
                <w:bCs w:val="0"/>
                <w:color w:val="000000"/>
                <w:spacing w:val="-4"/>
                <w:sz w:val="18"/>
                <w:szCs w:val="18"/>
              </w:rPr>
              <w:t>对有保质期的食品、食品添加剂，交易信息保存期限</w:t>
            </w:r>
            <w:r>
              <w:rPr>
                <w:rFonts w:hint="eastAsia"/>
                <w:b w:val="0"/>
                <w:bCs w:val="0"/>
                <w:color w:val="000000"/>
                <w:spacing w:val="-4"/>
                <w:sz w:val="18"/>
                <w:szCs w:val="18"/>
              </w:rPr>
              <w:t>应当</w:t>
            </w:r>
            <w:r>
              <w:rPr>
                <w:b w:val="0"/>
                <w:bCs w:val="0"/>
                <w:color w:val="000000"/>
                <w:spacing w:val="-4"/>
                <w:sz w:val="18"/>
                <w:szCs w:val="18"/>
              </w:rPr>
              <w:t>≥保质期满后6个月，食用农产品交易信息保存期限</w:t>
            </w:r>
            <w:r>
              <w:rPr>
                <w:rFonts w:hint="eastAsia"/>
                <w:b w:val="0"/>
                <w:bCs w:val="0"/>
                <w:color w:val="000000"/>
                <w:spacing w:val="-4"/>
                <w:sz w:val="18"/>
                <w:szCs w:val="18"/>
              </w:rPr>
              <w:t>应当</w:t>
            </w:r>
            <w:r>
              <w:rPr>
                <w:b w:val="0"/>
                <w:bCs w:val="0"/>
                <w:color w:val="000000"/>
                <w:spacing w:val="-4"/>
                <w:sz w:val="18"/>
                <w:szCs w:val="18"/>
              </w:rPr>
              <w:t>≥6个月</w:t>
            </w:r>
            <w:r>
              <w:rPr>
                <w:rFonts w:hint="eastAsia"/>
                <w:b w:val="0"/>
                <w:bCs w:val="0"/>
                <w:color w:val="000000"/>
                <w:spacing w:val="-4"/>
                <w:sz w:val="18"/>
                <w:szCs w:val="18"/>
              </w:rPr>
              <w:t>；</w:t>
            </w:r>
            <w:r>
              <w:rPr>
                <w:b w:val="0"/>
                <w:bCs w:val="0"/>
                <w:color w:val="000000"/>
                <w:spacing w:val="-4"/>
                <w:sz w:val="18"/>
                <w:szCs w:val="18"/>
              </w:rPr>
              <w:t>没有明确保质期的食品、食品添加剂交易信息保存期限</w:t>
            </w:r>
            <w:r>
              <w:rPr>
                <w:rFonts w:hint="eastAsia"/>
                <w:b w:val="0"/>
                <w:bCs w:val="0"/>
                <w:color w:val="000000"/>
                <w:spacing w:val="-4"/>
                <w:sz w:val="18"/>
                <w:szCs w:val="18"/>
              </w:rPr>
              <w:t>应当</w:t>
            </w:r>
            <w:r>
              <w:rPr>
                <w:b w:val="0"/>
                <w:bCs w:val="0"/>
                <w:color w:val="000000"/>
                <w:spacing w:val="-4"/>
                <w:sz w:val="18"/>
                <w:szCs w:val="18"/>
              </w:rPr>
              <w:t>≥2年。</w:t>
            </w:r>
            <w:r>
              <w:rPr>
                <w:rFonts w:hint="eastAsia"/>
                <w:b w:val="0"/>
                <w:bCs w:val="0"/>
                <w:color w:val="000000"/>
                <w:spacing w:val="-4"/>
                <w:sz w:val="18"/>
                <w:szCs w:val="18"/>
              </w:rPr>
              <w:t>）</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未如实记录和保存相关交易信息。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3</w:t>
            </w:r>
            <w:r>
              <w:rPr>
                <w:b w:val="0"/>
                <w:bCs w:val="0"/>
                <w:color w:val="000000"/>
                <w:spacing w:val="-4"/>
                <w:sz w:val="18"/>
                <w:szCs w:val="18"/>
              </w:rPr>
              <w:t>.7</w:t>
            </w:r>
          </w:p>
        </w:tc>
        <w:tc>
          <w:tcPr>
            <w:tcW w:w="5128" w:type="dxa"/>
            <w:vAlign w:val="center"/>
          </w:tcPr>
          <w:p>
            <w:pPr>
              <w:keepNext w:val="0"/>
              <w:keepLines w:val="0"/>
              <w:pageBreakBefore w:val="0"/>
              <w:widowControl w:val="0"/>
              <w:kinsoku/>
              <w:wordWrap/>
              <w:overflowPunct w:val="0"/>
              <w:topLinePunct w:val="0"/>
              <w:autoSpaceDE/>
              <w:autoSpaceDN/>
              <w:bidi w:val="0"/>
              <w:spacing w:line="0" w:lineRule="atLeast"/>
              <w:textAlignment w:val="auto"/>
              <w:outlineLvl w:val="9"/>
              <w:rPr>
                <w:b w:val="0"/>
                <w:bCs w:val="0"/>
                <w:color w:val="000000"/>
                <w:spacing w:val="-4"/>
                <w:kern w:val="0"/>
                <w:sz w:val="18"/>
                <w:szCs w:val="18"/>
              </w:rPr>
            </w:pPr>
            <w:r>
              <w:rPr>
                <w:b w:val="0"/>
                <w:bCs w:val="0"/>
                <w:color w:val="000000"/>
                <w:spacing w:val="-4"/>
                <w:kern w:val="0"/>
                <w:sz w:val="18"/>
                <w:szCs w:val="18"/>
              </w:rPr>
              <w:t>是否配合市场监督管理部门对网络食品安全违法行为进行查处，并按照相关要求提供网络交易相关数据和信息。</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宋体" w:hAnsi="宋体" w:cs="宋体"/>
                <w:b w:val="0"/>
                <w:bCs w:val="0"/>
                <w:color w:val="000000"/>
                <w:spacing w:val="-4"/>
                <w:sz w:val="18"/>
                <w:szCs w:val="18"/>
              </w:rPr>
            </w:pPr>
            <w:r>
              <w:rPr>
                <w:rFonts w:hint="eastAsia" w:ascii="宋体" w:hAnsi="宋体" w:cs="宋体"/>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val="0"/>
              <w:snapToGrid w:val="0"/>
              <w:textAlignment w:val="auto"/>
              <w:outlineLvl w:val="9"/>
              <w:rPr>
                <w:b w:val="0"/>
                <w:bCs w:val="0"/>
                <w:color w:val="000000"/>
                <w:spacing w:val="-4"/>
                <w:kern w:val="0"/>
                <w:sz w:val="18"/>
                <w:szCs w:val="18"/>
              </w:rPr>
            </w:pPr>
            <w:r>
              <w:rPr>
                <w:b w:val="0"/>
                <w:bCs w:val="0"/>
                <w:color w:val="000000"/>
                <w:spacing w:val="-4"/>
                <w:kern w:val="0"/>
                <w:sz w:val="18"/>
                <w:szCs w:val="18"/>
              </w:rPr>
              <w:t>区县级以上市场监管部门开展食品安全监督检查、食品安全案件调查处理、食品安全事故处置确需了解有关信息的，经其负责人批准，可以要求网络食品交易第三方平台提供者提供。</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kern w:val="0"/>
                <w:sz w:val="18"/>
                <w:szCs w:val="18"/>
              </w:rPr>
            </w:pPr>
            <w:r>
              <w:rPr>
                <w:b w:val="0"/>
                <w:bCs w:val="0"/>
                <w:color w:val="000000"/>
                <w:spacing w:val="-4"/>
                <w:kern w:val="0"/>
                <w:sz w:val="18"/>
                <w:szCs w:val="18"/>
              </w:rPr>
              <w:t>1.故意删除相关信息，不按照要求提供。2.提供的相关交易信息不全面。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3</w:t>
            </w:r>
            <w:r>
              <w:rPr>
                <w:b w:val="0"/>
                <w:bCs w:val="0"/>
                <w:color w:val="000000"/>
                <w:spacing w:val="-4"/>
                <w:sz w:val="18"/>
                <w:szCs w:val="18"/>
              </w:rPr>
              <w:t>.8</w:t>
            </w:r>
          </w:p>
        </w:tc>
        <w:tc>
          <w:tcPr>
            <w:tcW w:w="5128" w:type="dxa"/>
            <w:vAlign w:val="center"/>
          </w:tcPr>
          <w:p>
            <w:pPr>
              <w:keepNext w:val="0"/>
              <w:keepLines w:val="0"/>
              <w:pageBreakBefore w:val="0"/>
              <w:widowControl w:val="0"/>
              <w:kinsoku/>
              <w:wordWrap/>
              <w:overflowPunct w:val="0"/>
              <w:topLinePunct w:val="0"/>
              <w:autoSpaceDE/>
              <w:autoSpaceDN/>
              <w:bidi w:val="0"/>
              <w:spacing w:line="0" w:lineRule="atLeast"/>
              <w:textAlignment w:val="auto"/>
              <w:outlineLvl w:val="9"/>
              <w:rPr>
                <w:b w:val="0"/>
                <w:bCs w:val="0"/>
                <w:color w:val="000000"/>
                <w:spacing w:val="-4"/>
                <w:sz w:val="18"/>
                <w:szCs w:val="18"/>
              </w:rPr>
            </w:pPr>
            <w:r>
              <w:rPr>
                <w:b w:val="0"/>
                <w:bCs w:val="0"/>
                <w:color w:val="000000"/>
                <w:spacing w:val="-4"/>
                <w:sz w:val="18"/>
                <w:szCs w:val="18"/>
              </w:rPr>
              <w:t>是否对出现严重违法行为的入网销售者停止提供网络交易平台服务。</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rFonts w:ascii="宋体" w:hAnsi="宋体" w:cs="宋体"/>
                <w:b w:val="0"/>
                <w:bCs w:val="0"/>
                <w:color w:val="000000"/>
                <w:spacing w:val="-4"/>
                <w:sz w:val="18"/>
                <w:szCs w:val="18"/>
              </w:rPr>
            </w:pPr>
            <w:r>
              <w:rPr>
                <w:rFonts w:hint="eastAsia" w:ascii="宋体" w:hAnsi="宋体" w:cs="宋体"/>
                <w:b w:val="0"/>
                <w:bCs w:val="0"/>
                <w:color w:val="000000"/>
                <w:spacing w:val="-4"/>
                <w:sz w:val="18"/>
                <w:szCs w:val="18"/>
              </w:rPr>
              <w:t>□是  □否</w:t>
            </w:r>
          </w:p>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宋体" w:hAnsi="宋体" w:cs="宋体"/>
                <w:b w:val="0"/>
                <w:bCs w:val="0"/>
                <w:color w:val="000000"/>
                <w:spacing w:val="-4"/>
                <w:sz w:val="18"/>
                <w:szCs w:val="18"/>
              </w:rPr>
              <w:t>□合理缺项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val="0"/>
              <w:snapToGrid w:val="0"/>
              <w:textAlignment w:val="auto"/>
              <w:outlineLvl w:val="9"/>
              <w:rPr>
                <w:b w:val="0"/>
                <w:bCs w:val="0"/>
                <w:color w:val="000000"/>
                <w:spacing w:val="-4"/>
                <w:sz w:val="18"/>
                <w:szCs w:val="18"/>
              </w:rPr>
            </w:pPr>
            <w:r>
              <w:rPr>
                <w:b w:val="0"/>
                <w:bCs w:val="0"/>
                <w:color w:val="000000"/>
                <w:spacing w:val="-4"/>
                <w:sz w:val="18"/>
                <w:szCs w:val="18"/>
              </w:rPr>
              <w:t>有下列严重违法行为之一的，应当停止提供网络交易平台服务：</w:t>
            </w:r>
            <w:r>
              <w:rPr>
                <w:rFonts w:hint="eastAsia" w:ascii="方正仿宋_GBK"/>
                <w:b w:val="0"/>
                <w:bCs w:val="0"/>
                <w:color w:val="000000"/>
                <w:spacing w:val="-4"/>
                <w:sz w:val="18"/>
                <w:szCs w:val="18"/>
              </w:rPr>
              <w:t>①</w:t>
            </w:r>
            <w:r>
              <w:rPr>
                <w:b w:val="0"/>
                <w:bCs w:val="0"/>
                <w:color w:val="000000"/>
                <w:spacing w:val="-4"/>
                <w:sz w:val="18"/>
                <w:szCs w:val="18"/>
              </w:rPr>
              <w:t>入网食品生产经营者因涉嫌食品安全犯罪被立案侦查或者提起公诉的；</w:t>
            </w:r>
            <w:r>
              <w:rPr>
                <w:rFonts w:hint="eastAsia" w:ascii="方正仿宋_GBK"/>
                <w:b w:val="0"/>
                <w:bCs w:val="0"/>
                <w:color w:val="000000"/>
                <w:spacing w:val="-4"/>
                <w:sz w:val="18"/>
                <w:szCs w:val="18"/>
              </w:rPr>
              <w:t>②</w:t>
            </w:r>
            <w:r>
              <w:rPr>
                <w:b w:val="0"/>
                <w:bCs w:val="0"/>
                <w:color w:val="000000"/>
                <w:spacing w:val="-4"/>
                <w:sz w:val="18"/>
                <w:szCs w:val="18"/>
              </w:rPr>
              <w:t>入网食品生产经营者因食品安全相关犯罪被人民法院判处刑罚的；</w:t>
            </w:r>
            <w:r>
              <w:rPr>
                <w:rFonts w:hint="eastAsia" w:ascii="方正仿宋_GBK"/>
                <w:b w:val="0"/>
                <w:bCs w:val="0"/>
                <w:color w:val="000000"/>
                <w:spacing w:val="-4"/>
                <w:sz w:val="18"/>
                <w:szCs w:val="18"/>
              </w:rPr>
              <w:t>③</w:t>
            </w:r>
            <w:r>
              <w:rPr>
                <w:b w:val="0"/>
                <w:bCs w:val="0"/>
                <w:color w:val="000000"/>
                <w:spacing w:val="-4"/>
                <w:sz w:val="18"/>
                <w:szCs w:val="18"/>
              </w:rPr>
              <w:t>入网食品生产经营者因食品安全违法行为被公安机关拘留或者给予其它治安管理处罚的；</w:t>
            </w:r>
            <w:r>
              <w:rPr>
                <w:rFonts w:hint="eastAsia" w:ascii="方正仿宋_GBK"/>
                <w:b w:val="0"/>
                <w:bCs w:val="0"/>
                <w:color w:val="000000"/>
                <w:spacing w:val="-4"/>
                <w:sz w:val="18"/>
                <w:szCs w:val="18"/>
              </w:rPr>
              <w:t>④</w:t>
            </w:r>
            <w:r>
              <w:rPr>
                <w:b w:val="0"/>
                <w:bCs w:val="0"/>
                <w:color w:val="000000"/>
                <w:spacing w:val="-4"/>
                <w:sz w:val="18"/>
                <w:szCs w:val="18"/>
              </w:rPr>
              <w:t>入网食品生产经营者被市场监督管理部门依法作出吊销许可证、责令停产停业等处罚的。</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未停止服务。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31" w:type="dxa"/>
            <w:vMerge w:val="restart"/>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r>
              <w:rPr>
                <w:rFonts w:hint="eastAsia" w:eastAsia="方正黑体_GBK"/>
                <w:b w:val="0"/>
                <w:bCs w:val="0"/>
                <w:color w:val="000000"/>
                <w:spacing w:val="-4"/>
                <w:sz w:val="18"/>
                <w:szCs w:val="18"/>
              </w:rPr>
              <w:t>4</w:t>
            </w:r>
            <w:r>
              <w:rPr>
                <w:rFonts w:eastAsia="方正黑体_GBK"/>
                <w:b w:val="0"/>
                <w:bCs w:val="0"/>
                <w:color w:val="000000"/>
                <w:spacing w:val="-4"/>
                <w:sz w:val="18"/>
                <w:szCs w:val="18"/>
              </w:rPr>
              <w:t>.</w:t>
            </w:r>
            <w:r>
              <w:rPr>
                <w:rFonts w:hint="eastAsia" w:eastAsia="方正黑体_GBK"/>
                <w:b w:val="0"/>
                <w:bCs w:val="0"/>
                <w:color w:val="000000"/>
                <w:spacing w:val="-4"/>
                <w:sz w:val="18"/>
                <w:szCs w:val="18"/>
              </w:rPr>
              <w:t>从事食品贮存业务的</w:t>
            </w:r>
            <w:r>
              <w:rPr>
                <w:rFonts w:eastAsia="方正黑体_GBK"/>
                <w:b w:val="0"/>
                <w:bCs w:val="0"/>
                <w:color w:val="000000"/>
                <w:spacing w:val="-4"/>
                <w:sz w:val="18"/>
                <w:szCs w:val="18"/>
              </w:rPr>
              <w:t xml:space="preserve"> </w:t>
            </w:r>
            <w:r>
              <w:rPr>
                <w:rFonts w:hint="eastAsia" w:eastAsia="方正黑体_GBK"/>
                <w:b w:val="0"/>
                <w:bCs w:val="0"/>
                <w:color w:val="000000"/>
                <w:spacing w:val="-4"/>
                <w:sz w:val="18"/>
                <w:szCs w:val="18"/>
              </w:rPr>
              <w:t>非食品经营者</w:t>
            </w: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4</w:t>
            </w:r>
            <w:r>
              <w:rPr>
                <w:b w:val="0"/>
                <w:bCs w:val="0"/>
                <w:color w:val="000000"/>
                <w:spacing w:val="-4"/>
                <w:sz w:val="18"/>
                <w:szCs w:val="18"/>
              </w:rPr>
              <w:t>.1</w:t>
            </w:r>
          </w:p>
        </w:tc>
        <w:tc>
          <w:tcPr>
            <w:tcW w:w="5128"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ascii="方正仿宋_GBK" w:hAnsi="宋体" w:cs="宋体"/>
                <w:b w:val="0"/>
                <w:bCs w:val="0"/>
                <w:spacing w:val="-4"/>
                <w:sz w:val="18"/>
                <w:szCs w:val="18"/>
              </w:rPr>
              <w:t>从事冷藏冷冻食品贮存业务的，是否自取得营业执照之日起30个工作日内向所在地市场监管部门备案。</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备案信息包括冷藏冷冻库名称、地址、贮存能力以及法定代表人或者负责人姓名、统一社会信用代码、联系方式等信息。</w:t>
            </w:r>
          </w:p>
        </w:tc>
        <w:tc>
          <w:tcPr>
            <w:tcW w:w="2693" w:type="dxa"/>
            <w:vAlign w:val="center"/>
          </w:tcPr>
          <w:p>
            <w:pPr>
              <w:keepNext w:val="0"/>
              <w:keepLines w:val="0"/>
              <w:pageBreakBefore w:val="0"/>
              <w:widowControl w:val="0"/>
              <w:kinsoku/>
              <w:wordWrap/>
              <w:overflowPunct w:val="0"/>
              <w:topLinePunct w:val="0"/>
              <w:autoSpaceDE/>
              <w:autoSpaceDN/>
              <w:bidi w:val="0"/>
              <w:adjustRightInd w:val="0"/>
              <w:snapToGrid w:val="0"/>
              <w:textAlignment w:val="auto"/>
              <w:outlineLvl w:val="9"/>
              <w:rPr>
                <w:b w:val="0"/>
                <w:bCs w:val="0"/>
                <w:color w:val="000000"/>
                <w:spacing w:val="-4"/>
                <w:sz w:val="18"/>
                <w:szCs w:val="18"/>
              </w:rPr>
            </w:pPr>
            <w:r>
              <w:rPr>
                <w:b w:val="0"/>
                <w:bCs w:val="0"/>
                <w:color w:val="000000"/>
                <w:spacing w:val="-4"/>
                <w:sz w:val="18"/>
                <w:szCs w:val="18"/>
              </w:rPr>
              <w:t>未在规定的时间内向所在地市场监管部门备案。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4</w:t>
            </w:r>
            <w:r>
              <w:rPr>
                <w:b w:val="0"/>
                <w:bCs w:val="0"/>
                <w:color w:val="000000"/>
                <w:spacing w:val="-4"/>
                <w:sz w:val="18"/>
                <w:szCs w:val="18"/>
              </w:rPr>
              <w:t>.2</w:t>
            </w:r>
          </w:p>
        </w:tc>
        <w:tc>
          <w:tcPr>
            <w:tcW w:w="5128"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贮存场所是否未设在易污染区域，距离裸露粪坑、暴露垃圾场（站）、旱厕、无法排水的污水池等污染源25米以上。</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距离污染源25米以上属于原则性规定，实际工作中应根据情况灵活掌握。</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jc w:val="left"/>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4</w:t>
            </w:r>
            <w:r>
              <w:rPr>
                <w:b w:val="0"/>
                <w:bCs w:val="0"/>
                <w:color w:val="000000"/>
                <w:spacing w:val="-4"/>
                <w:sz w:val="18"/>
                <w:szCs w:val="18"/>
              </w:rPr>
              <w:t>.3</w:t>
            </w:r>
          </w:p>
        </w:tc>
        <w:tc>
          <w:tcPr>
            <w:tcW w:w="5128"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w:t>
            </w:r>
            <w:r>
              <w:rPr>
                <w:rFonts w:hint="eastAsia" w:ascii="方正仿宋_GBK" w:hAnsi="宋体" w:cs="宋体"/>
                <w:b w:val="0"/>
                <w:bCs w:val="0"/>
                <w:spacing w:val="-4"/>
                <w:sz w:val="18"/>
                <w:szCs w:val="18"/>
              </w:rPr>
              <w:t>食品贮存条件是否符合食品安全的要求。</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.贮存场所</w:t>
            </w:r>
            <w:r>
              <w:rPr>
                <w:rFonts w:hint="eastAsia"/>
                <w:b w:val="0"/>
                <w:bCs w:val="0"/>
                <w:color w:val="000000"/>
                <w:spacing w:val="-4"/>
                <w:sz w:val="18"/>
                <w:szCs w:val="18"/>
              </w:rPr>
              <w:t>应当</w:t>
            </w:r>
            <w:r>
              <w:rPr>
                <w:b w:val="0"/>
                <w:bCs w:val="0"/>
                <w:color w:val="000000"/>
                <w:spacing w:val="-4"/>
                <w:sz w:val="18"/>
                <w:szCs w:val="18"/>
              </w:rPr>
              <w:t>干净整洁</w:t>
            </w:r>
            <w:r>
              <w:rPr>
                <w:rFonts w:hint="eastAsia"/>
                <w:b w:val="0"/>
                <w:bCs w:val="0"/>
                <w:color w:val="000000"/>
                <w:spacing w:val="-4"/>
                <w:sz w:val="18"/>
                <w:szCs w:val="18"/>
              </w:rPr>
              <w:t>；2</w:t>
            </w:r>
            <w:r>
              <w:rPr>
                <w:b w:val="0"/>
                <w:bCs w:val="0"/>
                <w:color w:val="000000"/>
                <w:spacing w:val="-4"/>
                <w:sz w:val="18"/>
                <w:szCs w:val="18"/>
              </w:rPr>
              <w:t>.贮存食品、食用农产品的容器、工具和设备是否安全、无毒、无害，保持清洁。</w:t>
            </w:r>
            <w:r>
              <w:rPr>
                <w:rFonts w:hint="eastAsia"/>
                <w:b w:val="0"/>
                <w:bCs w:val="0"/>
                <w:color w:val="000000"/>
                <w:spacing w:val="-4"/>
                <w:sz w:val="18"/>
                <w:szCs w:val="18"/>
              </w:rPr>
              <w:t>3</w:t>
            </w:r>
            <w:r>
              <w:rPr>
                <w:b w:val="0"/>
                <w:bCs w:val="0"/>
                <w:color w:val="000000"/>
                <w:spacing w:val="-4"/>
                <w:sz w:val="18"/>
                <w:szCs w:val="18"/>
              </w:rPr>
              <w:t>.</w:t>
            </w:r>
            <w:r>
              <w:rPr>
                <w:rFonts w:hint="eastAsia"/>
                <w:b w:val="0"/>
                <w:bCs w:val="0"/>
                <w:color w:val="000000"/>
                <w:spacing w:val="-4"/>
                <w:sz w:val="18"/>
                <w:szCs w:val="18"/>
              </w:rPr>
              <w:t>不得</w:t>
            </w:r>
            <w:r>
              <w:rPr>
                <w:b w:val="0"/>
                <w:bCs w:val="0"/>
                <w:color w:val="000000"/>
                <w:spacing w:val="-4"/>
                <w:sz w:val="18"/>
                <w:szCs w:val="18"/>
              </w:rPr>
              <w:t>将食品、食用农产品与有毒、有害物品一同贮存。</w:t>
            </w:r>
            <w:r>
              <w:rPr>
                <w:rFonts w:hint="eastAsia"/>
                <w:b w:val="0"/>
                <w:bCs w:val="0"/>
                <w:color w:val="000000"/>
                <w:spacing w:val="-4"/>
                <w:sz w:val="18"/>
                <w:szCs w:val="18"/>
              </w:rPr>
              <w:t>4</w:t>
            </w:r>
            <w:r>
              <w:rPr>
                <w:b w:val="0"/>
                <w:bCs w:val="0"/>
                <w:color w:val="000000"/>
                <w:spacing w:val="-4"/>
                <w:sz w:val="18"/>
                <w:szCs w:val="18"/>
              </w:rPr>
              <w:t>.贮存食品、食用农产品的容器、工具和设备</w:t>
            </w:r>
            <w:r>
              <w:rPr>
                <w:rFonts w:hint="eastAsia"/>
                <w:b w:val="0"/>
                <w:bCs w:val="0"/>
                <w:color w:val="000000"/>
                <w:spacing w:val="-4"/>
                <w:sz w:val="18"/>
                <w:szCs w:val="18"/>
              </w:rPr>
              <w:t>应当</w:t>
            </w:r>
            <w:r>
              <w:rPr>
                <w:b w:val="0"/>
                <w:bCs w:val="0"/>
                <w:color w:val="000000"/>
                <w:spacing w:val="-4"/>
                <w:sz w:val="18"/>
                <w:szCs w:val="18"/>
              </w:rPr>
              <w:t>符合保证食品安全所需的温度、湿度等特殊要求。</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.垃圾未及时清理。</w:t>
            </w:r>
            <w:r>
              <w:rPr>
                <w:rFonts w:hint="eastAsia"/>
                <w:b w:val="0"/>
                <w:bCs w:val="0"/>
                <w:color w:val="000000"/>
                <w:spacing w:val="-4"/>
                <w:sz w:val="18"/>
                <w:szCs w:val="18"/>
              </w:rPr>
              <w:t>2</w:t>
            </w:r>
            <w:r>
              <w:rPr>
                <w:b w:val="0"/>
                <w:bCs w:val="0"/>
                <w:color w:val="000000"/>
                <w:spacing w:val="-4"/>
                <w:sz w:val="18"/>
                <w:szCs w:val="18"/>
              </w:rPr>
              <w:t>.用于贮存的容器、工具和设备不卫生。</w:t>
            </w:r>
            <w:r>
              <w:rPr>
                <w:rFonts w:hint="eastAsia"/>
                <w:b w:val="0"/>
                <w:bCs w:val="0"/>
                <w:color w:val="000000"/>
                <w:spacing w:val="-4"/>
                <w:sz w:val="18"/>
                <w:szCs w:val="18"/>
              </w:rPr>
              <w:t>3</w:t>
            </w:r>
            <w:r>
              <w:rPr>
                <w:b w:val="0"/>
                <w:bCs w:val="0"/>
                <w:color w:val="000000"/>
                <w:spacing w:val="-4"/>
                <w:sz w:val="18"/>
                <w:szCs w:val="18"/>
              </w:rPr>
              <w:t>.食品、食用农产品与有毒、有害物品一同贮存。</w:t>
            </w:r>
            <w:r>
              <w:rPr>
                <w:rFonts w:hint="eastAsia"/>
                <w:b w:val="0"/>
                <w:bCs w:val="0"/>
                <w:color w:val="000000"/>
                <w:spacing w:val="-4"/>
                <w:sz w:val="18"/>
                <w:szCs w:val="18"/>
              </w:rPr>
              <w:t>4</w:t>
            </w:r>
            <w:r>
              <w:rPr>
                <w:b w:val="0"/>
                <w:bCs w:val="0"/>
                <w:color w:val="000000"/>
                <w:spacing w:val="-4"/>
                <w:sz w:val="18"/>
                <w:szCs w:val="18"/>
              </w:rPr>
              <w:t>.温度、湿度</w:t>
            </w:r>
            <w:r>
              <w:rPr>
                <w:rFonts w:hint="eastAsia"/>
                <w:b w:val="0"/>
                <w:bCs w:val="0"/>
                <w:color w:val="000000"/>
                <w:spacing w:val="-4"/>
                <w:sz w:val="18"/>
                <w:szCs w:val="18"/>
              </w:rPr>
              <w:t>达不到要求。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jc w:val="left"/>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4</w:t>
            </w:r>
            <w:r>
              <w:rPr>
                <w:b w:val="0"/>
                <w:bCs w:val="0"/>
                <w:color w:val="000000"/>
                <w:spacing w:val="-4"/>
                <w:sz w:val="18"/>
                <w:szCs w:val="18"/>
              </w:rPr>
              <w:t>.4</w:t>
            </w:r>
          </w:p>
        </w:tc>
        <w:tc>
          <w:tcPr>
            <w:tcW w:w="5128"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ascii="方正仿宋_GBK" w:hAnsi="宋体" w:cs="宋体"/>
                <w:b w:val="0"/>
                <w:bCs w:val="0"/>
                <w:spacing w:val="-4"/>
                <w:sz w:val="18"/>
                <w:szCs w:val="18"/>
              </w:rPr>
            </w:pPr>
            <w:r>
              <w:rPr>
                <w:b w:val="0"/>
                <w:bCs w:val="0"/>
                <w:color w:val="000000"/>
                <w:spacing w:val="-4"/>
                <w:sz w:val="18"/>
                <w:szCs w:val="18"/>
              </w:rPr>
              <w:t>是否与委托方签订书面协议，明确双方食品安全责任。</w:t>
            </w:r>
          </w:p>
        </w:tc>
        <w:tc>
          <w:tcPr>
            <w:tcW w:w="1109"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ascii="方正仿宋_GBK" w:hAnsi="宋体" w:cs="宋体"/>
                <w:b w:val="0"/>
                <w:bCs w:val="0"/>
                <w:spacing w:val="-4"/>
                <w:sz w:val="18"/>
                <w:szCs w:val="18"/>
              </w:rPr>
            </w:pPr>
            <w:r>
              <w:rPr>
                <w:b w:val="0"/>
                <w:bCs w:val="0"/>
                <w:color w:val="000000"/>
                <w:spacing w:val="-4"/>
                <w:sz w:val="18"/>
                <w:szCs w:val="18"/>
              </w:rPr>
              <w:t>从事食品贮存业务的非食品经营者应当与委托方签订书面协议，明确双方食品安全责任。</w:t>
            </w:r>
          </w:p>
        </w:tc>
        <w:tc>
          <w:tcPr>
            <w:tcW w:w="2693"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b w:val="0"/>
                <w:bCs w:val="0"/>
                <w:color w:val="000000"/>
                <w:spacing w:val="-4"/>
                <w:sz w:val="18"/>
                <w:szCs w:val="18"/>
              </w:rPr>
            </w:pPr>
            <w:r>
              <w:rPr>
                <w:b w:val="0"/>
                <w:bCs w:val="0"/>
                <w:color w:val="000000"/>
                <w:spacing w:val="-4"/>
                <w:sz w:val="18"/>
                <w:szCs w:val="18"/>
              </w:rPr>
              <w:t>双方未签订书面协议。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jc w:val="left"/>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4</w:t>
            </w:r>
            <w:r>
              <w:rPr>
                <w:b w:val="0"/>
                <w:bCs w:val="0"/>
                <w:color w:val="000000"/>
                <w:spacing w:val="-4"/>
                <w:sz w:val="18"/>
                <w:szCs w:val="18"/>
              </w:rPr>
              <w:t>.5</w:t>
            </w:r>
          </w:p>
        </w:tc>
        <w:tc>
          <w:tcPr>
            <w:tcW w:w="5128"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00000"/>
                <w:spacing w:val="-4"/>
                <w:sz w:val="18"/>
                <w:szCs w:val="18"/>
              </w:rPr>
            </w:pPr>
            <w:r>
              <w:rPr>
                <w:b w:val="0"/>
                <w:bCs w:val="0"/>
                <w:color w:val="000000"/>
                <w:spacing w:val="-4"/>
                <w:sz w:val="18"/>
                <w:szCs w:val="18"/>
              </w:rPr>
              <w:t>▲</w:t>
            </w:r>
            <w:r>
              <w:rPr>
                <w:rFonts w:hint="eastAsia" w:ascii="方正仿宋_GBK" w:hAnsi="宋体" w:cs="宋体"/>
                <w:b w:val="0"/>
                <w:bCs w:val="0"/>
                <w:spacing w:val="-4"/>
                <w:sz w:val="18"/>
                <w:szCs w:val="18"/>
              </w:rPr>
              <w:t>是否查验并留存贮存委托方合法资质、</w:t>
            </w:r>
            <w:r>
              <w:rPr>
                <w:rFonts w:ascii="方正仿宋_GBK" w:hAnsi="宋体" w:cs="宋体"/>
                <w:b w:val="0"/>
                <w:bCs w:val="0"/>
                <w:spacing w:val="-4"/>
                <w:sz w:val="18"/>
                <w:szCs w:val="18"/>
              </w:rPr>
              <w:t>食品</w:t>
            </w:r>
            <w:r>
              <w:rPr>
                <w:rFonts w:hint="eastAsia" w:ascii="方正仿宋_GBK" w:hAnsi="宋体" w:cs="宋体"/>
                <w:b w:val="0"/>
                <w:bCs w:val="0"/>
                <w:spacing w:val="-4"/>
                <w:sz w:val="18"/>
                <w:szCs w:val="18"/>
              </w:rPr>
              <w:t>（</w:t>
            </w:r>
            <w:r>
              <w:rPr>
                <w:rFonts w:ascii="方正仿宋_GBK" w:hAnsi="宋体" w:cs="宋体"/>
                <w:b w:val="0"/>
                <w:bCs w:val="0"/>
                <w:spacing w:val="-4"/>
                <w:sz w:val="18"/>
                <w:szCs w:val="18"/>
              </w:rPr>
              <w:t>食用农产品</w:t>
            </w:r>
            <w:r>
              <w:rPr>
                <w:rFonts w:hint="eastAsia" w:ascii="方正仿宋_GBK" w:hAnsi="宋体" w:cs="宋体"/>
                <w:b w:val="0"/>
                <w:bCs w:val="0"/>
                <w:spacing w:val="-4"/>
                <w:sz w:val="18"/>
                <w:szCs w:val="18"/>
              </w:rPr>
              <w:t>）</w:t>
            </w:r>
            <w:r>
              <w:rPr>
                <w:rFonts w:ascii="方正仿宋_GBK" w:hAnsi="宋体" w:cs="宋体"/>
                <w:b w:val="0"/>
                <w:bCs w:val="0"/>
                <w:spacing w:val="-4"/>
                <w:sz w:val="18"/>
                <w:szCs w:val="18"/>
              </w:rPr>
              <w:t>来源</w:t>
            </w:r>
            <w:r>
              <w:rPr>
                <w:rFonts w:hint="eastAsia" w:ascii="方正仿宋_GBK" w:hAnsi="宋体" w:cs="宋体"/>
                <w:b w:val="0"/>
                <w:bCs w:val="0"/>
                <w:spacing w:val="-4"/>
                <w:sz w:val="18"/>
                <w:szCs w:val="18"/>
              </w:rPr>
              <w:t>及合格证明文件，如实记录委托方的名称、统一社会信用代码、地址、联系方式以及委托贮存的冷藏冷冻食品（食用农产品）名称、数量、时间等内容，并妥善保存查验和记录凭证。</w:t>
            </w:r>
          </w:p>
        </w:tc>
        <w:tc>
          <w:tcPr>
            <w:tcW w:w="1109"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00000"/>
                <w:spacing w:val="-4"/>
                <w:sz w:val="18"/>
                <w:szCs w:val="18"/>
              </w:rPr>
            </w:pPr>
            <w:r>
              <w:rPr>
                <w:rFonts w:hint="eastAsia" w:ascii="方正仿宋_GBK" w:hAnsi="宋体" w:cs="宋体"/>
                <w:b w:val="0"/>
                <w:bCs w:val="0"/>
                <w:spacing w:val="-4"/>
                <w:sz w:val="18"/>
                <w:szCs w:val="18"/>
              </w:rPr>
              <w:t>1</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应当查验并留存委托方的《营业执照》、食品生产经营许可证复印件（或仅销售预包装食品备案信息采集表）及</w:t>
            </w:r>
            <w:r>
              <w:rPr>
                <w:b w:val="0"/>
                <w:bCs w:val="0"/>
                <w:color w:val="000000"/>
                <w:spacing w:val="-4"/>
                <w:sz w:val="18"/>
                <w:szCs w:val="18"/>
              </w:rPr>
              <w:t>食品</w:t>
            </w:r>
            <w:r>
              <w:rPr>
                <w:rFonts w:hint="eastAsia"/>
                <w:b w:val="0"/>
                <w:bCs w:val="0"/>
                <w:color w:val="000000"/>
                <w:spacing w:val="-4"/>
                <w:sz w:val="18"/>
                <w:szCs w:val="18"/>
              </w:rPr>
              <w:t>（</w:t>
            </w:r>
            <w:r>
              <w:rPr>
                <w:b w:val="0"/>
                <w:bCs w:val="0"/>
                <w:color w:val="000000"/>
                <w:spacing w:val="-4"/>
                <w:sz w:val="18"/>
                <w:szCs w:val="18"/>
              </w:rPr>
              <w:t>食用农产品</w:t>
            </w:r>
            <w:r>
              <w:rPr>
                <w:rFonts w:hint="eastAsia"/>
                <w:b w:val="0"/>
                <w:bCs w:val="0"/>
                <w:color w:val="000000"/>
                <w:spacing w:val="-4"/>
                <w:sz w:val="18"/>
                <w:szCs w:val="18"/>
              </w:rPr>
              <w:t>）</w:t>
            </w:r>
            <w:r>
              <w:rPr>
                <w:b w:val="0"/>
                <w:bCs w:val="0"/>
                <w:color w:val="000000"/>
                <w:spacing w:val="-4"/>
                <w:sz w:val="18"/>
                <w:szCs w:val="18"/>
              </w:rPr>
              <w:t>来源</w:t>
            </w:r>
            <w:r>
              <w:rPr>
                <w:rFonts w:hint="eastAsia"/>
                <w:b w:val="0"/>
                <w:bCs w:val="0"/>
                <w:color w:val="000000"/>
                <w:spacing w:val="-4"/>
                <w:sz w:val="18"/>
                <w:szCs w:val="18"/>
              </w:rPr>
              <w:t>证明</w:t>
            </w:r>
            <w:r>
              <w:rPr>
                <w:rFonts w:hint="eastAsia" w:ascii="方正仿宋_GBK" w:hAnsi="宋体" w:cs="宋体"/>
                <w:b w:val="0"/>
                <w:bCs w:val="0"/>
                <w:spacing w:val="-4"/>
                <w:sz w:val="18"/>
                <w:szCs w:val="18"/>
              </w:rPr>
              <w:t>。2</w:t>
            </w:r>
            <w:r>
              <w:rPr>
                <w:rFonts w:ascii="方正仿宋_GBK" w:hAnsi="宋体" w:cs="宋体"/>
                <w:b w:val="0"/>
                <w:bCs w:val="0"/>
                <w:spacing w:val="-4"/>
                <w:sz w:val="18"/>
                <w:szCs w:val="18"/>
              </w:rPr>
              <w:t>.</w:t>
            </w:r>
            <w:r>
              <w:rPr>
                <w:rFonts w:hint="eastAsia" w:ascii="方正仿宋_GBK" w:hAnsi="宋体" w:cs="宋体"/>
                <w:b w:val="0"/>
                <w:bCs w:val="0"/>
                <w:spacing w:val="-4"/>
                <w:sz w:val="18"/>
                <w:szCs w:val="18"/>
              </w:rPr>
              <w:t>质量合格证明文件包括：</w:t>
            </w:r>
            <w:r>
              <w:rPr>
                <w:b w:val="0"/>
                <w:bCs w:val="0"/>
                <w:color w:val="000000"/>
                <w:spacing w:val="-4"/>
                <w:sz w:val="18"/>
                <w:szCs w:val="18"/>
              </w:rPr>
              <w:t>贮存肉类冻品，</w:t>
            </w:r>
            <w:r>
              <w:rPr>
                <w:rFonts w:hint="eastAsia"/>
                <w:b w:val="0"/>
                <w:bCs w:val="0"/>
                <w:color w:val="000000"/>
                <w:spacing w:val="-4"/>
                <w:sz w:val="18"/>
                <w:szCs w:val="18"/>
              </w:rPr>
              <w:t>应当</w:t>
            </w:r>
            <w:r>
              <w:rPr>
                <w:b w:val="0"/>
                <w:bCs w:val="0"/>
                <w:color w:val="000000"/>
                <w:spacing w:val="-4"/>
                <w:sz w:val="18"/>
                <w:szCs w:val="18"/>
              </w:rPr>
              <w:t>查验并留存当批次肉品检验检疫合格证明文件</w:t>
            </w:r>
            <w:r>
              <w:rPr>
                <w:rFonts w:hint="eastAsia"/>
                <w:b w:val="0"/>
                <w:bCs w:val="0"/>
                <w:color w:val="000000"/>
                <w:spacing w:val="-4"/>
                <w:sz w:val="18"/>
                <w:szCs w:val="18"/>
              </w:rPr>
              <w:t>；贮存</w:t>
            </w:r>
            <w:r>
              <w:rPr>
                <w:rFonts w:hint="eastAsia" w:ascii="方正仿宋_GBK" w:hAnsi="宋体" w:cs="宋体"/>
                <w:b w:val="0"/>
                <w:bCs w:val="0"/>
                <w:color w:val="0C0C0C"/>
                <w:spacing w:val="-4"/>
                <w:sz w:val="18"/>
                <w:szCs w:val="18"/>
              </w:rPr>
              <w:t>进口冷链食品应当落实“三专”（专用通道进货、专区存放、专区销售）要求，查验并留存“三证一码”（入境货物检验检疫证明、消毒证明、核酸检测合格证明、溯源码”；3</w:t>
            </w:r>
            <w:r>
              <w:rPr>
                <w:rFonts w:ascii="方正仿宋_GBK" w:hAnsi="宋体" w:cs="宋体"/>
                <w:b w:val="0"/>
                <w:bCs w:val="0"/>
                <w:color w:val="0C0C0C"/>
                <w:spacing w:val="-4"/>
                <w:sz w:val="18"/>
                <w:szCs w:val="18"/>
              </w:rPr>
              <w:t>.</w:t>
            </w:r>
            <w:r>
              <w:rPr>
                <w:b w:val="0"/>
                <w:bCs w:val="0"/>
                <w:color w:val="000000"/>
                <w:spacing w:val="-4"/>
                <w:sz w:val="18"/>
                <w:szCs w:val="18"/>
              </w:rPr>
              <w:t>应当建立进、出货台账，如实记录进出货相关信息。</w:t>
            </w:r>
            <w:r>
              <w:rPr>
                <w:rFonts w:hint="eastAsia"/>
                <w:b w:val="0"/>
                <w:bCs w:val="0"/>
                <w:color w:val="000000"/>
                <w:spacing w:val="-4"/>
                <w:sz w:val="18"/>
                <w:szCs w:val="18"/>
              </w:rPr>
              <w:t>4</w:t>
            </w:r>
            <w:r>
              <w:rPr>
                <w:b w:val="0"/>
                <w:bCs w:val="0"/>
                <w:color w:val="000000"/>
                <w:spacing w:val="-4"/>
                <w:sz w:val="18"/>
                <w:szCs w:val="18"/>
              </w:rPr>
              <w:t>.</w:t>
            </w:r>
            <w:r>
              <w:rPr>
                <w:rFonts w:hint="eastAsia" w:ascii="方正仿宋_GBK" w:hAnsi="宋体" w:cs="宋体"/>
                <w:b w:val="0"/>
                <w:bCs w:val="0"/>
                <w:spacing w:val="-4"/>
                <w:sz w:val="18"/>
                <w:szCs w:val="18"/>
              </w:rPr>
              <w:t>记录和相关凭证的保存期限不得少于贮存结束后2年。</w:t>
            </w:r>
          </w:p>
        </w:tc>
        <w:tc>
          <w:tcPr>
            <w:tcW w:w="269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w:t>
            </w:r>
            <w:r>
              <w:rPr>
                <w:rFonts w:hint="eastAsia"/>
                <w:b w:val="0"/>
                <w:bCs w:val="0"/>
                <w:color w:val="000000"/>
                <w:spacing w:val="-4"/>
                <w:sz w:val="18"/>
                <w:szCs w:val="18"/>
              </w:rPr>
              <w:t>未按要求落实查验义务。2</w:t>
            </w:r>
            <w:r>
              <w:rPr>
                <w:b w:val="0"/>
                <w:bCs w:val="0"/>
                <w:color w:val="000000"/>
                <w:spacing w:val="-4"/>
                <w:sz w:val="18"/>
                <w:szCs w:val="18"/>
              </w:rPr>
              <w:t>.</w:t>
            </w:r>
            <w:r>
              <w:rPr>
                <w:rFonts w:hint="eastAsia"/>
                <w:b w:val="0"/>
                <w:bCs w:val="0"/>
                <w:color w:val="000000"/>
                <w:spacing w:val="-4"/>
                <w:sz w:val="18"/>
                <w:szCs w:val="18"/>
              </w:rPr>
              <w:t>未留存相关查验资料。3</w:t>
            </w:r>
            <w:r>
              <w:rPr>
                <w:b w:val="0"/>
                <w:bCs w:val="0"/>
                <w:color w:val="000000"/>
                <w:spacing w:val="-4"/>
                <w:sz w:val="18"/>
                <w:szCs w:val="18"/>
              </w:rPr>
              <w:t>.</w:t>
            </w:r>
            <w:r>
              <w:rPr>
                <w:rFonts w:hint="eastAsia"/>
                <w:b w:val="0"/>
                <w:bCs w:val="0"/>
                <w:color w:val="000000"/>
                <w:spacing w:val="-4"/>
                <w:sz w:val="18"/>
                <w:szCs w:val="18"/>
              </w:rPr>
              <w:t>未严格落实进口冷链食品“三专”、“三证一码”要求。4</w:t>
            </w:r>
            <w:r>
              <w:rPr>
                <w:b w:val="0"/>
                <w:bCs w:val="0"/>
                <w:color w:val="000000"/>
                <w:spacing w:val="-4"/>
                <w:sz w:val="18"/>
                <w:szCs w:val="18"/>
              </w:rPr>
              <w:t>.</w:t>
            </w:r>
            <w:r>
              <w:rPr>
                <w:rFonts w:hint="eastAsia"/>
                <w:b w:val="0"/>
                <w:bCs w:val="0"/>
                <w:color w:val="000000"/>
                <w:spacing w:val="-4"/>
                <w:sz w:val="18"/>
                <w:szCs w:val="18"/>
              </w:rPr>
              <w:t>未如实记录进出货信息。5</w:t>
            </w:r>
            <w:r>
              <w:rPr>
                <w:b w:val="0"/>
                <w:bCs w:val="0"/>
                <w:color w:val="000000"/>
                <w:spacing w:val="-4"/>
                <w:sz w:val="18"/>
                <w:szCs w:val="18"/>
              </w:rPr>
              <w:t>.</w:t>
            </w:r>
            <w:r>
              <w:rPr>
                <w:rFonts w:hint="eastAsia"/>
                <w:b w:val="0"/>
                <w:bCs w:val="0"/>
                <w:color w:val="000000"/>
                <w:spacing w:val="-4"/>
                <w:sz w:val="18"/>
                <w:szCs w:val="18"/>
              </w:rPr>
              <w:t>未按要求保存查验记录凭证。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vAlign w:val="center"/>
          </w:tcPr>
          <w:p>
            <w:pPr>
              <w:keepNext w:val="0"/>
              <w:keepLines w:val="0"/>
              <w:pageBreakBefore w:val="0"/>
              <w:widowControl w:val="0"/>
              <w:kinsoku/>
              <w:wordWrap/>
              <w:overflowPunct w:val="0"/>
              <w:topLinePunct w:val="0"/>
              <w:autoSpaceDE/>
              <w:autoSpaceDN/>
              <w:bidi w:val="0"/>
              <w:snapToGrid w:val="0"/>
              <w:jc w:val="left"/>
              <w:textAlignment w:val="auto"/>
              <w:outlineLvl w:val="9"/>
              <w:rPr>
                <w:rFonts w:eastAsia="方正黑体_GBK"/>
                <w:b w:val="0"/>
                <w:bCs w:val="0"/>
                <w:color w:val="000000"/>
                <w:spacing w:val="-4"/>
                <w:sz w:val="18"/>
                <w:szCs w:val="18"/>
              </w:rPr>
            </w:pP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00000"/>
                <w:spacing w:val="-4"/>
                <w:sz w:val="18"/>
                <w:szCs w:val="18"/>
              </w:rPr>
            </w:pPr>
            <w:r>
              <w:rPr>
                <w:rFonts w:hint="eastAsia"/>
                <w:b w:val="0"/>
                <w:bCs w:val="0"/>
                <w:color w:val="000000"/>
                <w:spacing w:val="-4"/>
                <w:sz w:val="18"/>
                <w:szCs w:val="18"/>
              </w:rPr>
              <w:t>4</w:t>
            </w:r>
            <w:r>
              <w:rPr>
                <w:b w:val="0"/>
                <w:bCs w:val="0"/>
                <w:color w:val="000000"/>
                <w:spacing w:val="-4"/>
                <w:sz w:val="18"/>
                <w:szCs w:val="18"/>
              </w:rPr>
              <w:t>.6</w:t>
            </w:r>
          </w:p>
        </w:tc>
        <w:tc>
          <w:tcPr>
            <w:tcW w:w="5128"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rFonts w:ascii="方正仿宋_GBK" w:hAnsi="宋体" w:cs="宋体"/>
                <w:b w:val="0"/>
                <w:bCs w:val="0"/>
                <w:color w:val="0C0C0C"/>
                <w:spacing w:val="-4"/>
                <w:sz w:val="18"/>
                <w:szCs w:val="18"/>
              </w:rPr>
            </w:pPr>
            <w:r>
              <w:rPr>
                <w:b w:val="0"/>
                <w:bCs w:val="0"/>
                <w:color w:val="000000"/>
                <w:spacing w:val="-4"/>
                <w:sz w:val="18"/>
                <w:szCs w:val="18"/>
              </w:rPr>
              <w:t>▲</w:t>
            </w:r>
            <w:r>
              <w:rPr>
                <w:rFonts w:hint="eastAsia" w:ascii="方正仿宋_GBK" w:hAnsi="宋体" w:cs="宋体"/>
                <w:b w:val="0"/>
                <w:bCs w:val="0"/>
                <w:color w:val="0C0C0C"/>
                <w:spacing w:val="-4"/>
                <w:sz w:val="18"/>
                <w:szCs w:val="18"/>
              </w:rPr>
              <w:t>是否开展经常性食品安全自查</w:t>
            </w:r>
            <w:r>
              <w:rPr>
                <w:rFonts w:hint="eastAsia"/>
                <w:b w:val="0"/>
                <w:bCs w:val="0"/>
                <w:color w:val="000000"/>
                <w:spacing w:val="-4"/>
                <w:sz w:val="18"/>
                <w:szCs w:val="18"/>
              </w:rPr>
              <w:t>，</w:t>
            </w:r>
            <w:r>
              <w:rPr>
                <w:rFonts w:ascii="方正仿宋_GBK" w:hAnsi="宋体" w:cs="宋体"/>
                <w:b w:val="0"/>
                <w:bCs w:val="0"/>
                <w:color w:val="0C0C0C"/>
                <w:spacing w:val="-4"/>
                <w:sz w:val="18"/>
                <w:szCs w:val="18"/>
              </w:rPr>
              <w:t>发现委托方有食品安全违法行为的，及时制止并立即报告所在地市场监管部门。</w:t>
            </w:r>
          </w:p>
        </w:tc>
        <w:tc>
          <w:tcPr>
            <w:tcW w:w="1109"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center"/>
              <w:textAlignment w:val="auto"/>
              <w:outlineLvl w:val="9"/>
              <w:rPr>
                <w:b w:val="0"/>
                <w:bCs w:val="0"/>
                <w:color w:val="000000"/>
                <w:spacing w:val="-4"/>
                <w:sz w:val="18"/>
                <w:szCs w:val="18"/>
              </w:rPr>
            </w:pPr>
            <w:r>
              <w:rPr>
                <w:rFonts w:hint="eastAsia" w:ascii="方正仿宋_GBK"/>
                <w:b w:val="0"/>
                <w:bCs w:val="0"/>
                <w:color w:val="0C0C0C"/>
                <w:spacing w:val="-4"/>
                <w:sz w:val="18"/>
                <w:szCs w:val="18"/>
              </w:rPr>
              <w:t>□是  □否□合理缺项</w:t>
            </w:r>
          </w:p>
        </w:tc>
        <w:tc>
          <w:tcPr>
            <w:tcW w:w="4820" w:type="dxa"/>
            <w:vAlign w:val="center"/>
          </w:tcPr>
          <w:p>
            <w:pPr>
              <w:pStyle w:val="2"/>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260" w:lineRule="exact"/>
              <w:ind w:left="0" w:leftChars="0" w:right="0" w:rightChars="0" w:firstLine="0" w:firstLineChars="0"/>
              <w:jc w:val="both"/>
              <w:textAlignment w:val="auto"/>
              <w:outlineLvl w:val="9"/>
              <w:rPr>
                <w:rFonts w:ascii="方正仿宋_GBK" w:hAnsi="宋体" w:eastAsia="方正仿宋_GBK" w:cs="宋体"/>
                <w:b w:val="0"/>
                <w:bCs w:val="0"/>
                <w:color w:val="0C0C0C"/>
                <w:spacing w:val="-4"/>
                <w:kern w:val="2"/>
                <w:sz w:val="18"/>
                <w:szCs w:val="18"/>
              </w:rPr>
            </w:pPr>
            <w:r>
              <w:rPr>
                <w:rFonts w:hint="eastAsia" w:ascii="方正仿宋_GBK" w:hAnsi="宋体" w:eastAsia="方正仿宋_GBK" w:cs="宋体"/>
                <w:b w:val="0"/>
                <w:bCs w:val="0"/>
                <w:color w:val="0C0C0C"/>
                <w:spacing w:val="-4"/>
                <w:kern w:val="2"/>
                <w:sz w:val="18"/>
                <w:szCs w:val="18"/>
              </w:rPr>
              <w:t>1</w:t>
            </w:r>
            <w:r>
              <w:rPr>
                <w:rFonts w:ascii="方正仿宋_GBK" w:hAnsi="宋体" w:eastAsia="方正仿宋_GBK" w:cs="宋体"/>
                <w:b w:val="0"/>
                <w:bCs w:val="0"/>
                <w:color w:val="0C0C0C"/>
                <w:spacing w:val="-4"/>
                <w:kern w:val="2"/>
                <w:sz w:val="18"/>
                <w:szCs w:val="18"/>
              </w:rPr>
              <w:t>.自查和整改情况</w:t>
            </w:r>
            <w:r>
              <w:rPr>
                <w:rFonts w:hint="eastAsia" w:ascii="方正仿宋_GBK" w:hAnsi="宋体" w:eastAsia="方正仿宋_GBK" w:cs="宋体"/>
                <w:b w:val="0"/>
                <w:bCs w:val="0"/>
                <w:color w:val="0C0C0C"/>
                <w:spacing w:val="-4"/>
                <w:kern w:val="2"/>
                <w:sz w:val="18"/>
                <w:szCs w:val="18"/>
              </w:rPr>
              <w:t>应当如实记录。2</w:t>
            </w:r>
            <w:r>
              <w:rPr>
                <w:rFonts w:ascii="方正仿宋_GBK" w:hAnsi="宋体" w:eastAsia="方正仿宋_GBK" w:cs="宋体"/>
                <w:b w:val="0"/>
                <w:bCs w:val="0"/>
                <w:color w:val="0C0C0C"/>
                <w:spacing w:val="-4"/>
                <w:kern w:val="2"/>
                <w:sz w:val="18"/>
                <w:szCs w:val="18"/>
              </w:rPr>
              <w:t>.</w:t>
            </w:r>
            <w:r>
              <w:rPr>
                <w:rFonts w:hint="eastAsia" w:ascii="方正仿宋_GBK" w:hAnsi="宋体" w:eastAsia="方正仿宋_GBK" w:cs="宋体"/>
                <w:b w:val="0"/>
                <w:bCs w:val="0"/>
                <w:color w:val="0C0C0C"/>
                <w:spacing w:val="-4"/>
                <w:kern w:val="2"/>
                <w:sz w:val="18"/>
                <w:szCs w:val="18"/>
              </w:rPr>
              <w:t>应当报告的情形：（1）委托方无合法资质的；（2）腐败变质或者感官性状异常的食品；（3）病死、毒死、死因不明或者来源不明的畜、禽、兽、水产动物肉类及其制品；（4）无标签的预包装食品；（5</w:t>
            </w:r>
            <w:r>
              <w:rPr>
                <w:rFonts w:ascii="方正仿宋_GBK" w:hAnsi="宋体" w:eastAsia="方正仿宋_GBK" w:cs="宋体"/>
                <w:b w:val="0"/>
                <w:bCs w:val="0"/>
                <w:color w:val="0C0C0C"/>
                <w:spacing w:val="-4"/>
                <w:kern w:val="2"/>
                <w:sz w:val="18"/>
                <w:szCs w:val="18"/>
              </w:rPr>
              <w:t>）</w:t>
            </w:r>
            <w:r>
              <w:rPr>
                <w:rFonts w:hint="eastAsia" w:ascii="方正仿宋_GBK" w:hAnsi="宋体" w:eastAsia="方正仿宋_GBK" w:cs="宋体"/>
                <w:b w:val="0"/>
                <w:bCs w:val="0"/>
                <w:color w:val="0C0C0C"/>
                <w:spacing w:val="-4"/>
                <w:kern w:val="2"/>
                <w:sz w:val="18"/>
                <w:szCs w:val="18"/>
              </w:rPr>
              <w:t>国家为防病等特殊需要明令禁止生产经营的动物肉类及其制品；（6）其他不符合法律法规或者食品安全标准的食品。 </w:t>
            </w:r>
          </w:p>
        </w:tc>
        <w:tc>
          <w:tcPr>
            <w:tcW w:w="269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00000"/>
                <w:spacing w:val="-4"/>
                <w:sz w:val="18"/>
                <w:szCs w:val="18"/>
              </w:rPr>
            </w:pPr>
            <w:r>
              <w:rPr>
                <w:rFonts w:hint="eastAsia"/>
                <w:b w:val="0"/>
                <w:bCs w:val="0"/>
                <w:color w:val="000000"/>
                <w:spacing w:val="-4"/>
                <w:sz w:val="18"/>
                <w:szCs w:val="18"/>
              </w:rPr>
              <w:t>1</w:t>
            </w:r>
            <w:r>
              <w:rPr>
                <w:b w:val="0"/>
                <w:bCs w:val="0"/>
                <w:color w:val="000000"/>
                <w:spacing w:val="-4"/>
                <w:sz w:val="18"/>
                <w:szCs w:val="18"/>
              </w:rPr>
              <w:t>.</w:t>
            </w:r>
            <w:r>
              <w:rPr>
                <w:rFonts w:hint="eastAsia"/>
                <w:b w:val="0"/>
                <w:bCs w:val="0"/>
                <w:color w:val="000000"/>
                <w:spacing w:val="-4"/>
                <w:sz w:val="18"/>
                <w:szCs w:val="18"/>
              </w:rPr>
              <w:t>未开展经常性自查。2.发现食品安全违法行为未及时制止并报告市场监管部门。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Align w:val="center"/>
          </w:tcPr>
          <w:p>
            <w:pPr>
              <w:keepNext w:val="0"/>
              <w:keepLines w:val="0"/>
              <w:pageBreakBefore w:val="0"/>
              <w:widowControl w:val="0"/>
              <w:kinsoku/>
              <w:wordWrap/>
              <w:overflowPunct w:val="0"/>
              <w:topLinePunct w:val="0"/>
              <w:autoSpaceDE/>
              <w:autoSpaceDN/>
              <w:bidi w:val="0"/>
              <w:snapToGrid w:val="0"/>
              <w:textAlignment w:val="auto"/>
              <w:outlineLvl w:val="9"/>
              <w:rPr>
                <w:rFonts w:eastAsia="方正黑体_GBK"/>
                <w:b w:val="0"/>
                <w:bCs w:val="0"/>
                <w:color w:val="0C0C0C"/>
                <w:spacing w:val="-4"/>
                <w:sz w:val="18"/>
                <w:szCs w:val="18"/>
              </w:rPr>
            </w:pPr>
            <w:r>
              <w:rPr>
                <w:rFonts w:eastAsia="方正黑体_GBK"/>
                <w:b w:val="0"/>
                <w:bCs w:val="0"/>
                <w:color w:val="0C0C0C"/>
                <w:spacing w:val="-4"/>
                <w:sz w:val="18"/>
                <w:szCs w:val="18"/>
              </w:rPr>
              <w:t>5.</w:t>
            </w:r>
            <w:r>
              <w:rPr>
                <w:rFonts w:hint="eastAsia" w:eastAsia="方正黑体_GBK"/>
                <w:b w:val="0"/>
                <w:bCs w:val="0"/>
                <w:color w:val="0C0C0C"/>
                <w:spacing w:val="-4"/>
                <w:sz w:val="18"/>
                <w:szCs w:val="18"/>
              </w:rPr>
              <w:t>监督检查结果公示</w:t>
            </w:r>
          </w:p>
        </w:tc>
        <w:tc>
          <w:tcPr>
            <w:tcW w:w="565" w:type="dxa"/>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C0C0C"/>
                <w:spacing w:val="-4"/>
                <w:sz w:val="18"/>
                <w:szCs w:val="18"/>
              </w:rPr>
            </w:pPr>
            <w:r>
              <w:rPr>
                <w:b w:val="0"/>
                <w:bCs w:val="0"/>
                <w:color w:val="0C0C0C"/>
                <w:spacing w:val="-4"/>
                <w:sz w:val="18"/>
                <w:szCs w:val="18"/>
              </w:rPr>
              <w:t>5.1</w:t>
            </w:r>
          </w:p>
        </w:tc>
        <w:tc>
          <w:tcPr>
            <w:tcW w:w="5128"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rFonts w:ascii="方正仿宋_GBK" w:hAnsi="宋体" w:cs="宋体"/>
                <w:b w:val="0"/>
                <w:bCs w:val="0"/>
                <w:color w:val="0C0C0C"/>
                <w:spacing w:val="-4"/>
                <w:sz w:val="18"/>
                <w:szCs w:val="18"/>
              </w:rPr>
            </w:pPr>
            <w:r>
              <w:rPr>
                <w:rFonts w:hint="eastAsia" w:ascii="方正仿宋_GBK" w:hAnsi="宋体" w:cs="宋体"/>
                <w:b w:val="0"/>
                <w:bCs w:val="0"/>
                <w:color w:val="0C0C0C"/>
                <w:spacing w:val="-4"/>
                <w:sz w:val="18"/>
                <w:szCs w:val="18"/>
              </w:rPr>
              <w:t>检查结果对消费者有重要影响的，是否在经营（贮存）场所醒目位置张贴或者公开展示监督检查结果记录表，并保持至下一次监督检查。</w:t>
            </w:r>
          </w:p>
        </w:tc>
        <w:tc>
          <w:tcPr>
            <w:tcW w:w="1109"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center"/>
              <w:textAlignment w:val="auto"/>
              <w:outlineLvl w:val="9"/>
              <w:rPr>
                <w:b w:val="0"/>
                <w:bCs w:val="0"/>
                <w:color w:val="0C0C0C"/>
                <w:spacing w:val="-4"/>
                <w:sz w:val="18"/>
                <w:szCs w:val="18"/>
              </w:rPr>
            </w:pPr>
            <w:r>
              <w:rPr>
                <w:rFonts w:hint="eastAsia" w:ascii="方正仿宋_GBK"/>
                <w:b w:val="0"/>
                <w:bCs w:val="0"/>
                <w:color w:val="0C0C0C"/>
                <w:spacing w:val="-4"/>
                <w:sz w:val="18"/>
                <w:szCs w:val="18"/>
              </w:rPr>
              <w:t>□是</w:t>
            </w:r>
            <w:r>
              <w:rPr>
                <w:rFonts w:ascii="方正仿宋_GBK"/>
                <w:b w:val="0"/>
                <w:bCs w:val="0"/>
                <w:color w:val="0C0C0C"/>
                <w:spacing w:val="-4"/>
                <w:sz w:val="18"/>
                <w:szCs w:val="18"/>
              </w:rPr>
              <w:t xml:space="preserve">  </w:t>
            </w:r>
            <w:r>
              <w:rPr>
                <w:rFonts w:hint="eastAsia" w:ascii="方正仿宋_GBK"/>
                <w:b w:val="0"/>
                <w:bCs w:val="0"/>
                <w:color w:val="0C0C0C"/>
                <w:spacing w:val="-4"/>
                <w:sz w:val="18"/>
                <w:szCs w:val="18"/>
              </w:rPr>
              <w:t>□否□合理缺项</w:t>
            </w:r>
          </w:p>
        </w:tc>
        <w:tc>
          <w:tcPr>
            <w:tcW w:w="4820"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r>
              <w:rPr>
                <w:rFonts w:hint="eastAsia" w:ascii="方正仿宋_GBK" w:hAnsi="宋体" w:cs="宋体"/>
                <w:b w:val="0"/>
                <w:bCs w:val="0"/>
                <w:color w:val="0C0C0C"/>
                <w:spacing w:val="-4"/>
                <w:sz w:val="18"/>
                <w:szCs w:val="18"/>
              </w:rPr>
              <w:t>1</w:t>
            </w:r>
            <w:r>
              <w:rPr>
                <w:rFonts w:ascii="方正仿宋_GBK" w:hAnsi="宋体" w:cs="宋体"/>
                <w:b w:val="0"/>
                <w:bCs w:val="0"/>
                <w:color w:val="0C0C0C"/>
                <w:spacing w:val="-4"/>
                <w:sz w:val="18"/>
                <w:szCs w:val="18"/>
              </w:rPr>
              <w:t>.</w:t>
            </w:r>
            <w:r>
              <w:rPr>
                <w:rFonts w:hint="eastAsia" w:ascii="方正仿宋_GBK" w:hAnsi="宋体" w:cs="宋体"/>
                <w:b w:val="0"/>
                <w:bCs w:val="0"/>
                <w:color w:val="0C0C0C"/>
                <w:spacing w:val="-4"/>
                <w:sz w:val="18"/>
                <w:szCs w:val="18"/>
              </w:rPr>
              <w:t>检查结果对消费者有重要影响的，监管部门应当将</w:t>
            </w:r>
            <w:r>
              <w:rPr>
                <w:b w:val="0"/>
                <w:bCs w:val="0"/>
                <w:color w:val="0C0C0C"/>
                <w:spacing w:val="-4"/>
                <w:sz w:val="18"/>
                <w:szCs w:val="18"/>
              </w:rPr>
              <w:t>监督检查结果</w:t>
            </w:r>
            <w:r>
              <w:rPr>
                <w:rFonts w:hint="eastAsia"/>
                <w:b w:val="0"/>
                <w:bCs w:val="0"/>
                <w:color w:val="0C0C0C"/>
                <w:spacing w:val="-4"/>
                <w:sz w:val="18"/>
                <w:szCs w:val="18"/>
              </w:rPr>
              <w:t>记录表</w:t>
            </w:r>
            <w:r>
              <w:rPr>
                <w:rFonts w:hint="eastAsia" w:ascii="方正仿宋_GBK" w:hAnsi="宋体" w:cs="宋体"/>
                <w:b w:val="0"/>
                <w:bCs w:val="0"/>
                <w:color w:val="0C0C0C"/>
                <w:spacing w:val="-4"/>
                <w:sz w:val="18"/>
                <w:szCs w:val="18"/>
              </w:rPr>
              <w:t>在经营（贮存）场所醒目位置张贴并督促责任主体完整保持至下一次监督检查。2</w:t>
            </w:r>
            <w:r>
              <w:rPr>
                <w:rFonts w:ascii="方正仿宋_GBK" w:hAnsi="宋体" w:cs="宋体"/>
                <w:b w:val="0"/>
                <w:bCs w:val="0"/>
                <w:color w:val="0C0C0C"/>
                <w:spacing w:val="-4"/>
                <w:sz w:val="18"/>
                <w:szCs w:val="18"/>
              </w:rPr>
              <w:t>.</w:t>
            </w:r>
            <w:r>
              <w:rPr>
                <w:b w:val="0"/>
                <w:bCs w:val="0"/>
                <w:color w:val="0C0C0C"/>
                <w:spacing w:val="-4"/>
                <w:sz w:val="18"/>
                <w:szCs w:val="18"/>
              </w:rPr>
              <w:t>监督检查结果</w:t>
            </w:r>
            <w:r>
              <w:rPr>
                <w:rFonts w:hint="eastAsia"/>
                <w:b w:val="0"/>
                <w:bCs w:val="0"/>
                <w:color w:val="0C0C0C"/>
                <w:spacing w:val="-4"/>
                <w:sz w:val="18"/>
                <w:szCs w:val="18"/>
              </w:rPr>
              <w:t>记录表可以采用信息化形式公示。</w:t>
            </w:r>
          </w:p>
        </w:tc>
        <w:tc>
          <w:tcPr>
            <w:tcW w:w="269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r>
              <w:rPr>
                <w:rFonts w:hint="eastAsia"/>
                <w:b w:val="0"/>
                <w:bCs w:val="0"/>
                <w:color w:val="0C0C0C"/>
                <w:spacing w:val="-4"/>
                <w:sz w:val="18"/>
                <w:szCs w:val="18"/>
              </w:rPr>
              <w:t>1</w:t>
            </w:r>
            <w:r>
              <w:rPr>
                <w:b w:val="0"/>
                <w:bCs w:val="0"/>
                <w:color w:val="0C0C0C"/>
                <w:spacing w:val="-4"/>
                <w:sz w:val="18"/>
                <w:szCs w:val="18"/>
              </w:rPr>
              <w:t>.</w:t>
            </w:r>
            <w:r>
              <w:rPr>
                <w:rFonts w:hint="eastAsia"/>
                <w:b w:val="0"/>
                <w:bCs w:val="0"/>
                <w:color w:val="0C0C0C"/>
                <w:spacing w:val="-4"/>
                <w:sz w:val="18"/>
                <w:szCs w:val="18"/>
              </w:rPr>
              <w:t>监督检查结果信息没有公示在经营（贮存）场所醒目位置。2</w:t>
            </w:r>
            <w:r>
              <w:rPr>
                <w:b w:val="0"/>
                <w:bCs w:val="0"/>
                <w:color w:val="0C0C0C"/>
                <w:spacing w:val="-4"/>
                <w:sz w:val="18"/>
                <w:szCs w:val="18"/>
              </w:rPr>
              <w:t>.</w:t>
            </w:r>
            <w:r>
              <w:rPr>
                <w:rFonts w:hint="eastAsia"/>
                <w:b w:val="0"/>
                <w:bCs w:val="0"/>
                <w:color w:val="0C0C0C"/>
                <w:spacing w:val="-4"/>
                <w:sz w:val="18"/>
                <w:szCs w:val="18"/>
              </w:rPr>
              <w:t>上一次监督检查结果记录表未</w:t>
            </w:r>
            <w:r>
              <w:rPr>
                <w:rFonts w:hint="eastAsia" w:ascii="方正仿宋_GBK" w:hAnsi="宋体" w:cs="宋体"/>
                <w:b w:val="0"/>
                <w:bCs w:val="0"/>
                <w:color w:val="0C0C0C"/>
                <w:spacing w:val="-4"/>
                <w:sz w:val="18"/>
                <w:szCs w:val="18"/>
              </w:rPr>
              <w:t>完整</w:t>
            </w:r>
            <w:r>
              <w:rPr>
                <w:rFonts w:hint="eastAsia"/>
                <w:b w:val="0"/>
                <w:bCs w:val="0"/>
                <w:color w:val="0C0C0C"/>
                <w:spacing w:val="-4"/>
                <w:sz w:val="18"/>
                <w:szCs w:val="18"/>
              </w:rPr>
              <w:t>保持至本次监督检查。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gridSpan w:val="2"/>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C0C0C"/>
                <w:spacing w:val="-4"/>
                <w:sz w:val="18"/>
                <w:szCs w:val="18"/>
              </w:rPr>
            </w:pPr>
            <w:r>
              <w:rPr>
                <w:rFonts w:hint="eastAsia" w:eastAsia="方正黑体_GBK"/>
                <w:b w:val="0"/>
                <w:bCs w:val="0"/>
                <w:color w:val="0C0C0C"/>
                <w:spacing w:val="-4"/>
                <w:sz w:val="18"/>
                <w:szCs w:val="18"/>
              </w:rPr>
              <w:t>检查人员签名</w:t>
            </w:r>
          </w:p>
        </w:tc>
        <w:tc>
          <w:tcPr>
            <w:tcW w:w="6237" w:type="dxa"/>
            <w:gridSpan w:val="2"/>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p>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right"/>
              <w:textAlignment w:val="auto"/>
              <w:outlineLvl w:val="9"/>
              <w:rPr>
                <w:rFonts w:hint="eastAsia"/>
                <w:b w:val="0"/>
                <w:bCs w:val="0"/>
                <w:color w:val="0C0C0C"/>
                <w:spacing w:val="-4"/>
                <w:sz w:val="18"/>
                <w:szCs w:val="18"/>
              </w:rPr>
            </w:pPr>
          </w:p>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jc w:val="right"/>
              <w:textAlignment w:val="auto"/>
              <w:outlineLvl w:val="9"/>
              <w:rPr>
                <w:b w:val="0"/>
                <w:bCs w:val="0"/>
                <w:color w:val="0C0C0C"/>
                <w:spacing w:val="-4"/>
                <w:sz w:val="18"/>
                <w:szCs w:val="18"/>
              </w:rPr>
            </w:pPr>
            <w:r>
              <w:rPr>
                <w:rFonts w:hint="eastAsia"/>
                <w:b w:val="0"/>
                <w:bCs w:val="0"/>
                <w:color w:val="0C0C0C"/>
                <w:spacing w:val="-4"/>
                <w:sz w:val="18"/>
                <w:szCs w:val="18"/>
              </w:rPr>
              <w:t>年</w:t>
            </w:r>
            <w:r>
              <w:rPr>
                <w:b w:val="0"/>
                <w:bCs w:val="0"/>
                <w:color w:val="0C0C0C"/>
                <w:spacing w:val="-4"/>
                <w:sz w:val="18"/>
                <w:szCs w:val="18"/>
              </w:rPr>
              <w:t xml:space="preserve">    </w:t>
            </w:r>
            <w:r>
              <w:rPr>
                <w:rFonts w:hint="eastAsia"/>
                <w:b w:val="0"/>
                <w:bCs w:val="0"/>
                <w:color w:val="0C0C0C"/>
                <w:spacing w:val="-4"/>
                <w:sz w:val="18"/>
                <w:szCs w:val="18"/>
              </w:rPr>
              <w:t>月</w:t>
            </w:r>
            <w:r>
              <w:rPr>
                <w:b w:val="0"/>
                <w:bCs w:val="0"/>
                <w:color w:val="0C0C0C"/>
                <w:spacing w:val="-4"/>
                <w:sz w:val="18"/>
                <w:szCs w:val="18"/>
              </w:rPr>
              <w:t xml:space="preserve">    </w:t>
            </w:r>
            <w:r>
              <w:rPr>
                <w:rFonts w:hint="eastAsia"/>
                <w:b w:val="0"/>
                <w:bCs w:val="0"/>
                <w:color w:val="0C0C0C"/>
                <w:spacing w:val="-4"/>
                <w:sz w:val="18"/>
                <w:szCs w:val="18"/>
              </w:rPr>
              <w:t>日</w:t>
            </w:r>
          </w:p>
        </w:tc>
        <w:tc>
          <w:tcPr>
            <w:tcW w:w="7513" w:type="dxa"/>
            <w:gridSpan w:val="2"/>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检查人员至少</w:t>
            </w:r>
            <w:r>
              <w:rPr>
                <w:b w:val="0"/>
                <w:bCs w:val="0"/>
                <w:color w:val="0C0C0C"/>
                <w:spacing w:val="-4"/>
                <w:sz w:val="18"/>
                <w:szCs w:val="18"/>
              </w:rPr>
              <w:t>2</w:t>
            </w:r>
            <w:r>
              <w:rPr>
                <w:rFonts w:hint="eastAsia"/>
                <w:b w:val="0"/>
                <w:bCs w:val="0"/>
                <w:color w:val="0C0C0C"/>
                <w:spacing w:val="-4"/>
                <w:sz w:val="18"/>
                <w:szCs w:val="18"/>
              </w:rPr>
              <w:t>名（含）以上。</w:t>
            </w:r>
          </w:p>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r>
              <w:rPr>
                <w:b w:val="0"/>
                <w:bCs w:val="0"/>
                <w:color w:val="0C0C0C"/>
                <w:spacing w:val="-4"/>
                <w:sz w:val="18"/>
                <w:szCs w:val="18"/>
              </w:rPr>
              <w:t>2.</w:t>
            </w:r>
            <w:r>
              <w:rPr>
                <w:rFonts w:hint="eastAsia"/>
                <w:b w:val="0"/>
                <w:bCs w:val="0"/>
                <w:color w:val="0C0C0C"/>
                <w:spacing w:val="-4"/>
                <w:sz w:val="18"/>
                <w:szCs w:val="18"/>
              </w:rPr>
              <w:t>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gridSpan w:val="2"/>
            <w:vAlign w:val="center"/>
          </w:tcPr>
          <w:p>
            <w:pPr>
              <w:keepNext w:val="0"/>
              <w:keepLines w:val="0"/>
              <w:pageBreakBefore w:val="0"/>
              <w:widowControl w:val="0"/>
              <w:kinsoku/>
              <w:wordWrap/>
              <w:overflowPunct w:val="0"/>
              <w:topLinePunct w:val="0"/>
              <w:autoSpaceDE/>
              <w:autoSpaceDN/>
              <w:bidi w:val="0"/>
              <w:snapToGrid w:val="0"/>
              <w:jc w:val="center"/>
              <w:textAlignment w:val="auto"/>
              <w:outlineLvl w:val="9"/>
              <w:rPr>
                <w:b w:val="0"/>
                <w:bCs w:val="0"/>
                <w:color w:val="0C0C0C"/>
                <w:spacing w:val="-4"/>
                <w:sz w:val="18"/>
                <w:szCs w:val="18"/>
              </w:rPr>
            </w:pPr>
            <w:r>
              <w:rPr>
                <w:rFonts w:hint="eastAsia" w:eastAsia="方正黑体_GBK"/>
                <w:b w:val="0"/>
                <w:bCs w:val="0"/>
                <w:color w:val="0C0C0C"/>
                <w:spacing w:val="-4"/>
                <w:sz w:val="18"/>
                <w:szCs w:val="18"/>
              </w:rPr>
              <w:t>备注</w:t>
            </w:r>
          </w:p>
        </w:tc>
        <w:tc>
          <w:tcPr>
            <w:tcW w:w="6237" w:type="dxa"/>
            <w:gridSpan w:val="2"/>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r>
              <w:rPr>
                <w:b w:val="0"/>
                <w:bCs w:val="0"/>
                <w:color w:val="0C0C0C"/>
                <w:spacing w:val="-4"/>
                <w:sz w:val="18"/>
                <w:szCs w:val="18"/>
              </w:rPr>
              <w:t>1.</w:t>
            </w:r>
            <w:r>
              <w:rPr>
                <w:rFonts w:hint="eastAsia"/>
                <w:b w:val="0"/>
                <w:bCs w:val="0"/>
                <w:color w:val="0C0C0C"/>
                <w:spacing w:val="-4"/>
                <w:sz w:val="18"/>
                <w:szCs w:val="18"/>
              </w:rPr>
              <w:t>本表适用</w:t>
            </w:r>
            <w:r>
              <w:rPr>
                <w:rFonts w:hint="eastAsia" w:ascii="Times New Roman" w:hAnsi="Times New Roman" w:cs="Times New Roman"/>
                <w:b w:val="0"/>
                <w:bCs w:val="0"/>
                <w:color w:val="0C0C0C"/>
                <w:spacing w:val="-4"/>
                <w:sz w:val="18"/>
                <w:szCs w:val="18"/>
              </w:rPr>
              <w:t>中交易市场开办者、柜台出租者和展销会举办者、网络食品交易第三方平台提供者、从事食品贮存业务的非食品经营者等责任主体</w:t>
            </w:r>
            <w:r>
              <w:rPr>
                <w:rFonts w:hint="eastAsia"/>
                <w:b w:val="0"/>
                <w:bCs w:val="0"/>
                <w:color w:val="0C0C0C"/>
                <w:spacing w:val="-4"/>
                <w:sz w:val="18"/>
                <w:szCs w:val="18"/>
              </w:rPr>
              <w:t>的监督检查用表。</w:t>
            </w:r>
          </w:p>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r>
              <w:rPr>
                <w:b w:val="0"/>
                <w:bCs w:val="0"/>
                <w:color w:val="0C0C0C"/>
                <w:spacing w:val="-4"/>
                <w:sz w:val="18"/>
                <w:szCs w:val="18"/>
              </w:rPr>
              <w:t>2.</w:t>
            </w:r>
            <w:r>
              <w:rPr>
                <w:rFonts w:hint="eastAsia"/>
                <w:b w:val="0"/>
                <w:bCs w:val="0"/>
                <w:color w:val="0C0C0C"/>
                <w:spacing w:val="-4"/>
                <w:sz w:val="18"/>
                <w:szCs w:val="18"/>
              </w:rPr>
              <w:t>检查时发现不存在该项情形时，应当选择</w:t>
            </w:r>
            <w:r>
              <w:rPr>
                <w:b w:val="0"/>
                <w:bCs w:val="0"/>
                <w:color w:val="0C0C0C"/>
                <w:spacing w:val="-4"/>
                <w:sz w:val="18"/>
                <w:szCs w:val="18"/>
              </w:rPr>
              <w:t>“</w:t>
            </w:r>
            <w:r>
              <w:rPr>
                <w:rFonts w:hint="eastAsia"/>
                <w:b w:val="0"/>
                <w:bCs w:val="0"/>
                <w:color w:val="0C0C0C"/>
                <w:spacing w:val="-4"/>
                <w:sz w:val="18"/>
                <w:szCs w:val="18"/>
              </w:rPr>
              <w:t>合理缺项</w:t>
            </w:r>
            <w:r>
              <w:rPr>
                <w:b w:val="0"/>
                <w:bCs w:val="0"/>
                <w:color w:val="0C0C0C"/>
                <w:spacing w:val="-4"/>
                <w:sz w:val="18"/>
                <w:szCs w:val="18"/>
              </w:rPr>
              <w:t>”</w:t>
            </w:r>
            <w:r>
              <w:rPr>
                <w:rFonts w:hint="eastAsia"/>
                <w:b w:val="0"/>
                <w:bCs w:val="0"/>
                <w:color w:val="0C0C0C"/>
                <w:spacing w:val="-4"/>
                <w:sz w:val="18"/>
                <w:szCs w:val="18"/>
              </w:rPr>
              <w:t>。</w:t>
            </w:r>
          </w:p>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r>
              <w:rPr>
                <w:b w:val="0"/>
                <w:bCs w:val="0"/>
                <w:color w:val="0C0C0C"/>
                <w:spacing w:val="-4"/>
                <w:sz w:val="18"/>
                <w:szCs w:val="18"/>
              </w:rPr>
              <w:t>3.</w:t>
            </w:r>
            <w:r>
              <w:rPr>
                <w:rFonts w:hint="eastAsia"/>
                <w:b w:val="0"/>
                <w:bCs w:val="0"/>
                <w:color w:val="0C0C0C"/>
                <w:spacing w:val="-4"/>
                <w:sz w:val="18"/>
                <w:szCs w:val="18"/>
              </w:rPr>
              <w:t>本表有</w:t>
            </w:r>
            <w:r>
              <w:rPr>
                <w:b w:val="0"/>
                <w:bCs w:val="0"/>
                <w:color w:val="0C0C0C"/>
                <w:spacing w:val="-4"/>
                <w:sz w:val="18"/>
                <w:szCs w:val="18"/>
              </w:rPr>
              <w:t>“</w:t>
            </w:r>
            <w:r>
              <w:rPr>
                <w:rFonts w:hint="eastAsia"/>
                <w:b w:val="0"/>
                <w:bCs w:val="0"/>
                <w:color w:val="0C0C0C"/>
                <w:spacing w:val="-4"/>
                <w:sz w:val="18"/>
                <w:szCs w:val="18"/>
              </w:rPr>
              <w:t>▲</w:t>
            </w:r>
            <w:r>
              <w:rPr>
                <w:b w:val="0"/>
                <w:bCs w:val="0"/>
                <w:color w:val="0C0C0C"/>
                <w:spacing w:val="-4"/>
                <w:sz w:val="18"/>
                <w:szCs w:val="18"/>
              </w:rPr>
              <w:t>”</w:t>
            </w:r>
            <w:r>
              <w:rPr>
                <w:rFonts w:hint="eastAsia"/>
                <w:b w:val="0"/>
                <w:bCs w:val="0"/>
                <w:color w:val="0C0C0C"/>
                <w:spacing w:val="-4"/>
                <w:sz w:val="18"/>
                <w:szCs w:val="18"/>
              </w:rPr>
              <w:t>标记的项目为重点项目，其余为一般项目。除专项执法检查、飞行检查外，实施监督检查应当覆盖监督检查要点所有检查项目。</w:t>
            </w:r>
          </w:p>
        </w:tc>
        <w:tc>
          <w:tcPr>
            <w:tcW w:w="7513" w:type="dxa"/>
            <w:gridSpan w:val="2"/>
            <w:vAlign w:val="center"/>
          </w:tcPr>
          <w:p>
            <w:pPr>
              <w:keepNext w:val="0"/>
              <w:keepLines w:val="0"/>
              <w:pageBreakBefore w:val="0"/>
              <w:widowControl w:val="0"/>
              <w:kinsoku/>
              <w:wordWrap/>
              <w:overflowPunct w:val="0"/>
              <w:topLinePunct w:val="0"/>
              <w:autoSpaceDE/>
              <w:autoSpaceDN/>
              <w:bidi w:val="0"/>
              <w:adjustRightInd/>
              <w:snapToGrid/>
              <w:spacing w:line="260" w:lineRule="exact"/>
              <w:ind w:left="0" w:leftChars="0" w:right="0" w:rightChars="0" w:firstLine="0" w:firstLineChars="0"/>
              <w:textAlignment w:val="auto"/>
              <w:outlineLvl w:val="9"/>
              <w:rPr>
                <w:b w:val="0"/>
                <w:bCs w:val="0"/>
                <w:color w:val="0C0C0C"/>
                <w:spacing w:val="-4"/>
                <w:sz w:val="18"/>
                <w:szCs w:val="18"/>
              </w:rPr>
            </w:pPr>
            <w:r>
              <w:rPr>
                <w:rFonts w:hint="eastAsia"/>
                <w:b w:val="0"/>
                <w:bCs w:val="0"/>
                <w:color w:val="0C0C0C"/>
                <w:spacing w:val="-4"/>
                <w:sz w:val="18"/>
                <w:szCs w:val="18"/>
              </w:rPr>
              <w:t>详见备注。</w:t>
            </w:r>
          </w:p>
        </w:tc>
      </w:tr>
    </w:tbl>
    <w:p>
      <w:r>
        <w:rPr>
          <w:rFonts w:hint="eastAsia"/>
          <w:b w:val="0"/>
          <w:bCs w:val="0"/>
          <w:color w:val="000000"/>
          <w:sz w:val="18"/>
          <w:szCs w:val="18"/>
        </w:rPr>
        <w:t>注：1</w:t>
      </w:r>
      <w:r>
        <w:rPr>
          <w:b w:val="0"/>
          <w:bCs w:val="0"/>
          <w:color w:val="000000"/>
          <w:sz w:val="18"/>
          <w:szCs w:val="18"/>
        </w:rPr>
        <w:t>.</w:t>
      </w:r>
      <w:r>
        <w:rPr>
          <w:rFonts w:hint="eastAsia" w:ascii="方正仿宋_GBK" w:cs="宋体"/>
          <w:b w:val="0"/>
          <w:bCs w:val="0"/>
          <w:color w:val="000000"/>
          <w:kern w:val="0"/>
          <w:sz w:val="18"/>
          <w:szCs w:val="18"/>
        </w:rPr>
        <w:t>本表编号以大写XS标识，后加</w:t>
      </w:r>
      <w:r>
        <w:rPr>
          <w:rFonts w:ascii="方正仿宋_GBK" w:cs="宋体"/>
          <w:b w:val="0"/>
          <w:bCs w:val="0"/>
          <w:color w:val="000000"/>
          <w:kern w:val="0"/>
          <w:sz w:val="18"/>
          <w:szCs w:val="18"/>
        </w:rPr>
        <w:t>18</w:t>
      </w:r>
      <w:r>
        <w:rPr>
          <w:rFonts w:hint="eastAsia" w:ascii="方正仿宋_GBK" w:cs="宋体"/>
          <w:b w:val="0"/>
          <w:bCs w:val="0"/>
          <w:color w:val="000000"/>
          <w:kern w:val="0"/>
          <w:sz w:val="18"/>
          <w:szCs w:val="18"/>
        </w:rPr>
        <w:t>位阿拉伯数字构成。</w:t>
      </w:r>
      <w:r>
        <w:rPr>
          <w:rFonts w:ascii="方正仿宋_GBK" w:cs="宋体"/>
          <w:b w:val="0"/>
          <w:bCs w:val="0"/>
          <w:color w:val="000000"/>
          <w:kern w:val="0"/>
          <w:sz w:val="18"/>
          <w:szCs w:val="18"/>
        </w:rPr>
        <w:t>18</w:t>
      </w:r>
      <w:r>
        <w:rPr>
          <w:rFonts w:hint="eastAsia" w:ascii="方正仿宋_GBK" w:cs="宋体"/>
          <w:b w:val="0"/>
          <w:bCs w:val="0"/>
          <w:color w:val="000000"/>
          <w:kern w:val="0"/>
          <w:sz w:val="18"/>
          <w:szCs w:val="18"/>
        </w:rPr>
        <w:t>位数字从左至右依次为：</w:t>
      </w:r>
      <w:r>
        <w:rPr>
          <w:rFonts w:ascii="方正仿宋_GBK" w:cs="宋体"/>
          <w:b w:val="0"/>
          <w:bCs w:val="0"/>
          <w:color w:val="000000"/>
          <w:kern w:val="0"/>
          <w:sz w:val="18"/>
          <w:szCs w:val="18"/>
        </w:rPr>
        <w:t>4</w:t>
      </w:r>
      <w:r>
        <w:rPr>
          <w:rFonts w:hint="eastAsia" w:ascii="方正仿宋_GBK" w:cs="宋体"/>
          <w:b w:val="0"/>
          <w:bCs w:val="0"/>
          <w:color w:val="000000"/>
          <w:kern w:val="0"/>
          <w:sz w:val="18"/>
          <w:szCs w:val="18"/>
        </w:rPr>
        <w:t>位年份代码，</w:t>
      </w:r>
      <w:r>
        <w:rPr>
          <w:rFonts w:ascii="方正仿宋_GBK" w:cs="宋体"/>
          <w:b w:val="0"/>
          <w:bCs w:val="0"/>
          <w:color w:val="000000"/>
          <w:kern w:val="0"/>
          <w:sz w:val="18"/>
          <w:szCs w:val="18"/>
        </w:rPr>
        <w:t>3</w:t>
      </w:r>
      <w:r>
        <w:rPr>
          <w:rFonts w:hint="eastAsia" w:ascii="方正仿宋_GBK" w:cs="宋体"/>
          <w:b w:val="0"/>
          <w:bCs w:val="0"/>
          <w:color w:val="000000"/>
          <w:kern w:val="0"/>
          <w:sz w:val="18"/>
          <w:szCs w:val="18"/>
        </w:rPr>
        <w:t>位区县行政区划代码，</w:t>
      </w:r>
      <w:r>
        <w:rPr>
          <w:rFonts w:ascii="方正仿宋_GBK" w:cs="宋体"/>
          <w:b w:val="0"/>
          <w:bCs w:val="0"/>
          <w:color w:val="000000"/>
          <w:kern w:val="0"/>
          <w:sz w:val="18"/>
          <w:szCs w:val="18"/>
        </w:rPr>
        <w:t>4</w:t>
      </w:r>
      <w:r>
        <w:rPr>
          <w:rFonts w:hint="eastAsia" w:ascii="方正仿宋_GBK" w:cs="宋体"/>
          <w:b w:val="0"/>
          <w:bCs w:val="0"/>
          <w:color w:val="000000"/>
          <w:kern w:val="0"/>
          <w:sz w:val="18"/>
          <w:szCs w:val="18"/>
        </w:rPr>
        <w:t>位市场监管所代码，2位主体类型代码，</w:t>
      </w:r>
      <w:r>
        <w:rPr>
          <w:rFonts w:ascii="方正仿宋_GBK" w:cs="宋体"/>
          <w:b w:val="0"/>
          <w:bCs w:val="0"/>
          <w:color w:val="000000"/>
          <w:kern w:val="0"/>
          <w:sz w:val="18"/>
          <w:szCs w:val="18"/>
        </w:rPr>
        <w:t>4</w:t>
      </w:r>
      <w:r>
        <w:rPr>
          <w:rFonts w:hint="eastAsia" w:ascii="方正仿宋_GBK" w:cs="宋体"/>
          <w:b w:val="0"/>
          <w:bCs w:val="0"/>
          <w:color w:val="000000"/>
          <w:kern w:val="0"/>
          <w:sz w:val="18"/>
          <w:szCs w:val="18"/>
        </w:rPr>
        <w:t>位顺序代码，1位校验码。</w:t>
      </w:r>
      <w:r>
        <w:rPr>
          <w:rFonts w:ascii="方正仿宋_GBK" w:cs="宋体"/>
          <w:b w:val="0"/>
          <w:bCs w:val="0"/>
          <w:color w:val="000000"/>
          <w:kern w:val="0"/>
          <w:sz w:val="18"/>
          <w:szCs w:val="18"/>
        </w:rPr>
        <w:t>2.</w:t>
      </w:r>
      <w:r>
        <w:rPr>
          <w:rFonts w:hint="eastAsia" w:ascii="方正仿宋_GBK" w:cs="宋体"/>
          <w:b w:val="0"/>
          <w:bCs w:val="0"/>
          <w:color w:val="000000"/>
          <w:kern w:val="0"/>
          <w:sz w:val="18"/>
          <w:szCs w:val="18"/>
        </w:rPr>
        <w:t>食品销售相关责任主体检查项目：重点项（</w:t>
      </w:r>
      <w:r>
        <w:rPr>
          <w:rFonts w:hint="eastAsia"/>
          <w:b w:val="0"/>
          <w:bCs w:val="0"/>
          <w:color w:val="0C0C0C"/>
          <w:sz w:val="18"/>
          <w:szCs w:val="18"/>
        </w:rPr>
        <w:t>▲</w:t>
      </w:r>
      <w:r>
        <w:rPr>
          <w:rFonts w:hint="eastAsia" w:ascii="方正仿宋_GBK" w:cs="宋体"/>
          <w:b w:val="0"/>
          <w:bCs w:val="0"/>
          <w:color w:val="000000"/>
          <w:kern w:val="0"/>
          <w:sz w:val="18"/>
          <w:szCs w:val="18"/>
        </w:rPr>
        <w:t>）</w:t>
      </w:r>
      <w:r>
        <w:rPr>
          <w:rFonts w:ascii="方正仿宋_GBK" w:cs="宋体"/>
          <w:b w:val="0"/>
          <w:bCs w:val="0"/>
          <w:color w:val="000000"/>
          <w:kern w:val="0"/>
          <w:sz w:val="18"/>
          <w:szCs w:val="18"/>
        </w:rPr>
        <w:t>11</w:t>
      </w:r>
      <w:r>
        <w:rPr>
          <w:rFonts w:hint="eastAsia" w:ascii="方正仿宋_GBK" w:cs="宋体"/>
          <w:b w:val="0"/>
          <w:bCs w:val="0"/>
          <w:color w:val="000000"/>
          <w:kern w:val="0"/>
          <w:sz w:val="18"/>
          <w:szCs w:val="18"/>
        </w:rPr>
        <w:t>项，一般项</w:t>
      </w:r>
      <w:r>
        <w:rPr>
          <w:rFonts w:ascii="方正仿宋_GBK" w:cs="宋体"/>
          <w:b w:val="0"/>
          <w:bCs w:val="0"/>
          <w:color w:val="000000"/>
          <w:kern w:val="0"/>
          <w:sz w:val="18"/>
          <w:szCs w:val="18"/>
        </w:rPr>
        <w:t>25</w:t>
      </w:r>
      <w:r>
        <w:rPr>
          <w:rFonts w:hint="eastAsia" w:ascii="方正仿宋_GBK" w:cs="宋体"/>
          <w:b w:val="0"/>
          <w:bCs w:val="0"/>
          <w:color w:val="000000"/>
          <w:kern w:val="0"/>
          <w:sz w:val="18"/>
          <w:szCs w:val="18"/>
        </w:rPr>
        <w:t>项，共</w:t>
      </w:r>
      <w:r>
        <w:rPr>
          <w:rFonts w:ascii="方正仿宋_GBK" w:cs="宋体"/>
          <w:b w:val="0"/>
          <w:bCs w:val="0"/>
          <w:color w:val="000000"/>
          <w:kern w:val="0"/>
          <w:sz w:val="18"/>
          <w:szCs w:val="18"/>
        </w:rPr>
        <w:t>36</w:t>
      </w:r>
      <w:r>
        <w:rPr>
          <w:rFonts w:hint="eastAsia" w:ascii="方正仿宋_GBK" w:cs="宋体"/>
          <w:b w:val="0"/>
          <w:bCs w:val="0"/>
          <w:color w:val="000000"/>
          <w:kern w:val="0"/>
          <w:sz w:val="18"/>
          <w:szCs w:val="18"/>
        </w:rPr>
        <w:t>项。</w:t>
      </w:r>
      <w:r>
        <w:rPr>
          <w:rFonts w:ascii="方正仿宋_GBK" w:cs="宋体"/>
          <w:b w:val="0"/>
          <w:bCs w:val="0"/>
          <w:color w:val="000000"/>
          <w:kern w:val="0"/>
          <w:sz w:val="18"/>
          <w:szCs w:val="18"/>
        </w:rPr>
        <w:t>3.</w:t>
      </w:r>
      <w:r>
        <w:rPr>
          <w:rFonts w:hint="eastAsia" w:ascii="方正仿宋_GBK" w:cs="宋体"/>
          <w:b w:val="0"/>
          <w:bCs w:val="0"/>
          <w:color w:val="000000"/>
          <w:kern w:val="0"/>
          <w:sz w:val="18"/>
          <w:szCs w:val="18"/>
        </w:rPr>
        <w:t>检查时坚持问题导向，对发现问题的项直接选择“否”，无问题的项不用选择</w:t>
      </w:r>
      <w:bookmarkStart w:id="22" w:name="_GoBack"/>
      <w:bookmarkEnd w:id="2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A47BA"/>
    <w:rsid w:val="00173155"/>
    <w:rsid w:val="005C3AFB"/>
    <w:rsid w:val="00AC2C20"/>
    <w:rsid w:val="012D7D3E"/>
    <w:rsid w:val="02C940F2"/>
    <w:rsid w:val="036D6728"/>
    <w:rsid w:val="044A5913"/>
    <w:rsid w:val="04EA66EB"/>
    <w:rsid w:val="05814890"/>
    <w:rsid w:val="05B76C66"/>
    <w:rsid w:val="05BE0951"/>
    <w:rsid w:val="06A12D7F"/>
    <w:rsid w:val="06E35F90"/>
    <w:rsid w:val="070271B4"/>
    <w:rsid w:val="070C1FDD"/>
    <w:rsid w:val="072D6447"/>
    <w:rsid w:val="082660E9"/>
    <w:rsid w:val="08FA2571"/>
    <w:rsid w:val="09182DA9"/>
    <w:rsid w:val="09526073"/>
    <w:rsid w:val="097776AC"/>
    <w:rsid w:val="09B11757"/>
    <w:rsid w:val="0A0F4E2E"/>
    <w:rsid w:val="0A4728F0"/>
    <w:rsid w:val="0A737A1B"/>
    <w:rsid w:val="0AF56723"/>
    <w:rsid w:val="0B0930B8"/>
    <w:rsid w:val="0B5017C1"/>
    <w:rsid w:val="0BC66876"/>
    <w:rsid w:val="0C020E0D"/>
    <w:rsid w:val="0C366CBC"/>
    <w:rsid w:val="0E51268A"/>
    <w:rsid w:val="0E6654E7"/>
    <w:rsid w:val="0E803931"/>
    <w:rsid w:val="0EF4486D"/>
    <w:rsid w:val="0F942A58"/>
    <w:rsid w:val="0FAF1155"/>
    <w:rsid w:val="0FD4731C"/>
    <w:rsid w:val="0FDC3B8B"/>
    <w:rsid w:val="0FE15474"/>
    <w:rsid w:val="10DC07B6"/>
    <w:rsid w:val="110E19B5"/>
    <w:rsid w:val="11D575A7"/>
    <w:rsid w:val="1276320D"/>
    <w:rsid w:val="140429EC"/>
    <w:rsid w:val="140476A9"/>
    <w:rsid w:val="14330DBF"/>
    <w:rsid w:val="145F63A9"/>
    <w:rsid w:val="14E87BDB"/>
    <w:rsid w:val="15345EF2"/>
    <w:rsid w:val="15644707"/>
    <w:rsid w:val="1595295D"/>
    <w:rsid w:val="16117ED9"/>
    <w:rsid w:val="164A53F6"/>
    <w:rsid w:val="16B47FED"/>
    <w:rsid w:val="16BF3053"/>
    <w:rsid w:val="1736287D"/>
    <w:rsid w:val="174165CE"/>
    <w:rsid w:val="17D716F1"/>
    <w:rsid w:val="18567C4A"/>
    <w:rsid w:val="19C42C4E"/>
    <w:rsid w:val="1A401345"/>
    <w:rsid w:val="1B9E1F45"/>
    <w:rsid w:val="1BC81C8C"/>
    <w:rsid w:val="1C09007B"/>
    <w:rsid w:val="1C972C04"/>
    <w:rsid w:val="1DD300DB"/>
    <w:rsid w:val="1DF322EC"/>
    <w:rsid w:val="1DF6228F"/>
    <w:rsid w:val="1E0A7397"/>
    <w:rsid w:val="1F6E0B96"/>
    <w:rsid w:val="1F7A4910"/>
    <w:rsid w:val="20A6640F"/>
    <w:rsid w:val="21C77C54"/>
    <w:rsid w:val="221A1367"/>
    <w:rsid w:val="22727D15"/>
    <w:rsid w:val="22F30944"/>
    <w:rsid w:val="23716FF2"/>
    <w:rsid w:val="23C1688D"/>
    <w:rsid w:val="24810EEB"/>
    <w:rsid w:val="24E22C61"/>
    <w:rsid w:val="2516456D"/>
    <w:rsid w:val="26001A92"/>
    <w:rsid w:val="261C2E2B"/>
    <w:rsid w:val="262F58AC"/>
    <w:rsid w:val="26EB658A"/>
    <w:rsid w:val="26EC12F5"/>
    <w:rsid w:val="284028A6"/>
    <w:rsid w:val="28FE4070"/>
    <w:rsid w:val="29C420F8"/>
    <w:rsid w:val="2A164043"/>
    <w:rsid w:val="2A594054"/>
    <w:rsid w:val="2B9125AB"/>
    <w:rsid w:val="2C182B8E"/>
    <w:rsid w:val="2C7A6564"/>
    <w:rsid w:val="2C8C7902"/>
    <w:rsid w:val="2C9D6264"/>
    <w:rsid w:val="2D3751EF"/>
    <w:rsid w:val="2E9009FA"/>
    <w:rsid w:val="2E9076F7"/>
    <w:rsid w:val="2FF051EC"/>
    <w:rsid w:val="30005BEF"/>
    <w:rsid w:val="3030694A"/>
    <w:rsid w:val="30FF67D0"/>
    <w:rsid w:val="31767CB2"/>
    <w:rsid w:val="318638A9"/>
    <w:rsid w:val="31DD33B6"/>
    <w:rsid w:val="31FF467E"/>
    <w:rsid w:val="32232DE9"/>
    <w:rsid w:val="324340C6"/>
    <w:rsid w:val="32F5623E"/>
    <w:rsid w:val="3322724C"/>
    <w:rsid w:val="334F56F3"/>
    <w:rsid w:val="33BF5855"/>
    <w:rsid w:val="34B52559"/>
    <w:rsid w:val="350338F0"/>
    <w:rsid w:val="37323978"/>
    <w:rsid w:val="37557B14"/>
    <w:rsid w:val="378F5FEB"/>
    <w:rsid w:val="37C23F3C"/>
    <w:rsid w:val="385C7A83"/>
    <w:rsid w:val="394B0F18"/>
    <w:rsid w:val="39890AE7"/>
    <w:rsid w:val="39E421B6"/>
    <w:rsid w:val="3AA34D86"/>
    <w:rsid w:val="3C551D13"/>
    <w:rsid w:val="3C614212"/>
    <w:rsid w:val="3D4E5B8E"/>
    <w:rsid w:val="3DB807C0"/>
    <w:rsid w:val="3DC3143A"/>
    <w:rsid w:val="3DC7520E"/>
    <w:rsid w:val="3DF576B0"/>
    <w:rsid w:val="3E466D37"/>
    <w:rsid w:val="3F6B1CB2"/>
    <w:rsid w:val="3FAD35EB"/>
    <w:rsid w:val="405C2545"/>
    <w:rsid w:val="40CE2921"/>
    <w:rsid w:val="41874DEF"/>
    <w:rsid w:val="41960775"/>
    <w:rsid w:val="42611121"/>
    <w:rsid w:val="42B0641D"/>
    <w:rsid w:val="43140069"/>
    <w:rsid w:val="433D6D9A"/>
    <w:rsid w:val="43E25F4A"/>
    <w:rsid w:val="44661E0D"/>
    <w:rsid w:val="44824098"/>
    <w:rsid w:val="450510EB"/>
    <w:rsid w:val="459E076C"/>
    <w:rsid w:val="45C9641B"/>
    <w:rsid w:val="45D26359"/>
    <w:rsid w:val="460A2704"/>
    <w:rsid w:val="46195DB3"/>
    <w:rsid w:val="46B817C3"/>
    <w:rsid w:val="474C0368"/>
    <w:rsid w:val="4752466A"/>
    <w:rsid w:val="475E59ED"/>
    <w:rsid w:val="47872E2B"/>
    <w:rsid w:val="48361D8D"/>
    <w:rsid w:val="484E00B6"/>
    <w:rsid w:val="4A02307B"/>
    <w:rsid w:val="4A2F2627"/>
    <w:rsid w:val="4A732EC0"/>
    <w:rsid w:val="4AB76639"/>
    <w:rsid w:val="4C233A65"/>
    <w:rsid w:val="4C5721A1"/>
    <w:rsid w:val="4D2E7097"/>
    <w:rsid w:val="4E22734E"/>
    <w:rsid w:val="4E8428E8"/>
    <w:rsid w:val="4FBF3A06"/>
    <w:rsid w:val="4FD71631"/>
    <w:rsid w:val="4FDA660F"/>
    <w:rsid w:val="50850882"/>
    <w:rsid w:val="50D92D6F"/>
    <w:rsid w:val="51677913"/>
    <w:rsid w:val="522F5D28"/>
    <w:rsid w:val="526C2160"/>
    <w:rsid w:val="52EF0E2A"/>
    <w:rsid w:val="531438EB"/>
    <w:rsid w:val="53DE2007"/>
    <w:rsid w:val="544945F7"/>
    <w:rsid w:val="55B364D4"/>
    <w:rsid w:val="5638117A"/>
    <w:rsid w:val="56EA2FFC"/>
    <w:rsid w:val="56F60757"/>
    <w:rsid w:val="575B6F53"/>
    <w:rsid w:val="582340CF"/>
    <w:rsid w:val="584A47BA"/>
    <w:rsid w:val="588C231D"/>
    <w:rsid w:val="5A1D50C7"/>
    <w:rsid w:val="5A69740E"/>
    <w:rsid w:val="5A767B77"/>
    <w:rsid w:val="5AE759DA"/>
    <w:rsid w:val="5B0E2284"/>
    <w:rsid w:val="5B1F6799"/>
    <w:rsid w:val="5D1E5D5E"/>
    <w:rsid w:val="5D8C157C"/>
    <w:rsid w:val="5DD64D10"/>
    <w:rsid w:val="5DEE1F1E"/>
    <w:rsid w:val="5DF819AE"/>
    <w:rsid w:val="5E8173C9"/>
    <w:rsid w:val="5EBB0683"/>
    <w:rsid w:val="5ED11B68"/>
    <w:rsid w:val="5F3830A6"/>
    <w:rsid w:val="5F8805E2"/>
    <w:rsid w:val="5F9B545F"/>
    <w:rsid w:val="5FC9439E"/>
    <w:rsid w:val="5FE93AE0"/>
    <w:rsid w:val="60601C87"/>
    <w:rsid w:val="60BB2DAE"/>
    <w:rsid w:val="6114161C"/>
    <w:rsid w:val="61B1690C"/>
    <w:rsid w:val="61D763DA"/>
    <w:rsid w:val="62C54AC6"/>
    <w:rsid w:val="62E84090"/>
    <w:rsid w:val="631F047B"/>
    <w:rsid w:val="64FF492A"/>
    <w:rsid w:val="65385230"/>
    <w:rsid w:val="654E6427"/>
    <w:rsid w:val="66062A86"/>
    <w:rsid w:val="685A0990"/>
    <w:rsid w:val="685F41AD"/>
    <w:rsid w:val="68B02E84"/>
    <w:rsid w:val="68BB0B1F"/>
    <w:rsid w:val="693D7499"/>
    <w:rsid w:val="69446319"/>
    <w:rsid w:val="695C6C1B"/>
    <w:rsid w:val="699E7674"/>
    <w:rsid w:val="69D27A09"/>
    <w:rsid w:val="6A2336EE"/>
    <w:rsid w:val="6A5579B4"/>
    <w:rsid w:val="6AC11200"/>
    <w:rsid w:val="6D984CDA"/>
    <w:rsid w:val="6E4C1C47"/>
    <w:rsid w:val="6E4E4133"/>
    <w:rsid w:val="6F0D2B63"/>
    <w:rsid w:val="6F1E3D38"/>
    <w:rsid w:val="6F485EB6"/>
    <w:rsid w:val="6F8B652B"/>
    <w:rsid w:val="6FF13542"/>
    <w:rsid w:val="709C5A80"/>
    <w:rsid w:val="709C6B1A"/>
    <w:rsid w:val="70AC3C17"/>
    <w:rsid w:val="70BA06E0"/>
    <w:rsid w:val="721A6947"/>
    <w:rsid w:val="72AA603E"/>
    <w:rsid w:val="73CE7E11"/>
    <w:rsid w:val="74027765"/>
    <w:rsid w:val="742B696B"/>
    <w:rsid w:val="744B7157"/>
    <w:rsid w:val="74F34B74"/>
    <w:rsid w:val="750268CE"/>
    <w:rsid w:val="75735E6D"/>
    <w:rsid w:val="75852FF4"/>
    <w:rsid w:val="7600793E"/>
    <w:rsid w:val="76183A4C"/>
    <w:rsid w:val="76267FAD"/>
    <w:rsid w:val="766E7086"/>
    <w:rsid w:val="774620B2"/>
    <w:rsid w:val="778C2AC1"/>
    <w:rsid w:val="77C96E9F"/>
    <w:rsid w:val="77D53319"/>
    <w:rsid w:val="7827146F"/>
    <w:rsid w:val="78FB2325"/>
    <w:rsid w:val="79E06DED"/>
    <w:rsid w:val="7A406996"/>
    <w:rsid w:val="7B0B2475"/>
    <w:rsid w:val="7B2F73A4"/>
    <w:rsid w:val="7B673897"/>
    <w:rsid w:val="7BA70B87"/>
    <w:rsid w:val="7BFF5979"/>
    <w:rsid w:val="7C2F2DE1"/>
    <w:rsid w:val="7D120605"/>
    <w:rsid w:val="7D5E61F3"/>
    <w:rsid w:val="7D745380"/>
    <w:rsid w:val="7DBE7585"/>
    <w:rsid w:val="7DDF1E5B"/>
    <w:rsid w:val="7E9F36DB"/>
    <w:rsid w:val="7F8E7172"/>
    <w:rsid w:val="7F9B4564"/>
    <w:rsid w:val="7FB82D2D"/>
    <w:rsid w:val="7FCA209A"/>
    <w:rsid w:val="7FE17178"/>
    <w:rsid w:val="7FEA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eastAsia="宋体"/>
      <w:kern w:val="0"/>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2023-02-23T03:00:00Z</dcterms:created>
  <dc:creator>秀山县市场监管局</dc:creator>
  <cp:lastModifiedBy>秀山县市场监管局</cp:lastModifiedBy>
  <dcterms:modified xsi:type="dcterms:W3CDTF">2023-02-23T03:02:43Z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