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Style w:val="2"/>
        <w:spacing w:beforeLines="0" w:after="0" w:afterLines="0"/>
        <w:ind w:left="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食品生产监督检查结果记录表</w:t>
      </w:r>
    </w:p>
    <w:bookmarkEnd w:id="0"/>
    <w:p>
      <w:pPr>
        <w:keepNext w:val="0"/>
        <w:keepLines w:val="0"/>
        <w:pageBreakBefore w:val="0"/>
        <w:widowControl w:val="0"/>
        <w:kinsoku/>
        <w:wordWrap/>
        <w:overflowPunct/>
        <w:topLinePunct w:val="0"/>
        <w:autoSpaceDE/>
        <w:autoSpaceDN/>
        <w:bidi w:val="0"/>
        <w:spacing w:before="120" w:beforeLines="50"/>
        <w:textAlignment w:val="auto"/>
        <w:rPr>
          <w:rFonts w:hint="default" w:ascii="Times New Roman" w:hAnsi="Times New Roman" w:eastAsia="等线" w:cs="Times New Roman"/>
          <w:sz w:val="24"/>
          <w:szCs w:val="22"/>
        </w:rPr>
      </w:pPr>
      <w:r>
        <w:rPr>
          <w:rFonts w:hint="default" w:ascii="Times New Roman" w:hAnsi="Times New Roman" w:eastAsia="等线" w:cs="Times New Roman"/>
          <w:sz w:val="24"/>
          <w:szCs w:val="22"/>
        </w:rPr>
        <w:t xml:space="preserve">                                 </w:t>
      </w:r>
      <w:r>
        <w:rPr>
          <w:rFonts w:hint="default" w:ascii="Times New Roman" w:hAnsi="Times New Roman" w:eastAsia="方正仿宋_GBK" w:cs="Times New Roman"/>
          <w:sz w:val="24"/>
          <w:szCs w:val="22"/>
        </w:rPr>
        <w:t xml:space="preserve">         编号：</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962"/>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717" w:type="dxa"/>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被检查单位名称</w:t>
            </w:r>
          </w:p>
        </w:tc>
        <w:tc>
          <w:tcPr>
            <w:tcW w:w="3128" w:type="dxa"/>
            <w:gridSpan w:val="2"/>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189" w:type="dxa"/>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地址</w:t>
            </w:r>
          </w:p>
        </w:tc>
        <w:tc>
          <w:tcPr>
            <w:tcW w:w="3605" w:type="dxa"/>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3128" w:type="dxa"/>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联系方式</w:t>
            </w:r>
          </w:p>
        </w:tc>
        <w:tc>
          <w:tcPr>
            <w:tcW w:w="3605"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许可证编号</w:t>
            </w:r>
          </w:p>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或备案编号</w:t>
            </w:r>
          </w:p>
        </w:tc>
        <w:tc>
          <w:tcPr>
            <w:tcW w:w="3128" w:type="dxa"/>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检查次数</w:t>
            </w:r>
          </w:p>
        </w:tc>
        <w:tc>
          <w:tcPr>
            <w:tcW w:w="3605"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本年度第 </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2" w:hRule="atLeast"/>
          <w:jc w:val="center"/>
        </w:trPr>
        <w:tc>
          <w:tcPr>
            <w:tcW w:w="9639" w:type="dxa"/>
            <w:gridSpan w:val="5"/>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检查内容：</w:t>
            </w:r>
          </w:p>
          <w:p>
            <w:pPr>
              <w:keepNext w:val="0"/>
              <w:keepLines w:val="0"/>
              <w:pageBreakBefore w:val="0"/>
              <w:widowControl w:val="0"/>
              <w:kinsoku/>
              <w:wordWrap/>
              <w:overflowPunct/>
              <w:topLinePunct w:val="0"/>
              <w:autoSpaceDE/>
              <w:autoSpaceDN/>
              <w:bidi w:val="0"/>
              <w:snapToGrid/>
              <w:spacing w:line="320" w:lineRule="exact"/>
              <w:ind w:firstLine="480"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u w:val="single"/>
              </w:rPr>
              <w:t xml:space="preserve">  （市场监督管理部门全称）  </w:t>
            </w:r>
            <w:r>
              <w:rPr>
                <w:rFonts w:hint="default" w:ascii="Times New Roman" w:hAnsi="Times New Roman" w:eastAsia="方正仿宋_GBK" w:cs="Times New Roman"/>
                <w:sz w:val="24"/>
                <w:szCs w:val="24"/>
              </w:rPr>
              <w:t xml:space="preserve">检查人员 </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根据《中华人民共和国食品安全法》及其实施条例、《食品生产经营监督检查管理办法》或《重庆市食品生产加工小作坊和食品摊贩管理条例》等规定，于</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日至</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日。   </w:t>
            </w:r>
          </w:p>
          <w:tbl>
            <w:tblPr>
              <w:tblStyle w:val="6"/>
              <w:tblW w:w="9414" w:type="dxa"/>
              <w:tblInd w:w="5" w:type="dxa"/>
              <w:tblLayout w:type="fixed"/>
              <w:tblCellMar>
                <w:top w:w="0" w:type="dxa"/>
                <w:left w:w="108" w:type="dxa"/>
                <w:bottom w:w="0" w:type="dxa"/>
                <w:right w:w="108" w:type="dxa"/>
              </w:tblCellMar>
            </w:tblPr>
            <w:tblGrid>
              <w:gridCol w:w="1742"/>
              <w:gridCol w:w="1866"/>
              <w:gridCol w:w="1966"/>
              <w:gridCol w:w="3840"/>
            </w:tblGrid>
            <w:tr>
              <w:tblPrEx>
                <w:tblLayout w:type="fixed"/>
                <w:tblCellMar>
                  <w:top w:w="0" w:type="dxa"/>
                  <w:left w:w="108" w:type="dxa"/>
                  <w:bottom w:w="0" w:type="dxa"/>
                  <w:right w:w="108" w:type="dxa"/>
                </w:tblCellMar>
              </w:tblPrEx>
              <w:trPr>
                <w:trHeight w:val="464" w:hRule="atLeast"/>
              </w:trPr>
              <w:tc>
                <w:tcPr>
                  <w:tcW w:w="1742" w:type="dxa"/>
                  <w:vMerge w:val="restart"/>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对你单位进行了</w:t>
                  </w:r>
                </w:p>
              </w:tc>
              <w:tc>
                <w:tcPr>
                  <w:tcW w:w="1866" w:type="dxa"/>
                  <w:vMerge w:val="restart"/>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日常监督检查</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飞行检查</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体系检查</w:t>
                  </w:r>
                </w:p>
              </w:tc>
              <w:tc>
                <w:tcPr>
                  <w:tcW w:w="1966" w:type="dxa"/>
                  <w:vMerge w:val="restart"/>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本次监督检查依据</w:t>
                  </w:r>
                </w:p>
              </w:tc>
              <w:tc>
                <w:tcPr>
                  <w:tcW w:w="3840" w:type="dxa"/>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食品生产监督检查要点表</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食品生产加工小作坊监督检查要点表</w:t>
                  </w:r>
                </w:p>
              </w:tc>
            </w:tr>
            <w:tr>
              <w:tblPrEx>
                <w:tblLayout w:type="fixed"/>
                <w:tblCellMar>
                  <w:top w:w="0" w:type="dxa"/>
                  <w:left w:w="108" w:type="dxa"/>
                  <w:bottom w:w="0" w:type="dxa"/>
                  <w:right w:w="108" w:type="dxa"/>
                </w:tblCellMar>
              </w:tblPrEx>
              <w:trPr>
                <w:trHeight w:val="355" w:hRule="atLeast"/>
              </w:trPr>
              <w:tc>
                <w:tcPr>
                  <w:tcW w:w="1742" w:type="dxa"/>
                  <w:vMerge w:val="continue"/>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866" w:type="dxa"/>
                  <w:vMerge w:val="continue"/>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966" w:type="dxa"/>
                  <w:vMerge w:val="continue"/>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3840" w:type="dxa"/>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其他：</w:t>
                  </w:r>
                  <w:r>
                    <w:rPr>
                      <w:rFonts w:hint="default" w:ascii="Times New Roman" w:hAnsi="Times New Roman" w:eastAsia="方正仿宋_GBK" w:cs="Times New Roman"/>
                      <w:sz w:val="24"/>
                      <w:szCs w:val="24"/>
                      <w:u w:val="single"/>
                    </w:rPr>
                    <w:t xml:space="preserve">               </w:t>
                  </w:r>
                </w:p>
              </w:tc>
            </w:tr>
          </w:tbl>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共检查（  ）项，其中重点项（  ）项，一般项（  ）项。</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0" w:hRule="atLeast"/>
          <w:jc w:val="center"/>
        </w:trPr>
        <w:tc>
          <w:tcPr>
            <w:tcW w:w="9639" w:type="dxa"/>
            <w:gridSpan w:val="5"/>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检查结果：</w:t>
            </w:r>
          </w:p>
          <w:p>
            <w:pPr>
              <w:keepNext w:val="0"/>
              <w:keepLines w:val="0"/>
              <w:pageBreakBefore w:val="0"/>
              <w:widowControl w:val="0"/>
              <w:kinsoku/>
              <w:wordWrap/>
              <w:overflowPunct/>
              <w:topLinePunct w:val="0"/>
              <w:autoSpaceDE/>
              <w:autoSpaceDN/>
              <w:bidi w:val="0"/>
              <w:snapToGrid/>
              <w:spacing w:line="320" w:lineRule="exact"/>
              <w:ind w:left="640" w:left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本次检查发现不符合项（  ）项，其中：</w:t>
            </w:r>
          </w:p>
          <w:p>
            <w:pPr>
              <w:keepNext w:val="0"/>
              <w:keepLines w:val="0"/>
              <w:pageBreakBefore w:val="0"/>
              <w:widowControl w:val="0"/>
              <w:kinsoku/>
              <w:wordWrap/>
              <w:overflowPunct/>
              <w:topLinePunct w:val="0"/>
              <w:autoSpaceDE/>
              <w:autoSpaceDN/>
              <w:bidi w:val="0"/>
              <w:snapToGrid/>
              <w:spacing w:line="320" w:lineRule="exact"/>
              <w:ind w:left="640" w:left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重点项（  ）项，项目序号分别是（                                          ）；</w:t>
            </w:r>
          </w:p>
          <w:p>
            <w:pPr>
              <w:keepNext w:val="0"/>
              <w:keepLines w:val="0"/>
              <w:pageBreakBefore w:val="0"/>
              <w:widowControl w:val="0"/>
              <w:kinsoku/>
              <w:wordWrap/>
              <w:overflowPunct/>
              <w:topLinePunct w:val="0"/>
              <w:autoSpaceDE/>
              <w:autoSpaceDN/>
              <w:bidi w:val="0"/>
              <w:snapToGrid/>
              <w:spacing w:line="320" w:lineRule="exact"/>
              <w:ind w:firstLine="421"/>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sz w:val="24"/>
                <w:szCs w:val="24"/>
              </w:rPr>
              <w:t>一般项（  ）项，项目序号分别是（                                            ）。</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结果处理：</w:t>
            </w:r>
          </w:p>
          <w:p>
            <w:pPr>
              <w:keepNext w:val="0"/>
              <w:keepLines w:val="0"/>
              <w:pageBreakBefore w:val="0"/>
              <w:widowControl w:val="0"/>
              <w:kinsoku/>
              <w:wordWrap/>
              <w:overflowPunct/>
              <w:topLinePunct w:val="0"/>
              <w:autoSpaceDE/>
              <w:autoSpaceDN/>
              <w:bidi w:val="0"/>
              <w:snapToGrid/>
              <w:spacing w:line="320" w:lineRule="exact"/>
              <w:ind w:firstLine="480"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 xml:space="preserve">通过检查    □责令整改    </w:t>
            </w: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调查处理</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说明</w:t>
            </w:r>
            <w:r>
              <w:rPr>
                <w:rFonts w:hint="default" w:ascii="Times New Roman" w:hAnsi="Times New Roman" w:eastAsia="方正仿宋_GBK" w:cs="Times New Roman"/>
                <w:sz w:val="24"/>
                <w:szCs w:val="24"/>
              </w:rPr>
              <w:t>（可附页）</w:t>
            </w:r>
            <w:r>
              <w:rPr>
                <w:rFonts w:hint="default" w:ascii="Times New Roman" w:hAnsi="Times New Roman" w:eastAsia="方正仿宋_GBK" w:cs="Times New Roman"/>
                <w:b/>
                <w:bCs/>
                <w:sz w:val="24"/>
                <w:szCs w:val="24"/>
              </w:rPr>
              <w:t>：</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4679" w:type="dxa"/>
            <w:gridSpan w:val="2"/>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检查人员（签名）：</w:t>
            </w:r>
          </w:p>
          <w:p>
            <w:pPr>
              <w:keepNext w:val="0"/>
              <w:keepLines w:val="0"/>
              <w:pageBreakBefore w:val="0"/>
              <w:widowControl w:val="0"/>
              <w:kinsoku/>
              <w:wordWrap/>
              <w:overflowPunct/>
              <w:topLinePunct w:val="0"/>
              <w:autoSpaceDE/>
              <w:autoSpaceDN/>
              <w:bidi w:val="0"/>
              <w:snapToGrid/>
              <w:spacing w:line="320" w:lineRule="exact"/>
              <w:ind w:left="8000" w:leftChars="2500"/>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tc>
        <w:tc>
          <w:tcPr>
            <w:tcW w:w="4960" w:type="dxa"/>
            <w:gridSpan w:val="3"/>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被检查单位意见：</w:t>
            </w:r>
          </w:p>
          <w:p>
            <w:pPr>
              <w:keepNext w:val="0"/>
              <w:keepLines w:val="0"/>
              <w:pageBreakBefore w:val="0"/>
              <w:widowControl w:val="0"/>
              <w:kinsoku/>
              <w:wordWrap/>
              <w:overflowPunct/>
              <w:topLinePunct w:val="0"/>
              <w:autoSpaceDE/>
              <w:autoSpaceDN/>
              <w:bidi w:val="0"/>
              <w:snapToGrid/>
              <w:spacing w:line="320" w:lineRule="exact"/>
              <w:ind w:right="840"/>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ind w:right="84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法定代表人或授权负责人：</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日（章）</w:t>
            </w:r>
          </w:p>
        </w:tc>
      </w:tr>
    </w:tbl>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val="0"/>
        <w:snapToGrid/>
        <w:spacing w:beforeLines="0" w:afterLines="0" w:line="240" w:lineRule="auto"/>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填表说明</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1．编号：由四位年度号+1位要点表序号+六位流水号组成，如2022</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000001。生产、销售、餐饮服务各环节对应的要点表序号分别为</w:t>
      </w:r>
      <w:r>
        <w:rPr>
          <w:rFonts w:hint="eastAsia" w:cs="Times New Roman"/>
          <w:sz w:val="28"/>
          <w:szCs w:val="28"/>
          <w:lang w:eastAsia="zh-CN"/>
        </w:rPr>
        <w:t>“</w:t>
      </w:r>
      <w:r>
        <w:rPr>
          <w:rFonts w:hint="default" w:ascii="Times New Roman" w:hAnsi="Times New Roman" w:eastAsia="方正仿宋_GBK" w:cs="Times New Roman"/>
          <w:sz w:val="28"/>
          <w:szCs w:val="28"/>
        </w:rPr>
        <w:t>1、2、3</w:t>
      </w:r>
      <w:r>
        <w:rPr>
          <w:rFonts w:hint="eastAsia" w:cs="Times New Roman"/>
          <w:sz w:val="28"/>
          <w:szCs w:val="28"/>
          <w:lang w:eastAsia="zh-CN"/>
        </w:rPr>
        <w:t>”</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2．被检查单位名称：填写食品生产经营许可证或备案文书上的食品生产经营者名称。</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3．地址：填写食品生产经营许可证或备案文书上载明的生产经营地址。</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4．联系人、联系方式：填写法人代表或者负责人的姓名及联系方式。</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5．许可证编号或备案编号：与食品生产经营许可证或备案文书上载明的内容一致。如果检查对象为食品生产加工小作坊、食品摊贩等，填写负责人的身份证号码，并隐藏身份证号码中第11位到第14位的数字，以</w:t>
      </w:r>
      <w:r>
        <w:rPr>
          <w:rFonts w:hint="eastAsia" w:cs="Times New Roman"/>
          <w:sz w:val="28"/>
          <w:szCs w:val="28"/>
          <w:lang w:eastAsia="zh-CN"/>
        </w:rPr>
        <w:t>“</w:t>
      </w:r>
      <w:r>
        <w:rPr>
          <w:rFonts w:hint="default" w:ascii="Times New Roman" w:hAnsi="Times New Roman" w:eastAsia="方正仿宋_GBK" w:cs="Times New Roman"/>
          <w:sz w:val="28"/>
          <w:szCs w:val="28"/>
        </w:rPr>
        <w:t>****</w:t>
      </w:r>
      <w:r>
        <w:rPr>
          <w:rFonts w:hint="eastAsia" w:cs="Times New Roman"/>
          <w:sz w:val="28"/>
          <w:szCs w:val="28"/>
          <w:lang w:eastAsia="zh-CN"/>
        </w:rPr>
        <w:t>”</w:t>
      </w:r>
      <w:r>
        <w:rPr>
          <w:rFonts w:hint="default" w:ascii="Times New Roman" w:hAnsi="Times New Roman" w:eastAsia="方正仿宋_GBK" w:cs="Times New Roman"/>
          <w:sz w:val="28"/>
          <w:szCs w:val="28"/>
        </w:rPr>
        <w:t>替代。</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6．检查次数：填写本次检查属于本年度对企业开展的监督检查的次数。</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检查内容：检查人员应为两名或两名以上，正确勾选采用的监督检查方式与依据的检查要点表。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8．检查结果：填写发现的不符合项目数量，包括重点项和一般项，并按照依据的《检查要点表》注明不符合项的项目序号。</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9．结果处理：对未发现不符合项的，勾选</w:t>
      </w:r>
      <w:r>
        <w:rPr>
          <w:rFonts w:hint="eastAsia" w:cs="Times New Roman"/>
          <w:sz w:val="28"/>
          <w:szCs w:val="28"/>
          <w:lang w:eastAsia="zh-CN"/>
        </w:rPr>
        <w:t>“</w:t>
      </w:r>
      <w:r>
        <w:rPr>
          <w:rFonts w:hint="default" w:ascii="Times New Roman" w:hAnsi="Times New Roman" w:eastAsia="方正仿宋_GBK" w:cs="Times New Roman"/>
          <w:sz w:val="28"/>
          <w:szCs w:val="28"/>
        </w:rPr>
        <w:t>通过检查</w:t>
      </w:r>
      <w:r>
        <w:rPr>
          <w:rFonts w:hint="eastAsia" w:cs="Times New Roman"/>
          <w:sz w:val="28"/>
          <w:szCs w:val="28"/>
          <w:lang w:eastAsia="zh-CN"/>
        </w:rPr>
        <w:t>”</w:t>
      </w:r>
      <w:r>
        <w:rPr>
          <w:rFonts w:hint="default" w:ascii="Times New Roman" w:hAnsi="Times New Roman" w:eastAsia="方正仿宋_GBK" w:cs="Times New Roman"/>
          <w:sz w:val="28"/>
          <w:szCs w:val="28"/>
        </w:rPr>
        <w:t>一栏；对发现不符合项，但情节显著轻微不影响食品安全的，勾选</w:t>
      </w:r>
      <w:r>
        <w:rPr>
          <w:rFonts w:hint="eastAsia" w:cs="Times New Roman"/>
          <w:sz w:val="28"/>
          <w:szCs w:val="28"/>
          <w:lang w:eastAsia="zh-CN"/>
        </w:rPr>
        <w:t>“</w:t>
      </w:r>
      <w:r>
        <w:rPr>
          <w:rFonts w:hint="default" w:ascii="Times New Roman" w:hAnsi="Times New Roman" w:eastAsia="方正仿宋_GBK" w:cs="Times New Roman"/>
          <w:sz w:val="28"/>
          <w:szCs w:val="28"/>
        </w:rPr>
        <w:t>责令整改</w:t>
      </w:r>
      <w:r>
        <w:rPr>
          <w:rFonts w:hint="eastAsia" w:cs="Times New Roman"/>
          <w:sz w:val="28"/>
          <w:szCs w:val="28"/>
          <w:lang w:eastAsia="zh-CN"/>
        </w:rPr>
        <w:t>”</w:t>
      </w:r>
      <w:r>
        <w:rPr>
          <w:rFonts w:hint="default" w:ascii="Times New Roman" w:hAnsi="Times New Roman" w:eastAsia="方正仿宋_GBK" w:cs="Times New Roman"/>
          <w:sz w:val="28"/>
          <w:szCs w:val="28"/>
        </w:rPr>
        <w:t>一栏；对发现不符合项，影响食品安全的，勾选</w:t>
      </w:r>
      <w:r>
        <w:rPr>
          <w:rFonts w:hint="eastAsia" w:cs="Times New Roman"/>
          <w:sz w:val="28"/>
          <w:szCs w:val="28"/>
          <w:lang w:eastAsia="zh-CN"/>
        </w:rPr>
        <w:t>“</w:t>
      </w:r>
      <w:r>
        <w:rPr>
          <w:rFonts w:hint="default" w:ascii="Times New Roman" w:hAnsi="Times New Roman" w:eastAsia="方正仿宋_GBK" w:cs="Times New Roman"/>
          <w:sz w:val="28"/>
          <w:szCs w:val="28"/>
        </w:rPr>
        <w:t>调查处理</w:t>
      </w:r>
      <w:r>
        <w:rPr>
          <w:rFonts w:hint="eastAsia" w:cs="Times New Roman"/>
          <w:sz w:val="28"/>
          <w:szCs w:val="28"/>
          <w:lang w:eastAsia="zh-CN"/>
        </w:rPr>
        <w:t>”</w:t>
      </w:r>
      <w:r>
        <w:rPr>
          <w:rFonts w:hint="default" w:ascii="Times New Roman" w:hAnsi="Times New Roman" w:eastAsia="方正仿宋_GBK" w:cs="Times New Roman"/>
          <w:sz w:val="28"/>
          <w:szCs w:val="28"/>
        </w:rPr>
        <w:t>一栏。</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10．说明：逐项描述发现的问题并详细记录处置措施，可附页。</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11．本表一式三份，一份反馈企业，一份留存，一份用于张贴公布。</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6" w:hRule="atLeast"/>
          <w:jc w:val="center"/>
        </w:trPr>
        <w:tc>
          <w:tcPr>
            <w:tcW w:w="9639" w:type="dxa"/>
            <w:vAlign w:val="top"/>
          </w:tcPr>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方正仿宋_GBK" w:cs="Times New Roman"/>
              </w:rPr>
            </w:pPr>
            <w:r>
              <w:rPr>
                <w:rFonts w:hint="default" w:ascii="Times New Roman" w:hAnsi="Times New Roman" w:eastAsia="方正仿宋_GBK" w:cs="Times New Roman"/>
                <w:b/>
              </w:rPr>
              <w:t>说明</w:t>
            </w:r>
            <w:r>
              <w:rPr>
                <w:rFonts w:hint="default" w:ascii="Times New Roman" w:hAnsi="Times New Roman" w:eastAsia="方正仿宋_GBK" w:cs="Times New Roman"/>
              </w:rPr>
              <w:t>（附页）</w:t>
            </w:r>
            <w:r>
              <w:rPr>
                <w:rFonts w:hint="default" w:ascii="Times New Roman" w:hAnsi="Times New Roman" w:eastAsia="方正仿宋_GBK" w:cs="Times New Roman"/>
                <w:b/>
                <w:bCs/>
              </w:rPr>
              <w:t>：</w:t>
            </w: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527E4"/>
    <w:rsid w:val="00173155"/>
    <w:rsid w:val="005C3AFB"/>
    <w:rsid w:val="00AC2C20"/>
    <w:rsid w:val="012D7D3E"/>
    <w:rsid w:val="02C940F2"/>
    <w:rsid w:val="036D6728"/>
    <w:rsid w:val="044A5913"/>
    <w:rsid w:val="04EA66EB"/>
    <w:rsid w:val="05814890"/>
    <w:rsid w:val="05B76C66"/>
    <w:rsid w:val="05BE0951"/>
    <w:rsid w:val="06A12D7F"/>
    <w:rsid w:val="06E35F90"/>
    <w:rsid w:val="070271B4"/>
    <w:rsid w:val="070C1FDD"/>
    <w:rsid w:val="072D6447"/>
    <w:rsid w:val="082660E9"/>
    <w:rsid w:val="08FA2571"/>
    <w:rsid w:val="09182DA9"/>
    <w:rsid w:val="09526073"/>
    <w:rsid w:val="097776AC"/>
    <w:rsid w:val="09B11757"/>
    <w:rsid w:val="0A0F4E2E"/>
    <w:rsid w:val="0A4728F0"/>
    <w:rsid w:val="0A737A1B"/>
    <w:rsid w:val="0AF56723"/>
    <w:rsid w:val="0B0930B8"/>
    <w:rsid w:val="0B5017C1"/>
    <w:rsid w:val="0BC66876"/>
    <w:rsid w:val="0C020E0D"/>
    <w:rsid w:val="0C366CBC"/>
    <w:rsid w:val="0E51268A"/>
    <w:rsid w:val="0E6654E7"/>
    <w:rsid w:val="0E803931"/>
    <w:rsid w:val="0EF4486D"/>
    <w:rsid w:val="0F942A58"/>
    <w:rsid w:val="0FAF1155"/>
    <w:rsid w:val="0FD4731C"/>
    <w:rsid w:val="0FDC3B8B"/>
    <w:rsid w:val="0FE15474"/>
    <w:rsid w:val="10DC07B6"/>
    <w:rsid w:val="110E19B5"/>
    <w:rsid w:val="11D575A7"/>
    <w:rsid w:val="1276320D"/>
    <w:rsid w:val="140429EC"/>
    <w:rsid w:val="140476A9"/>
    <w:rsid w:val="14330DBF"/>
    <w:rsid w:val="145F63A9"/>
    <w:rsid w:val="14E87BDB"/>
    <w:rsid w:val="15345EF2"/>
    <w:rsid w:val="15644707"/>
    <w:rsid w:val="1595295D"/>
    <w:rsid w:val="16117ED9"/>
    <w:rsid w:val="164A53F6"/>
    <w:rsid w:val="16B47FED"/>
    <w:rsid w:val="16BF3053"/>
    <w:rsid w:val="1736287D"/>
    <w:rsid w:val="174165CE"/>
    <w:rsid w:val="17D716F1"/>
    <w:rsid w:val="18567C4A"/>
    <w:rsid w:val="19C42C4E"/>
    <w:rsid w:val="1A401345"/>
    <w:rsid w:val="1B9E1F45"/>
    <w:rsid w:val="1BC81C8C"/>
    <w:rsid w:val="1C09007B"/>
    <w:rsid w:val="1C972C04"/>
    <w:rsid w:val="1DD300DB"/>
    <w:rsid w:val="1DF322EC"/>
    <w:rsid w:val="1DF6228F"/>
    <w:rsid w:val="1E0A7397"/>
    <w:rsid w:val="1F6E0B96"/>
    <w:rsid w:val="1F7A4910"/>
    <w:rsid w:val="20A6640F"/>
    <w:rsid w:val="21C77C54"/>
    <w:rsid w:val="221A1367"/>
    <w:rsid w:val="22727D15"/>
    <w:rsid w:val="22F30944"/>
    <w:rsid w:val="23716FF2"/>
    <w:rsid w:val="23C1688D"/>
    <w:rsid w:val="24810EEB"/>
    <w:rsid w:val="24E22C61"/>
    <w:rsid w:val="2516456D"/>
    <w:rsid w:val="26001A92"/>
    <w:rsid w:val="261C2E2B"/>
    <w:rsid w:val="262F58AC"/>
    <w:rsid w:val="26EB658A"/>
    <w:rsid w:val="26EC12F5"/>
    <w:rsid w:val="284028A6"/>
    <w:rsid w:val="28FE4070"/>
    <w:rsid w:val="29C420F8"/>
    <w:rsid w:val="2A164043"/>
    <w:rsid w:val="2A594054"/>
    <w:rsid w:val="2B9125AB"/>
    <w:rsid w:val="2C182B8E"/>
    <w:rsid w:val="2C7A6564"/>
    <w:rsid w:val="2C8C7902"/>
    <w:rsid w:val="2C9D6264"/>
    <w:rsid w:val="2D3751EF"/>
    <w:rsid w:val="2E9009FA"/>
    <w:rsid w:val="2E9076F7"/>
    <w:rsid w:val="2FF051EC"/>
    <w:rsid w:val="30005BEF"/>
    <w:rsid w:val="3030694A"/>
    <w:rsid w:val="30FF67D0"/>
    <w:rsid w:val="31767CB2"/>
    <w:rsid w:val="318638A9"/>
    <w:rsid w:val="31DD33B6"/>
    <w:rsid w:val="31FF467E"/>
    <w:rsid w:val="32232DE9"/>
    <w:rsid w:val="324340C6"/>
    <w:rsid w:val="32F5623E"/>
    <w:rsid w:val="3322724C"/>
    <w:rsid w:val="334F56F3"/>
    <w:rsid w:val="33BF5855"/>
    <w:rsid w:val="34B52559"/>
    <w:rsid w:val="37323978"/>
    <w:rsid w:val="37557B14"/>
    <w:rsid w:val="378F5FEB"/>
    <w:rsid w:val="37C23F3C"/>
    <w:rsid w:val="385C7A83"/>
    <w:rsid w:val="394B0F18"/>
    <w:rsid w:val="39890AE7"/>
    <w:rsid w:val="39E421B6"/>
    <w:rsid w:val="3AA34D86"/>
    <w:rsid w:val="3C551D13"/>
    <w:rsid w:val="3C614212"/>
    <w:rsid w:val="3D4E5B8E"/>
    <w:rsid w:val="3DB807C0"/>
    <w:rsid w:val="3DC3143A"/>
    <w:rsid w:val="3DC7520E"/>
    <w:rsid w:val="3DF576B0"/>
    <w:rsid w:val="3E466D37"/>
    <w:rsid w:val="3F6B1CB2"/>
    <w:rsid w:val="3FAD35EB"/>
    <w:rsid w:val="405C2545"/>
    <w:rsid w:val="40CE2921"/>
    <w:rsid w:val="41874DEF"/>
    <w:rsid w:val="41960775"/>
    <w:rsid w:val="42611121"/>
    <w:rsid w:val="42B0641D"/>
    <w:rsid w:val="43140069"/>
    <w:rsid w:val="433D6D9A"/>
    <w:rsid w:val="43E25F4A"/>
    <w:rsid w:val="44661E0D"/>
    <w:rsid w:val="44824098"/>
    <w:rsid w:val="450510EB"/>
    <w:rsid w:val="459E076C"/>
    <w:rsid w:val="45C9641B"/>
    <w:rsid w:val="45D26359"/>
    <w:rsid w:val="460A2704"/>
    <w:rsid w:val="46195DB3"/>
    <w:rsid w:val="46B817C3"/>
    <w:rsid w:val="474C0368"/>
    <w:rsid w:val="4752466A"/>
    <w:rsid w:val="475E59ED"/>
    <w:rsid w:val="47872E2B"/>
    <w:rsid w:val="48361D8D"/>
    <w:rsid w:val="484E00B6"/>
    <w:rsid w:val="4A02307B"/>
    <w:rsid w:val="4A2F2627"/>
    <w:rsid w:val="4A732EC0"/>
    <w:rsid w:val="4AB76639"/>
    <w:rsid w:val="4C233A65"/>
    <w:rsid w:val="4C5721A1"/>
    <w:rsid w:val="4D2E7097"/>
    <w:rsid w:val="4E22734E"/>
    <w:rsid w:val="4E8428E8"/>
    <w:rsid w:val="4FBF3A06"/>
    <w:rsid w:val="4FD71631"/>
    <w:rsid w:val="4FDA660F"/>
    <w:rsid w:val="50850882"/>
    <w:rsid w:val="50D92D6F"/>
    <w:rsid w:val="51677913"/>
    <w:rsid w:val="522F5D28"/>
    <w:rsid w:val="526C2160"/>
    <w:rsid w:val="52EF0E2A"/>
    <w:rsid w:val="531438EB"/>
    <w:rsid w:val="53DE2007"/>
    <w:rsid w:val="544945F7"/>
    <w:rsid w:val="55B364D4"/>
    <w:rsid w:val="5638117A"/>
    <w:rsid w:val="56EA2FFC"/>
    <w:rsid w:val="56F60757"/>
    <w:rsid w:val="575B6F53"/>
    <w:rsid w:val="582340CF"/>
    <w:rsid w:val="588C231D"/>
    <w:rsid w:val="5A1D50C7"/>
    <w:rsid w:val="5A69740E"/>
    <w:rsid w:val="5A767B77"/>
    <w:rsid w:val="5AE759DA"/>
    <w:rsid w:val="5B0E2284"/>
    <w:rsid w:val="5B1F6799"/>
    <w:rsid w:val="5D1E5D5E"/>
    <w:rsid w:val="5D8C157C"/>
    <w:rsid w:val="5DD64D10"/>
    <w:rsid w:val="5DEE1F1E"/>
    <w:rsid w:val="5DF819AE"/>
    <w:rsid w:val="5E8173C9"/>
    <w:rsid w:val="5EBB0683"/>
    <w:rsid w:val="5ED11B68"/>
    <w:rsid w:val="5F3830A6"/>
    <w:rsid w:val="5F8805E2"/>
    <w:rsid w:val="5F9B545F"/>
    <w:rsid w:val="5FC9439E"/>
    <w:rsid w:val="5FE93AE0"/>
    <w:rsid w:val="60601C87"/>
    <w:rsid w:val="60BB2DAE"/>
    <w:rsid w:val="6114161C"/>
    <w:rsid w:val="61B1690C"/>
    <w:rsid w:val="61D763DA"/>
    <w:rsid w:val="62C54AC6"/>
    <w:rsid w:val="62E84090"/>
    <w:rsid w:val="631F047B"/>
    <w:rsid w:val="64FF492A"/>
    <w:rsid w:val="65385230"/>
    <w:rsid w:val="654E6427"/>
    <w:rsid w:val="66062A86"/>
    <w:rsid w:val="685A0990"/>
    <w:rsid w:val="685F41AD"/>
    <w:rsid w:val="68B02E84"/>
    <w:rsid w:val="68BB0B1F"/>
    <w:rsid w:val="693D7499"/>
    <w:rsid w:val="69446319"/>
    <w:rsid w:val="695C6C1B"/>
    <w:rsid w:val="699E7674"/>
    <w:rsid w:val="69D27A09"/>
    <w:rsid w:val="6A2336EE"/>
    <w:rsid w:val="6A5579B4"/>
    <w:rsid w:val="6AC11200"/>
    <w:rsid w:val="6D984CDA"/>
    <w:rsid w:val="6E4C1C47"/>
    <w:rsid w:val="6E4E4133"/>
    <w:rsid w:val="6F0D2B63"/>
    <w:rsid w:val="6F1E3D38"/>
    <w:rsid w:val="6F3527E4"/>
    <w:rsid w:val="6F485EB6"/>
    <w:rsid w:val="6F8B652B"/>
    <w:rsid w:val="6FF13542"/>
    <w:rsid w:val="709C5A80"/>
    <w:rsid w:val="709C6B1A"/>
    <w:rsid w:val="70AC3C17"/>
    <w:rsid w:val="70BA06E0"/>
    <w:rsid w:val="721A6947"/>
    <w:rsid w:val="72AA603E"/>
    <w:rsid w:val="73CE7E11"/>
    <w:rsid w:val="74027765"/>
    <w:rsid w:val="742B696B"/>
    <w:rsid w:val="744B7157"/>
    <w:rsid w:val="74F34B74"/>
    <w:rsid w:val="750268CE"/>
    <w:rsid w:val="75735E6D"/>
    <w:rsid w:val="75852FF4"/>
    <w:rsid w:val="7600793E"/>
    <w:rsid w:val="76183A4C"/>
    <w:rsid w:val="76267FAD"/>
    <w:rsid w:val="766E7086"/>
    <w:rsid w:val="774620B2"/>
    <w:rsid w:val="778C2AC1"/>
    <w:rsid w:val="77C96E9F"/>
    <w:rsid w:val="77D53319"/>
    <w:rsid w:val="7827146F"/>
    <w:rsid w:val="78FB2325"/>
    <w:rsid w:val="79E06DED"/>
    <w:rsid w:val="7A406996"/>
    <w:rsid w:val="7B0B2475"/>
    <w:rsid w:val="7B2F73A4"/>
    <w:rsid w:val="7B673897"/>
    <w:rsid w:val="7BA70B87"/>
    <w:rsid w:val="7BFF5979"/>
    <w:rsid w:val="7C2F2DE1"/>
    <w:rsid w:val="7D120605"/>
    <w:rsid w:val="7D5E61F3"/>
    <w:rsid w:val="7D745380"/>
    <w:rsid w:val="7DBE7585"/>
    <w:rsid w:val="7DDF1E5B"/>
    <w:rsid w:val="7E9F36DB"/>
    <w:rsid w:val="7F8E7172"/>
    <w:rsid w:val="7F9B4564"/>
    <w:rsid w:val="7FB82D2D"/>
    <w:rsid w:val="7FCA209A"/>
    <w:rsid w:val="7FE17178"/>
    <w:rsid w:val="7FEA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adjustRightInd/>
      <w:spacing w:after="160" w:line="259" w:lineRule="auto"/>
      <w:ind w:left="100" w:firstLine="559"/>
      <w:jc w:val="left"/>
      <w:textAlignment w:val="auto"/>
    </w:pPr>
    <w:rPr>
      <w:rFonts w:ascii="宋体" w:hAnsi="宋体" w:eastAsia="宋体"/>
      <w:sz w:val="28"/>
      <w:szCs w:val="28"/>
      <w:lang w:eastAsia="en-US"/>
    </w:rPr>
  </w:style>
  <w:style w:type="paragraph" w:customStyle="1" w:styleId="3">
    <w:name w:val="默认"/>
    <w:qFormat/>
    <w:uiPriority w:val="0"/>
    <w:pPr>
      <w:spacing w:after="160" w:line="259" w:lineRule="auto"/>
    </w:pPr>
    <w:rPr>
      <w:rFonts w:ascii="Helvetica" w:hAnsi="Helvetica" w:eastAsia="Helvetica" w:cs="Helvetica"/>
      <w:color w:val="000000"/>
      <w:kern w:val="2"/>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2023-02-23T02:58:00Z</dcterms:created>
  <dc:creator>秀山县市场监管局</dc:creator>
  <cp:lastModifiedBy>秀山县市场监管局</cp:lastModifiedBy>
  <dcterms:modified xsi:type="dcterms:W3CDTF">2023-02-23T02:58:30Z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