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附件1</w:t>
      </w:r>
    </w:p>
    <w:p>
      <w:pPr>
        <w:spacing w:line="520" w:lineRule="exact"/>
        <w:ind w:firstLine="880" w:firstLineChars="200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XX</w:t>
      </w:r>
      <w:r>
        <w:rPr>
          <w:rFonts w:hint="eastAsia" w:eastAsia="方正小标宋_GBK"/>
          <w:sz w:val="44"/>
          <w:szCs w:val="44"/>
          <w:lang w:eastAsia="zh-CN"/>
        </w:rPr>
        <w:t>乡镇</w:t>
      </w:r>
      <w:r>
        <w:rPr>
          <w:rFonts w:hint="eastAsia" w:eastAsia="方正小标宋_GBK"/>
          <w:sz w:val="44"/>
          <w:szCs w:val="44"/>
        </w:rPr>
        <w:t>闲置农村</w:t>
      </w:r>
      <w:r>
        <w:rPr>
          <w:rFonts w:eastAsia="方正小标宋_GBK"/>
          <w:sz w:val="44"/>
          <w:szCs w:val="44"/>
        </w:rPr>
        <w:t>存量经营性资产摸排表</w:t>
      </w:r>
      <w:bookmarkEnd w:id="0"/>
    </w:p>
    <w:p>
      <w:pPr>
        <w:spacing w:line="520" w:lineRule="exact"/>
        <w:jc w:val="left"/>
        <w:rPr>
          <w:rFonts w:eastAsia="仿宋"/>
          <w:sz w:val="24"/>
          <w:szCs w:val="24"/>
        </w:rPr>
      </w:pPr>
      <w:r>
        <w:rPr>
          <w:rFonts w:hint="eastAsia" w:eastAsia="仿宋"/>
          <w:sz w:val="24"/>
          <w:szCs w:val="24"/>
        </w:rPr>
        <w:t>填报</w:t>
      </w:r>
      <w:r>
        <w:rPr>
          <w:rFonts w:eastAsia="仿宋"/>
          <w:sz w:val="24"/>
          <w:szCs w:val="24"/>
        </w:rPr>
        <w:t>单位：</w:t>
      </w:r>
      <w:r>
        <w:rPr>
          <w:rFonts w:hint="eastAsia" w:eastAsia="仿宋"/>
          <w:sz w:val="24"/>
          <w:szCs w:val="24"/>
        </w:rPr>
        <w:t>（</w:t>
      </w:r>
      <w:r>
        <w:rPr>
          <w:rFonts w:eastAsia="仿宋"/>
          <w:sz w:val="24"/>
          <w:szCs w:val="24"/>
        </w:rPr>
        <w:t>加盖公章</w:t>
      </w:r>
      <w:r>
        <w:rPr>
          <w:rFonts w:hint="eastAsia" w:eastAsia="仿宋"/>
          <w:sz w:val="24"/>
          <w:szCs w:val="24"/>
        </w:rPr>
        <w:t>）</w:t>
      </w:r>
      <w:r>
        <w:rPr>
          <w:rFonts w:eastAsia="仿宋"/>
          <w:sz w:val="24"/>
          <w:szCs w:val="24"/>
        </w:rPr>
        <w:t xml:space="preserve">                   负责人：              填报人：              日期：       </w:t>
      </w:r>
    </w:p>
    <w:p>
      <w:pPr>
        <w:pStyle w:val="4"/>
        <w:ind w:firstLine="480"/>
        <w:jc w:val="right"/>
        <w:rPr>
          <w:rFonts w:hint="eastAsia"/>
        </w:rPr>
      </w:pPr>
      <w:r>
        <w:rPr>
          <w:rFonts w:eastAsia="仿宋"/>
          <w:sz w:val="24"/>
          <w:szCs w:val="24"/>
        </w:rPr>
        <w:t>单位：元/年、平方</w:t>
      </w:r>
    </w:p>
    <w:tbl>
      <w:tblPr>
        <w:tblStyle w:val="8"/>
        <w:tblW w:w="16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71"/>
        <w:gridCol w:w="1303"/>
        <w:gridCol w:w="739"/>
        <w:gridCol w:w="796"/>
        <w:gridCol w:w="858"/>
        <w:gridCol w:w="724"/>
        <w:gridCol w:w="724"/>
        <w:gridCol w:w="724"/>
        <w:gridCol w:w="691"/>
        <w:gridCol w:w="721"/>
        <w:gridCol w:w="1083"/>
        <w:gridCol w:w="716"/>
        <w:gridCol w:w="902"/>
        <w:gridCol w:w="869"/>
        <w:gridCol w:w="885"/>
        <w:gridCol w:w="830"/>
        <w:gridCol w:w="981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序号</w:t>
            </w:r>
          </w:p>
        </w:tc>
        <w:tc>
          <w:tcPr>
            <w:tcW w:w="7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eastAsia="方正黑体_GBK"/>
                <w:sz w:val="24"/>
                <w:szCs w:val="24"/>
                <w:lang w:eastAsia="zh-CN"/>
              </w:rPr>
              <w:t>区县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乡</w:t>
            </w:r>
            <w:r>
              <w:rPr>
                <w:rFonts w:eastAsia="方正黑体_GBK"/>
                <w:sz w:val="24"/>
                <w:szCs w:val="24"/>
              </w:rPr>
              <w:t>镇（街）</w:t>
            </w:r>
          </w:p>
        </w:tc>
        <w:tc>
          <w:tcPr>
            <w:tcW w:w="7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村组</w:t>
            </w:r>
          </w:p>
        </w:tc>
        <w:tc>
          <w:tcPr>
            <w:tcW w:w="79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资产名称</w:t>
            </w:r>
          </w:p>
        </w:tc>
        <w:tc>
          <w:tcPr>
            <w:tcW w:w="8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权属（国有/集体）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权利人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房屋用途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建筑</w:t>
            </w:r>
            <w:r>
              <w:rPr>
                <w:rFonts w:eastAsia="方正黑体_GBK"/>
                <w:sz w:val="24"/>
                <w:szCs w:val="24"/>
              </w:rPr>
              <w:t>年代</w:t>
            </w:r>
          </w:p>
        </w:tc>
        <w:tc>
          <w:tcPr>
            <w:tcW w:w="69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建筑面积</w:t>
            </w:r>
          </w:p>
        </w:tc>
        <w:tc>
          <w:tcPr>
            <w:tcW w:w="429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已流转</w:t>
            </w: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未流转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77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858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方正黑体_GBK"/>
                <w:sz w:val="24"/>
                <w:szCs w:val="24"/>
              </w:rPr>
              <w:t>流转用途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流转方式（出租/入股/联营）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方正黑体_GBK"/>
                <w:sz w:val="24"/>
                <w:szCs w:val="24"/>
              </w:rPr>
              <w:t>流转期限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方正黑体_GBK"/>
                <w:sz w:val="24"/>
                <w:szCs w:val="24"/>
              </w:rPr>
              <w:t>使用人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方正黑体_GBK"/>
                <w:sz w:val="24"/>
                <w:szCs w:val="24"/>
              </w:rPr>
              <w:t>建筑物状态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方正黑体_GBK"/>
                <w:sz w:val="24"/>
                <w:szCs w:val="24"/>
              </w:rPr>
              <w:t>意向流转用途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意向流转方式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int="eastAsia" w:eastAsia="方正黑体_GBK"/>
                <w:sz w:val="24"/>
                <w:szCs w:val="24"/>
              </w:rPr>
              <w:t>有无意向对象（有/无）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85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85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85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72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3" w:type="dxa"/>
            <w:gridSpan w:val="19"/>
            <w:noWrap w:val="0"/>
            <w:vAlign w:val="top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填表</w:t>
            </w:r>
            <w:r>
              <w:rPr>
                <w:sz w:val="24"/>
                <w:szCs w:val="24"/>
              </w:rPr>
              <w:t>说明：</w:t>
            </w:r>
          </w:p>
          <w:p>
            <w:pPr>
              <w:pStyle w:val="4"/>
              <w:numPr>
                <w:ilvl w:val="0"/>
                <w:numId w:val="1"/>
              </w:numPr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资产名称填村校、粮站等资产具体名称（如X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村小等）；</w:t>
            </w:r>
          </w:p>
          <w:p>
            <w:pPr>
              <w:pStyle w:val="4"/>
              <w:numPr>
                <w:ilvl w:val="0"/>
                <w:numId w:val="1"/>
              </w:numPr>
              <w:spacing w:line="300" w:lineRule="exact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权利人填写房屋所有权人的名称；</w:t>
            </w:r>
          </w:p>
          <w:p>
            <w:pPr>
              <w:pStyle w:val="4"/>
              <w:numPr>
                <w:ilvl w:val="0"/>
                <w:numId w:val="1"/>
              </w:numPr>
              <w:spacing w:line="300" w:lineRule="exact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房屋用途填写原批准的用途（如，学校、粮站等）；</w:t>
            </w:r>
          </w:p>
          <w:p>
            <w:pPr>
              <w:pStyle w:val="4"/>
              <w:numPr>
                <w:ilvl w:val="0"/>
                <w:numId w:val="1"/>
              </w:numPr>
              <w:spacing w:line="300" w:lineRule="exact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流转用途填写目前实际流转后的用途，意向流转用途填写权利人拟流转后的用途。</w:t>
            </w:r>
          </w:p>
        </w:tc>
      </w:tr>
    </w:tbl>
    <w:p>
      <w:pPr>
        <w:rPr>
          <w:rFonts w:hint="eastAsia" w:eastAsia="仿宋"/>
          <w:sz w:val="24"/>
          <w:szCs w:val="24"/>
        </w:rPr>
      </w:pPr>
      <w:r>
        <w:rPr>
          <w:rFonts w:hint="eastAsia" w:eastAsia="仿宋"/>
          <w:sz w:val="24"/>
          <w:szCs w:val="24"/>
        </w:rPr>
        <w:t>联系人</w:t>
      </w:r>
      <w:r>
        <w:rPr>
          <w:rFonts w:eastAsia="仿宋"/>
          <w:sz w:val="24"/>
          <w:szCs w:val="24"/>
        </w:rPr>
        <w:t>：</w:t>
      </w:r>
      <w:r>
        <w:rPr>
          <w:rFonts w:hint="eastAsia" w:eastAsia="仿宋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 xml:space="preserve">      </w:t>
      </w:r>
      <w:r>
        <w:rPr>
          <w:rFonts w:hint="eastAsia" w:eastAsia="仿宋"/>
          <w:sz w:val="24"/>
          <w:szCs w:val="24"/>
        </w:rPr>
        <w:t xml:space="preserve">  联系</w:t>
      </w:r>
      <w:r>
        <w:rPr>
          <w:rFonts w:eastAsia="仿宋"/>
          <w:sz w:val="24"/>
          <w:szCs w:val="24"/>
        </w:rPr>
        <w:t>电话</w:t>
      </w:r>
      <w:r>
        <w:rPr>
          <w:rFonts w:hint="eastAsia" w:eastAsia="仿宋"/>
          <w:sz w:val="24"/>
          <w:szCs w:val="24"/>
        </w:rPr>
        <w:t xml:space="preserve">  ：</w:t>
      </w:r>
    </w:p>
    <w:p>
      <w:pPr>
        <w:spacing w:line="600" w:lineRule="exact"/>
        <w:rPr>
          <w:rFonts w:eastAsia="方正黑体_GBK"/>
          <w:szCs w:val="32"/>
        </w:rPr>
        <w:sectPr>
          <w:pgSz w:w="16838" w:h="11906" w:orient="landscape"/>
          <w:pgMar w:top="1531" w:right="1446" w:bottom="1531" w:left="1446" w:header="851" w:footer="992" w:gutter="0"/>
          <w:pgNumType w:fmt="numberInDash"/>
          <w:cols w:space="720" w:num="1"/>
          <w:docGrid w:type="lines" w:linePitch="579" w:charSpace="0"/>
        </w:sectPr>
      </w:pPr>
    </w:p>
    <w:p>
      <w:pPr>
        <w:spacing w:line="600" w:lineRule="exact"/>
        <w:rPr>
          <w:rFonts w:hint="eastAsia" w:eastAsia="方正黑体_GBK"/>
        </w:rPr>
      </w:pPr>
      <w:r>
        <w:rPr>
          <w:rFonts w:eastAsia="方正黑体_GBK"/>
          <w:szCs w:val="32"/>
        </w:rPr>
        <w:t>附件</w:t>
      </w:r>
      <w:r>
        <w:rPr>
          <w:rFonts w:hint="eastAsia" w:eastAsia="方正黑体_GBK"/>
          <w:szCs w:val="32"/>
        </w:rPr>
        <w:t>2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闲置</w:t>
      </w:r>
      <w:r>
        <w:rPr>
          <w:rFonts w:hint="eastAsia" w:eastAsia="方正小标宋_GBK"/>
          <w:sz w:val="44"/>
          <w:szCs w:val="44"/>
        </w:rPr>
        <w:t>农村</w:t>
      </w:r>
      <w:r>
        <w:rPr>
          <w:rFonts w:eastAsia="方正小标宋_GBK"/>
          <w:sz w:val="44"/>
          <w:szCs w:val="44"/>
        </w:rPr>
        <w:t>存量经营性资产信息资料清单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3"/>
        <w:gridCol w:w="7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名称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*1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位置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项目所在位置：例如</w:t>
            </w:r>
            <w:r>
              <w:rPr>
                <w:sz w:val="21"/>
                <w:szCs w:val="21"/>
              </w:rPr>
              <w:t>XXX区XX乡镇XX村XX小组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*2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项目面积大小：</w:t>
            </w:r>
            <w:r>
              <w:rPr>
                <w:sz w:val="21"/>
                <w:szCs w:val="21"/>
              </w:rPr>
              <w:t>占地面积XXX平方米，建筑面积XXX平方米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项目描述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房屋</w:t>
            </w:r>
            <w:r>
              <w:rPr>
                <w:rFonts w:hint="eastAsia"/>
                <w:sz w:val="21"/>
                <w:szCs w:val="21"/>
              </w:rPr>
              <w:t>基本</w:t>
            </w:r>
            <w:r>
              <w:rPr>
                <w:sz w:val="21"/>
                <w:szCs w:val="21"/>
              </w:rPr>
              <w:t>情况：房屋结构：土木； 房屋层数：1层；附属设施包括：共1个院坝、鱼池1个，柴棚1个，周边小院。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关乡镇、村的描述：重庆市沙坪坝区丰文街道三河村地处缙云山脉腹地，因境内石梁河、林家河、高桥河三条溪河汇集而得名。三河村整体地势以低丘陵为主，海拔210米至660米之间，当地年平均气温28.5度，森林覆盖率高达90%以上，负氧离子含量每立方厘米1800个，空气清新，风景秀美，气候宜人。在以前三河村曾是沙坪坝的区级贫困村，村里没有产业，村民纷纷外出务工，不少地方茅草齐人深，房屋因年久失修而垮塌。2018年在推进乡村振兴实践中，沙坪坝区用艺术赋予三河村独特魅力，用文化赋能乡村振兴力量，引入书画、陶瓷等艺术家和非遗文化传承人，打造了“三河村艺术家村落”。现有远山有窑创意工作室、萤火谷文创农场、渡兰居农业生态园、楠之林雪生态园、缙泉烧陶瓷文创基地（标的物所在村或镇街自然资源、旅游资源、产业资源和获奖情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*4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流转</w:t>
            </w:r>
          </w:p>
          <w:p>
            <w:pPr>
              <w:spacing w:line="240" w:lineRule="exact"/>
              <w:jc w:val="center"/>
              <w:rPr>
                <w:szCs w:val="32"/>
              </w:rPr>
            </w:pPr>
            <w:r>
              <w:rPr>
                <w:sz w:val="21"/>
                <w:szCs w:val="21"/>
              </w:rPr>
              <w:t>年限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32"/>
              </w:rPr>
            </w:pPr>
            <w:r>
              <w:rPr>
                <w:sz w:val="21"/>
                <w:szCs w:val="21"/>
              </w:rPr>
              <w:t>流转</w:t>
            </w:r>
            <w:r>
              <w:rPr>
                <w:rFonts w:hint="eastAsia"/>
                <w:sz w:val="21"/>
                <w:szCs w:val="21"/>
              </w:rPr>
              <w:t>拟流转的</w:t>
            </w:r>
            <w:r>
              <w:rPr>
                <w:sz w:val="21"/>
                <w:szCs w:val="21"/>
              </w:rPr>
              <w:t>期限单位“年”和“月”如：3年2个月，以出租流转的方式流转期限不得超过20年，入股联营不超过40年。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*5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房屋用途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项目所属类型：</w:t>
            </w:r>
            <w:r>
              <w:rPr>
                <w:sz w:val="21"/>
                <w:szCs w:val="21"/>
              </w:rPr>
              <w:t>村校、村公所、</w:t>
            </w:r>
            <w:r>
              <w:rPr>
                <w:rFonts w:hint="eastAsia"/>
                <w:sz w:val="21"/>
                <w:szCs w:val="21"/>
              </w:rPr>
              <w:t>烤烟房</w:t>
            </w:r>
            <w:r>
              <w:rPr>
                <w:sz w:val="21"/>
                <w:szCs w:val="21"/>
              </w:rPr>
              <w:t>粮站</w:t>
            </w:r>
            <w:r>
              <w:rPr>
                <w:rFonts w:hint="eastAsia"/>
                <w:sz w:val="21"/>
                <w:szCs w:val="21"/>
              </w:rPr>
              <w:t>、商业门面、养老院、打米房、厂房、村办公室</w:t>
            </w:r>
            <w:r>
              <w:rPr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*6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流转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价格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项目价格标注：可选择</w:t>
            </w:r>
            <w:r>
              <w:rPr>
                <w:sz w:val="21"/>
                <w:szCs w:val="21"/>
              </w:rPr>
              <w:t>总价</w:t>
            </w:r>
            <w:r>
              <w:rPr>
                <w:rFonts w:hint="eastAsia"/>
                <w:sz w:val="21"/>
                <w:szCs w:val="21"/>
              </w:rPr>
              <w:t>（如</w:t>
            </w:r>
            <w:r>
              <w:rPr>
                <w:sz w:val="21"/>
                <w:szCs w:val="21"/>
              </w:rPr>
              <w:t>XX万元</w:t>
            </w:r>
            <w:r>
              <w:rPr>
                <w:rFonts w:hint="eastAsia"/>
                <w:sz w:val="21"/>
                <w:szCs w:val="21"/>
              </w:rPr>
              <w:t>）；单价（</w:t>
            </w:r>
            <w:r>
              <w:rPr>
                <w:sz w:val="21"/>
                <w:szCs w:val="21"/>
              </w:rPr>
              <w:t>XX万元</w:t>
            </w:r>
            <w:r>
              <w:rPr>
                <w:rFonts w:hint="eastAsia"/>
                <w:sz w:val="21"/>
                <w:szCs w:val="21"/>
              </w:rPr>
              <w:t>/年）</w:t>
            </w: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；如无法确定可选择面议。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*7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流转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方式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项目计划以哪种方式流转：</w:t>
            </w:r>
            <w:r>
              <w:rPr>
                <w:sz w:val="21"/>
                <w:szCs w:val="21"/>
              </w:rPr>
              <w:t>出租、入股、联营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*8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项目实景图片（最多9张）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的物不同方位（正面、侧面、背面，内部光线清晰情况可进行房屋内部拍摄）照片3张以上，每单张照片大小不超过5mb，照片比例4:3（一般手机横着拍照比例），标的物清晰、全面、无遮挡，不能有其他品牌、网站水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适合经营的方向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项目适合利用方向：如</w:t>
            </w:r>
            <w:r>
              <w:rPr>
                <w:sz w:val="21"/>
                <w:szCs w:val="21"/>
              </w:rPr>
              <w:t>观光农业/</w:t>
            </w:r>
            <w:r>
              <w:rPr>
                <w:rFonts w:hint="eastAsia"/>
                <w:sz w:val="21"/>
                <w:szCs w:val="21"/>
              </w:rPr>
              <w:t>乡村民宿/产业设施等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项目视频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围绕标的物及周边环境，直线行走拍摄不低于15秒视频，每个视频大小不超过30mb，比例4:3（一般手机横着拍照比例），标的物清晰、全面、无遮挡，不能有其他品牌、网站水印，有条件应有航拍视频。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温度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项目所在地年均最高最低温度：X</w:t>
            </w:r>
            <w:r>
              <w:rPr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摄氏度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海拔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项目所在地海拔高度：</w:t>
            </w:r>
            <w:r>
              <w:rPr>
                <w:sz w:val="21"/>
                <w:szCs w:val="21"/>
              </w:rPr>
              <w:t>XX米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交通情况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是否通公路/有无公交/距离机场距离XX公里/距离高铁距离XX公里/距离高速距离XX公里/距离国道距离XX公里/距离铁路距离XX公里/距离港口距离XX公里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相关配套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项目所在地是通水电、网络的情况。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权属证明</w:t>
            </w:r>
          </w:p>
        </w:tc>
        <w:tc>
          <w:tcPr>
            <w:tcW w:w="72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如有权证等权属证明，可同步提供权证照片，如产权证等。</w:t>
            </w:r>
          </w:p>
        </w:tc>
      </w:tr>
    </w:tbl>
    <w:p>
      <w:pPr>
        <w:spacing w:line="300" w:lineRule="exact"/>
      </w:pPr>
      <w:r>
        <w:rPr>
          <w:rFonts w:hint="eastAsia" w:eastAsia="仿宋"/>
          <w:sz w:val="24"/>
          <w:szCs w:val="24"/>
        </w:rPr>
        <w:t>备注：列表中带*号为必填项，其余为可填项。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5CF1F"/>
    <w:multiLevelType w:val="singleLevel"/>
    <w:tmpl w:val="4E85CF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jE2MzI3NDBhZDA0MGNjYmUyMDUwZTI2Yjk2OGQifQ=="/>
  </w:docVars>
  <w:rsids>
    <w:rsidRoot w:val="3D74546D"/>
    <w:rsid w:val="3D74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33"/>
      <w:szCs w:val="33"/>
    </w:rPr>
  </w:style>
  <w:style w:type="paragraph" w:styleId="3">
    <w:name w:val="Date"/>
    <w:basedOn w:val="1"/>
    <w:next w:val="1"/>
    <w:uiPriority w:val="0"/>
    <w:pPr>
      <w:ind w:left="2500" w:leftChars="25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footer"/>
    <w:basedOn w:val="1"/>
    <w:next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2011-01-01T01:40:00Z</dcterms:created>
  <dc:creator>Administrator</dc:creator>
  <cp:lastModifiedBy>Administrator</cp:lastModifiedBy>
  <dcterms:modified xsi:type="dcterms:W3CDTF">2011-01-01T01:41:33Z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483669DE05124D7E8DC5FDBD1D6A2B15</vt:lpwstr>
  </property>
</Properties>
</file>