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004" w:rsidRDefault="007E4004">
      <w:pPr>
        <w:pStyle w:val="a5"/>
        <w:widowControl/>
        <w:shd w:val="clear" w:color="auto" w:fill="FFFFFF"/>
        <w:spacing w:beforeAutospacing="0" w:afterAutospacing="0" w:line="560" w:lineRule="exact"/>
        <w:jc w:val="center"/>
        <w:rPr>
          <w:rFonts w:ascii="方正小标宋_GBK" w:eastAsia="方正小标宋_GBK" w:hAnsi="方正小标宋_GBK" w:cs="方正小标宋_GBK"/>
          <w:b/>
          <w:sz w:val="44"/>
          <w:szCs w:val="44"/>
          <w:shd w:val="clear" w:color="auto" w:fill="FFFFFF"/>
        </w:rPr>
      </w:pPr>
    </w:p>
    <w:p w:rsidR="007E4004" w:rsidRDefault="007E4004">
      <w:pPr>
        <w:pStyle w:val="a5"/>
        <w:widowControl/>
        <w:shd w:val="clear" w:color="auto" w:fill="FFFFFF"/>
        <w:spacing w:beforeAutospacing="0" w:afterAutospacing="0" w:line="560" w:lineRule="exact"/>
        <w:jc w:val="center"/>
        <w:rPr>
          <w:rFonts w:ascii="方正小标宋_GBK" w:eastAsia="方正小标宋_GBK" w:hAnsi="方正小标宋_GBK" w:cs="方正小标宋_GBK"/>
          <w:b/>
          <w:sz w:val="44"/>
          <w:szCs w:val="44"/>
          <w:shd w:val="clear" w:color="auto" w:fill="FFFFFF"/>
        </w:rPr>
      </w:pPr>
    </w:p>
    <w:p w:rsidR="007E4004" w:rsidRDefault="007E4004">
      <w:pPr>
        <w:pStyle w:val="a5"/>
        <w:widowControl/>
        <w:shd w:val="clear" w:color="auto" w:fill="FFFFFF"/>
        <w:spacing w:beforeAutospacing="0" w:afterAutospacing="0" w:line="560" w:lineRule="exact"/>
        <w:jc w:val="center"/>
        <w:rPr>
          <w:rFonts w:ascii="方正小标宋_GBK" w:eastAsia="方正小标宋_GBK" w:hAnsi="方正小标宋_GBK" w:cs="方正小标宋_GBK"/>
          <w:b/>
          <w:sz w:val="44"/>
          <w:szCs w:val="44"/>
          <w:shd w:val="clear" w:color="auto" w:fill="FFFFFF"/>
        </w:rPr>
      </w:pPr>
    </w:p>
    <w:p w:rsidR="007E4004" w:rsidRDefault="007E4004">
      <w:pPr>
        <w:pStyle w:val="a5"/>
        <w:widowControl/>
        <w:shd w:val="clear" w:color="auto" w:fill="FFFFFF"/>
        <w:spacing w:beforeAutospacing="0" w:afterAutospacing="0" w:line="560" w:lineRule="exact"/>
        <w:jc w:val="center"/>
        <w:rPr>
          <w:rFonts w:ascii="方正小标宋_GBK" w:eastAsia="方正小标宋_GBK" w:hAnsi="方正小标宋_GBK" w:cs="方正小标宋_GBK"/>
          <w:b/>
          <w:sz w:val="44"/>
          <w:szCs w:val="44"/>
          <w:shd w:val="clear" w:color="auto" w:fill="FFFFFF"/>
        </w:rPr>
      </w:pPr>
    </w:p>
    <w:p w:rsidR="007E4004" w:rsidRDefault="00DB46F4">
      <w:pPr>
        <w:pStyle w:val="a5"/>
        <w:widowControl/>
        <w:shd w:val="clear" w:color="auto" w:fill="FFFFFF"/>
        <w:spacing w:beforeAutospacing="0" w:afterAutospacing="0" w:line="560" w:lineRule="exact"/>
        <w:jc w:val="center"/>
        <w:rPr>
          <w:rFonts w:ascii="方正小标宋_GBK" w:eastAsia="方正小标宋_GBK" w:hAnsi="方正小标宋_GBK" w:cs="方正小标宋_GBK"/>
          <w:sz w:val="44"/>
          <w:szCs w:val="44"/>
          <w:shd w:val="clear" w:color="auto" w:fill="FFFFFF"/>
        </w:rPr>
      </w:pPr>
      <w:r>
        <w:rPr>
          <w:rFonts w:ascii="方正小标宋_GBK" w:eastAsia="方正小标宋_GBK" w:hAnsi="方正小标宋_GBK" w:cs="方正小标宋_GBK" w:hint="eastAsia"/>
          <w:b/>
          <w:sz w:val="44"/>
          <w:szCs w:val="44"/>
          <w:shd w:val="clear" w:color="auto" w:fill="FFFFFF"/>
        </w:rPr>
        <w:t>国务院教育督导委员会</w:t>
      </w:r>
      <w:r>
        <w:rPr>
          <w:rFonts w:ascii="方正小标宋_GBK" w:eastAsia="方正小标宋_GBK" w:hAnsi="方正小标宋_GBK" w:cs="方正小标宋_GBK" w:hint="eastAsia"/>
          <w:b/>
          <w:sz w:val="44"/>
          <w:szCs w:val="44"/>
          <w:shd w:val="clear" w:color="auto" w:fill="FFFFFF"/>
        </w:rPr>
        <w:t>关于印发《教育督导问责办法》的通知</w:t>
      </w:r>
    </w:p>
    <w:p w:rsidR="003D2449" w:rsidRDefault="003D2449">
      <w:pPr>
        <w:pStyle w:val="a5"/>
        <w:widowControl/>
        <w:shd w:val="clear" w:color="auto" w:fill="FFFFFF"/>
        <w:spacing w:beforeAutospacing="0" w:afterAutospacing="0" w:line="560" w:lineRule="exact"/>
        <w:jc w:val="center"/>
        <w:rPr>
          <w:rFonts w:ascii="方正小标宋_GBK" w:eastAsia="方正小标宋_GBK" w:hAnsi="方正小标宋_GBK" w:cs="方正小标宋_GBK"/>
          <w:sz w:val="44"/>
          <w:szCs w:val="44"/>
          <w:shd w:val="clear" w:color="auto" w:fill="FFFFFF"/>
        </w:rPr>
      </w:pPr>
      <w:bookmarkStart w:id="0" w:name="_GoBack"/>
      <w:bookmarkEnd w:id="0"/>
    </w:p>
    <w:p w:rsidR="007E4004" w:rsidRDefault="00DB46F4">
      <w:pPr>
        <w:pStyle w:val="a5"/>
        <w:widowControl/>
        <w:shd w:val="clear" w:color="auto" w:fill="FFFFFF"/>
        <w:spacing w:beforeAutospacing="0" w:afterAutospacing="0" w:line="560" w:lineRule="exact"/>
        <w:jc w:val="center"/>
        <w:rPr>
          <w:rFonts w:ascii="方正楷体_GBK" w:eastAsia="方正楷体_GBK" w:hAnsi="方正楷体_GBK" w:cs="方正楷体_GBK"/>
          <w:sz w:val="32"/>
          <w:szCs w:val="32"/>
          <w:shd w:val="clear" w:color="auto" w:fill="FFFFFF"/>
        </w:rPr>
      </w:pPr>
      <w:r>
        <w:rPr>
          <w:rFonts w:ascii="方正楷体_GBK" w:eastAsia="方正楷体_GBK" w:hAnsi="方正楷体_GBK" w:cs="方正楷体_GBK" w:hint="eastAsia"/>
          <w:sz w:val="32"/>
          <w:szCs w:val="32"/>
          <w:shd w:val="clear" w:color="auto" w:fill="FFFFFF"/>
        </w:rPr>
        <w:t>国教督〔</w:t>
      </w:r>
      <w:r>
        <w:rPr>
          <w:rFonts w:ascii="方正楷体_GBK" w:eastAsia="方正楷体_GBK" w:hAnsi="方正楷体_GBK" w:cs="方正楷体_GBK" w:hint="eastAsia"/>
          <w:sz w:val="32"/>
          <w:szCs w:val="32"/>
          <w:shd w:val="clear" w:color="auto" w:fill="FFFFFF"/>
        </w:rPr>
        <w:t>2021</w:t>
      </w:r>
      <w:r>
        <w:rPr>
          <w:rFonts w:ascii="方正楷体_GBK" w:eastAsia="方正楷体_GBK" w:hAnsi="方正楷体_GBK" w:cs="方正楷体_GBK" w:hint="eastAsia"/>
          <w:sz w:val="32"/>
          <w:szCs w:val="32"/>
          <w:shd w:val="clear" w:color="auto" w:fill="FFFFFF"/>
        </w:rPr>
        <w:t>〕</w:t>
      </w:r>
      <w:r>
        <w:rPr>
          <w:rFonts w:ascii="方正楷体_GBK" w:eastAsia="方正楷体_GBK" w:hAnsi="方正楷体_GBK" w:cs="方正楷体_GBK" w:hint="eastAsia"/>
          <w:sz w:val="32"/>
          <w:szCs w:val="32"/>
          <w:shd w:val="clear" w:color="auto" w:fill="FFFFFF"/>
        </w:rPr>
        <w:t>2</w:t>
      </w:r>
      <w:r>
        <w:rPr>
          <w:rFonts w:ascii="方正楷体_GBK" w:eastAsia="方正楷体_GBK" w:hAnsi="方正楷体_GBK" w:cs="方正楷体_GBK" w:hint="eastAsia"/>
          <w:sz w:val="32"/>
          <w:szCs w:val="32"/>
          <w:shd w:val="clear" w:color="auto" w:fill="FFFFFF"/>
        </w:rPr>
        <w:t>号</w:t>
      </w:r>
    </w:p>
    <w:p w:rsidR="002D46F9" w:rsidRDefault="002D46F9">
      <w:pPr>
        <w:pStyle w:val="a5"/>
        <w:widowControl/>
        <w:shd w:val="clear" w:color="auto" w:fill="FFFFFF"/>
        <w:spacing w:beforeAutospacing="0" w:afterAutospacing="0" w:line="560" w:lineRule="exact"/>
        <w:jc w:val="center"/>
        <w:rPr>
          <w:rFonts w:ascii="方正楷体_GBK" w:eastAsia="方正楷体_GBK" w:hAnsi="方正楷体_GBK" w:cs="方正楷体_GBK" w:hint="eastAsia"/>
          <w:sz w:val="32"/>
          <w:szCs w:val="32"/>
        </w:rPr>
      </w:pPr>
    </w:p>
    <w:p w:rsidR="007E4004" w:rsidRDefault="00DB46F4">
      <w:pPr>
        <w:pStyle w:val="a5"/>
        <w:widowControl/>
        <w:shd w:val="clear" w:color="auto" w:fill="FFFFFF"/>
        <w:spacing w:beforeAutospacing="0" w:afterAutospacing="0" w:line="560" w:lineRule="exact"/>
        <w:rPr>
          <w:rFonts w:ascii="方正仿宋_GBK" w:eastAsia="方正仿宋_GBK" w:hAnsi="方正仿宋_GBK" w:cs="方正仿宋_GBK"/>
          <w:color w:val="333333"/>
          <w:sz w:val="32"/>
          <w:szCs w:val="32"/>
        </w:rPr>
      </w:pPr>
      <w:r>
        <w:rPr>
          <w:rFonts w:ascii="方正仿宋_GBK" w:eastAsia="方正仿宋_GBK" w:hAnsi="方正仿宋_GBK" w:cs="方正仿宋_GBK" w:hint="eastAsia"/>
          <w:color w:val="333333"/>
          <w:sz w:val="32"/>
          <w:szCs w:val="32"/>
          <w:shd w:val="clear" w:color="auto" w:fill="FFFFFF"/>
        </w:rPr>
        <w:t>各省、自治区、直辖市人民政府办公厅，新疆生产建设兵团办公厅，国务院教育督导委员会成员单位办公厅：</w:t>
      </w:r>
    </w:p>
    <w:p w:rsidR="007E4004" w:rsidRDefault="00DB46F4">
      <w:pPr>
        <w:pStyle w:val="a5"/>
        <w:widowControl/>
        <w:shd w:val="clear" w:color="auto" w:fill="FFFFFF"/>
        <w:spacing w:beforeAutospacing="0" w:afterAutospacing="0" w:line="560" w:lineRule="exact"/>
        <w:ind w:firstLineChars="200" w:firstLine="640"/>
        <w:rPr>
          <w:rFonts w:ascii="方正仿宋_GBK" w:eastAsia="方正仿宋_GBK" w:hAnsi="方正仿宋_GBK" w:cs="方正仿宋_GBK"/>
          <w:color w:val="333333"/>
          <w:sz w:val="32"/>
          <w:szCs w:val="32"/>
        </w:rPr>
      </w:pPr>
      <w:r>
        <w:rPr>
          <w:rFonts w:ascii="方正仿宋_GBK" w:eastAsia="方正仿宋_GBK" w:hAnsi="方正仿宋_GBK" w:cs="方正仿宋_GBK" w:hint="eastAsia"/>
          <w:color w:val="333333"/>
          <w:sz w:val="32"/>
          <w:szCs w:val="32"/>
          <w:shd w:val="clear" w:color="auto" w:fill="FFFFFF"/>
        </w:rPr>
        <w:t>为贯彻落实《关于深化新时代教育督导体制机制改革的意见》，压实教育督导问责制度，特制定《教育督导问责办法》。现将该办法印发给你们，请遵照执行。</w:t>
      </w:r>
    </w:p>
    <w:p w:rsidR="007E4004" w:rsidRDefault="007E4004">
      <w:pPr>
        <w:pStyle w:val="a5"/>
        <w:widowControl/>
        <w:shd w:val="clear" w:color="auto" w:fill="FFFFFF"/>
        <w:spacing w:beforeAutospacing="0" w:afterAutospacing="0" w:line="560" w:lineRule="exact"/>
        <w:ind w:firstLine="420"/>
        <w:jc w:val="right"/>
        <w:rPr>
          <w:rFonts w:ascii="方正仿宋_GBK" w:eastAsia="方正仿宋_GBK" w:hAnsi="方正仿宋_GBK" w:cs="方正仿宋_GBK"/>
          <w:color w:val="333333"/>
          <w:sz w:val="32"/>
          <w:szCs w:val="32"/>
          <w:shd w:val="clear" w:color="auto" w:fill="FFFFFF"/>
        </w:rPr>
      </w:pPr>
    </w:p>
    <w:p w:rsidR="007E4004" w:rsidRDefault="00DB46F4">
      <w:pPr>
        <w:pStyle w:val="a5"/>
        <w:widowControl/>
        <w:shd w:val="clear" w:color="auto" w:fill="FFFFFF"/>
        <w:spacing w:beforeAutospacing="0" w:afterAutospacing="0" w:line="560" w:lineRule="exact"/>
        <w:ind w:firstLine="420"/>
        <w:jc w:val="right"/>
        <w:rPr>
          <w:rFonts w:ascii="方正仿宋_GBK" w:eastAsia="方正仿宋_GBK" w:hAnsi="方正仿宋_GBK" w:cs="方正仿宋_GBK"/>
          <w:color w:val="333333"/>
          <w:sz w:val="32"/>
          <w:szCs w:val="32"/>
        </w:rPr>
      </w:pPr>
      <w:r>
        <w:rPr>
          <w:rFonts w:ascii="方正仿宋_GBK" w:eastAsia="方正仿宋_GBK" w:hAnsi="方正仿宋_GBK" w:cs="方正仿宋_GBK" w:hint="eastAsia"/>
          <w:color w:val="333333"/>
          <w:sz w:val="32"/>
          <w:szCs w:val="32"/>
          <w:shd w:val="clear" w:color="auto" w:fill="FFFFFF"/>
        </w:rPr>
        <w:t>国务院教育督导委员会</w:t>
      </w:r>
      <w:r>
        <w:rPr>
          <w:rFonts w:ascii="方正仿宋_GBK" w:eastAsia="方正仿宋_GBK" w:hAnsi="方正仿宋_GBK" w:cs="方正仿宋_GBK" w:hint="eastAsia"/>
          <w:color w:val="333333"/>
          <w:sz w:val="32"/>
          <w:szCs w:val="32"/>
          <w:shd w:val="clear" w:color="auto" w:fill="FFFFFF"/>
        </w:rPr>
        <w:br/>
        <w:t>2021</w:t>
      </w:r>
      <w:r>
        <w:rPr>
          <w:rFonts w:ascii="方正仿宋_GBK" w:eastAsia="方正仿宋_GBK" w:hAnsi="方正仿宋_GBK" w:cs="方正仿宋_GBK" w:hint="eastAsia"/>
          <w:color w:val="333333"/>
          <w:sz w:val="32"/>
          <w:szCs w:val="32"/>
          <w:shd w:val="clear" w:color="auto" w:fill="FFFFFF"/>
        </w:rPr>
        <w:t>年</w:t>
      </w:r>
      <w:r>
        <w:rPr>
          <w:rFonts w:ascii="方正仿宋_GBK" w:eastAsia="方正仿宋_GBK" w:hAnsi="方正仿宋_GBK" w:cs="方正仿宋_GBK" w:hint="eastAsia"/>
          <w:color w:val="333333"/>
          <w:sz w:val="32"/>
          <w:szCs w:val="32"/>
          <w:shd w:val="clear" w:color="auto" w:fill="FFFFFF"/>
        </w:rPr>
        <w:t>7</w:t>
      </w:r>
      <w:r>
        <w:rPr>
          <w:rFonts w:ascii="方正仿宋_GBK" w:eastAsia="方正仿宋_GBK" w:hAnsi="方正仿宋_GBK" w:cs="方正仿宋_GBK" w:hint="eastAsia"/>
          <w:color w:val="333333"/>
          <w:sz w:val="32"/>
          <w:szCs w:val="32"/>
          <w:shd w:val="clear" w:color="auto" w:fill="FFFFFF"/>
        </w:rPr>
        <w:t>月</w:t>
      </w:r>
      <w:r>
        <w:rPr>
          <w:rFonts w:ascii="方正仿宋_GBK" w:eastAsia="方正仿宋_GBK" w:hAnsi="方正仿宋_GBK" w:cs="方正仿宋_GBK" w:hint="eastAsia"/>
          <w:color w:val="333333"/>
          <w:sz w:val="32"/>
          <w:szCs w:val="32"/>
          <w:shd w:val="clear" w:color="auto" w:fill="FFFFFF"/>
        </w:rPr>
        <w:t>20</w:t>
      </w:r>
      <w:r>
        <w:rPr>
          <w:rFonts w:ascii="方正仿宋_GBK" w:eastAsia="方正仿宋_GBK" w:hAnsi="方正仿宋_GBK" w:cs="方正仿宋_GBK" w:hint="eastAsia"/>
          <w:color w:val="333333"/>
          <w:sz w:val="32"/>
          <w:szCs w:val="32"/>
          <w:shd w:val="clear" w:color="auto" w:fill="FFFFFF"/>
        </w:rPr>
        <w:t>日</w:t>
      </w:r>
    </w:p>
    <w:p w:rsidR="007E4004" w:rsidRDefault="007E4004">
      <w:pPr>
        <w:pStyle w:val="a5"/>
        <w:widowControl/>
        <w:shd w:val="clear" w:color="auto" w:fill="FFFFFF"/>
        <w:spacing w:before="225" w:beforeAutospacing="0" w:afterAutospacing="0"/>
        <w:jc w:val="center"/>
        <w:rPr>
          <w:rFonts w:ascii="宋体" w:eastAsia="宋体" w:hAnsi="宋体" w:cs="宋体"/>
          <w:b/>
          <w:color w:val="333333"/>
          <w:shd w:val="clear" w:color="auto" w:fill="FFFFFF"/>
        </w:rPr>
      </w:pPr>
    </w:p>
    <w:p w:rsidR="007E4004" w:rsidRDefault="007E4004">
      <w:pPr>
        <w:pStyle w:val="a5"/>
        <w:widowControl/>
        <w:shd w:val="clear" w:color="auto" w:fill="FFFFFF"/>
        <w:spacing w:before="225" w:beforeAutospacing="0" w:afterAutospacing="0"/>
        <w:jc w:val="center"/>
        <w:rPr>
          <w:rFonts w:ascii="宋体" w:eastAsia="宋体" w:hAnsi="宋体" w:cs="宋体"/>
          <w:b/>
          <w:color w:val="333333"/>
          <w:shd w:val="clear" w:color="auto" w:fill="FFFFFF"/>
        </w:rPr>
      </w:pPr>
    </w:p>
    <w:p w:rsidR="007E4004" w:rsidRDefault="007E4004">
      <w:pPr>
        <w:pStyle w:val="a5"/>
        <w:widowControl/>
        <w:shd w:val="clear" w:color="auto" w:fill="FFFFFF"/>
        <w:spacing w:before="225" w:beforeAutospacing="0" w:afterAutospacing="0"/>
        <w:jc w:val="center"/>
        <w:rPr>
          <w:rFonts w:ascii="宋体" w:eastAsia="宋体" w:hAnsi="宋体" w:cs="宋体"/>
          <w:b/>
          <w:color w:val="333333"/>
          <w:shd w:val="clear" w:color="auto" w:fill="FFFFFF"/>
        </w:rPr>
      </w:pPr>
    </w:p>
    <w:p w:rsidR="007E4004" w:rsidRDefault="007E4004">
      <w:pPr>
        <w:pStyle w:val="a5"/>
        <w:widowControl/>
        <w:shd w:val="clear" w:color="auto" w:fill="FFFFFF"/>
        <w:spacing w:before="225" w:beforeAutospacing="0" w:afterAutospacing="0"/>
        <w:jc w:val="center"/>
        <w:rPr>
          <w:rFonts w:ascii="宋体" w:eastAsia="宋体" w:hAnsi="宋体" w:cs="宋体"/>
          <w:b/>
          <w:color w:val="333333"/>
          <w:shd w:val="clear" w:color="auto" w:fill="FFFFFF"/>
        </w:rPr>
      </w:pPr>
    </w:p>
    <w:p w:rsidR="007E4004" w:rsidRDefault="007E4004">
      <w:pPr>
        <w:pStyle w:val="a5"/>
        <w:widowControl/>
        <w:shd w:val="clear" w:color="auto" w:fill="FFFFFF"/>
        <w:spacing w:before="225" w:beforeAutospacing="0" w:afterAutospacing="0"/>
        <w:jc w:val="center"/>
        <w:rPr>
          <w:rFonts w:ascii="宋体" w:eastAsia="宋体" w:hAnsi="宋体" w:cs="宋体"/>
          <w:b/>
          <w:color w:val="333333"/>
          <w:shd w:val="clear" w:color="auto" w:fill="FFFFFF"/>
        </w:rPr>
      </w:pPr>
    </w:p>
    <w:p w:rsidR="007E4004" w:rsidRDefault="007E4004">
      <w:pPr>
        <w:pStyle w:val="a5"/>
        <w:widowControl/>
        <w:shd w:val="clear" w:color="auto" w:fill="FFFFFF"/>
        <w:spacing w:before="225" w:beforeAutospacing="0" w:afterAutospacing="0"/>
        <w:jc w:val="center"/>
        <w:rPr>
          <w:rFonts w:ascii="宋体" w:eastAsia="宋体" w:hAnsi="宋体" w:cs="宋体"/>
          <w:b/>
          <w:color w:val="333333"/>
          <w:shd w:val="clear" w:color="auto" w:fill="FFFFFF"/>
        </w:rPr>
      </w:pPr>
    </w:p>
    <w:p w:rsidR="007E4004" w:rsidRDefault="007E4004">
      <w:pPr>
        <w:pStyle w:val="a5"/>
        <w:widowControl/>
        <w:shd w:val="clear" w:color="auto" w:fill="FFFFFF"/>
        <w:spacing w:before="225" w:beforeAutospacing="0" w:afterAutospacing="0"/>
        <w:jc w:val="center"/>
        <w:rPr>
          <w:rFonts w:ascii="宋体" w:eastAsia="宋体" w:hAnsi="宋体" w:cs="宋体"/>
          <w:b/>
          <w:color w:val="333333"/>
          <w:shd w:val="clear" w:color="auto" w:fill="FFFFFF"/>
        </w:rPr>
      </w:pPr>
    </w:p>
    <w:p w:rsidR="007E4004" w:rsidRDefault="007E4004">
      <w:pPr>
        <w:pStyle w:val="a5"/>
        <w:widowControl/>
        <w:shd w:val="clear" w:color="auto" w:fill="FFFFFF"/>
        <w:spacing w:before="225" w:beforeAutospacing="0" w:afterAutospacing="0"/>
        <w:jc w:val="center"/>
        <w:rPr>
          <w:rFonts w:ascii="宋体" w:eastAsia="宋体" w:hAnsi="宋体" w:cs="宋体"/>
          <w:b/>
          <w:color w:val="333333"/>
          <w:shd w:val="clear" w:color="auto" w:fill="FFFFFF"/>
        </w:rPr>
      </w:pPr>
    </w:p>
    <w:p w:rsidR="007E4004" w:rsidRDefault="00DB46F4" w:rsidP="00BD35B6">
      <w:pPr>
        <w:pStyle w:val="a5"/>
        <w:widowControl/>
        <w:shd w:val="clear" w:color="auto" w:fill="FFFFFF"/>
        <w:spacing w:beforeAutospacing="0" w:afterAutospacing="0" w:line="600" w:lineRule="exact"/>
        <w:jc w:val="center"/>
        <w:rPr>
          <w:rFonts w:ascii="方正小标宋_GBK" w:eastAsia="方正小标宋_GBK" w:hAnsi="方正黑体_GBK" w:cs="方正黑体_GBK"/>
          <w:b/>
          <w:color w:val="333333"/>
          <w:sz w:val="44"/>
          <w:szCs w:val="44"/>
          <w:shd w:val="clear" w:color="auto" w:fill="FFFFFF"/>
        </w:rPr>
      </w:pPr>
      <w:r w:rsidRPr="00BD35B6">
        <w:rPr>
          <w:rFonts w:ascii="方正小标宋_GBK" w:eastAsia="方正小标宋_GBK" w:hAnsi="方正黑体_GBK" w:cs="方正黑体_GBK" w:hint="eastAsia"/>
          <w:b/>
          <w:color w:val="333333"/>
          <w:sz w:val="44"/>
          <w:szCs w:val="44"/>
          <w:shd w:val="clear" w:color="auto" w:fill="FFFFFF"/>
        </w:rPr>
        <w:lastRenderedPageBreak/>
        <w:t>教育督导问责办法</w:t>
      </w:r>
    </w:p>
    <w:p w:rsidR="00BD35B6" w:rsidRPr="00BD35B6" w:rsidRDefault="00BD35B6" w:rsidP="00BD35B6">
      <w:pPr>
        <w:pStyle w:val="a5"/>
        <w:widowControl/>
        <w:shd w:val="clear" w:color="auto" w:fill="FFFFFF"/>
        <w:spacing w:beforeAutospacing="0" w:afterAutospacing="0" w:line="600" w:lineRule="exact"/>
        <w:jc w:val="center"/>
        <w:rPr>
          <w:rFonts w:ascii="方正小标宋_GBK" w:eastAsia="方正小标宋_GBK" w:hAnsi="方正黑体_GBK" w:cs="方正黑体_GBK" w:hint="eastAsia"/>
          <w:color w:val="333333"/>
          <w:sz w:val="44"/>
          <w:szCs w:val="44"/>
        </w:rPr>
      </w:pPr>
    </w:p>
    <w:p w:rsidR="007E4004" w:rsidRDefault="00DB46F4">
      <w:pPr>
        <w:pStyle w:val="a5"/>
        <w:widowControl/>
        <w:shd w:val="clear" w:color="auto" w:fill="FFFFFF"/>
        <w:spacing w:beforeAutospacing="0" w:afterAutospacing="0" w:line="56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b/>
          <w:sz w:val="32"/>
          <w:szCs w:val="32"/>
          <w:shd w:val="clear" w:color="auto" w:fill="FFFFFF"/>
        </w:rPr>
        <w:t>第一章</w:t>
      </w:r>
      <w:r>
        <w:rPr>
          <w:rFonts w:ascii="方正仿宋_GBK" w:eastAsia="方正仿宋_GBK" w:hAnsi="方正仿宋_GBK" w:cs="方正仿宋_GBK" w:hint="eastAsia"/>
          <w:b/>
          <w:sz w:val="32"/>
          <w:szCs w:val="32"/>
          <w:shd w:val="clear" w:color="auto" w:fill="FFFFFF"/>
        </w:rPr>
        <w:t xml:space="preserve"> </w:t>
      </w:r>
      <w:r>
        <w:rPr>
          <w:rFonts w:ascii="方正仿宋_GBK" w:eastAsia="方正仿宋_GBK" w:hAnsi="方正仿宋_GBK" w:cs="方正仿宋_GBK" w:hint="eastAsia"/>
          <w:b/>
          <w:sz w:val="32"/>
          <w:szCs w:val="32"/>
          <w:shd w:val="clear" w:color="auto" w:fill="FFFFFF"/>
        </w:rPr>
        <w:t>总则</w:t>
      </w:r>
    </w:p>
    <w:p w:rsidR="007E4004" w:rsidRDefault="00DB46F4">
      <w:pPr>
        <w:pStyle w:val="a5"/>
        <w:widowControl/>
        <w:shd w:val="clear" w:color="auto" w:fill="FFFFFF"/>
        <w:spacing w:beforeAutospacing="0" w:afterAutospacing="0"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shd w:val="clear" w:color="auto" w:fill="FFFFFF"/>
        </w:rPr>
        <w:t>第一条</w:t>
      </w:r>
      <w:r>
        <w:rPr>
          <w:rFonts w:ascii="方正仿宋_GBK" w:eastAsia="方正仿宋_GBK" w:hAnsi="方正仿宋_GBK" w:cs="方正仿宋_GBK" w:hint="eastAsia"/>
          <w:sz w:val="32"/>
          <w:szCs w:val="32"/>
          <w:shd w:val="clear" w:color="auto" w:fill="FFFFFF"/>
        </w:rPr>
        <w:t xml:space="preserve">  </w:t>
      </w:r>
      <w:r>
        <w:rPr>
          <w:rFonts w:ascii="方正仿宋_GBK" w:eastAsia="方正仿宋_GBK" w:hAnsi="方正仿宋_GBK" w:cs="方正仿宋_GBK" w:hint="eastAsia"/>
          <w:sz w:val="32"/>
          <w:szCs w:val="32"/>
          <w:shd w:val="clear" w:color="auto" w:fill="FFFFFF"/>
        </w:rPr>
        <w:t>根据《中华人民共和国教育法》《教育督导条例》等法律法规和《中共中央办公厅</w:t>
      </w:r>
      <w:r>
        <w:rPr>
          <w:rFonts w:ascii="方正仿宋_GBK" w:eastAsia="方正仿宋_GBK" w:hAnsi="方正仿宋_GBK" w:cs="方正仿宋_GBK" w:hint="eastAsia"/>
          <w:sz w:val="32"/>
          <w:szCs w:val="32"/>
          <w:shd w:val="clear" w:color="auto" w:fill="FFFFFF"/>
        </w:rPr>
        <w:t xml:space="preserve"> </w:t>
      </w:r>
      <w:r>
        <w:rPr>
          <w:rFonts w:ascii="方正仿宋_GBK" w:eastAsia="方正仿宋_GBK" w:hAnsi="方正仿宋_GBK" w:cs="方正仿宋_GBK" w:hint="eastAsia"/>
          <w:sz w:val="32"/>
          <w:szCs w:val="32"/>
          <w:shd w:val="clear" w:color="auto" w:fill="FFFFFF"/>
        </w:rPr>
        <w:t>国务院办公厅关于深化新时代教育督导体制机制改革的意见》，结合教育督导工作特点，制定本办法。</w:t>
      </w:r>
    </w:p>
    <w:p w:rsidR="007E4004" w:rsidRDefault="00DB46F4">
      <w:pPr>
        <w:pStyle w:val="a5"/>
        <w:widowControl/>
        <w:shd w:val="clear" w:color="auto" w:fill="FFFFFF"/>
        <w:spacing w:beforeAutospacing="0" w:afterAutospacing="0"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shd w:val="clear" w:color="auto" w:fill="FFFFFF"/>
        </w:rPr>
        <w:t>第二条</w:t>
      </w:r>
      <w:r>
        <w:rPr>
          <w:rFonts w:ascii="方正仿宋_GBK" w:eastAsia="方正仿宋_GBK" w:hAnsi="方正仿宋_GBK" w:cs="方正仿宋_GBK" w:hint="eastAsia"/>
          <w:sz w:val="32"/>
          <w:szCs w:val="32"/>
          <w:shd w:val="clear" w:color="auto" w:fill="FFFFFF"/>
        </w:rPr>
        <w:t xml:space="preserve">  </w:t>
      </w:r>
      <w:r>
        <w:rPr>
          <w:rFonts w:ascii="方正仿宋_GBK" w:eastAsia="方正仿宋_GBK" w:hAnsi="方正仿宋_GBK" w:cs="方正仿宋_GBK" w:hint="eastAsia"/>
          <w:sz w:val="32"/>
          <w:szCs w:val="32"/>
          <w:shd w:val="clear" w:color="auto" w:fill="FFFFFF"/>
        </w:rPr>
        <w:t>教育督导问责以习近平新时代中国特色社会主义思想为指导，全面贯彻党的十九大和十九届二中、三中、四中、五中全会精神，深入贯彻落实习近平总书记关于教育的重要论述和全国教育大会精神，全面贯彻落实党的教育方针，弘扬社会主义核心价值观，推动提高教育治理能力，督促各地各校全面加强党的领导，坚持社会主义办学方向，切实履行立德树人职责，办好人民满意的教育。</w:t>
      </w:r>
    </w:p>
    <w:p w:rsidR="007E4004" w:rsidRDefault="00DB46F4">
      <w:pPr>
        <w:pStyle w:val="a5"/>
        <w:widowControl/>
        <w:shd w:val="clear" w:color="auto" w:fill="FFFFFF"/>
        <w:spacing w:beforeAutospacing="0" w:afterAutospacing="0" w:line="560" w:lineRule="exac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第三条</w:t>
      </w:r>
      <w:r>
        <w:rPr>
          <w:rFonts w:ascii="方正仿宋_GBK" w:eastAsia="方正仿宋_GBK" w:hAnsi="方正仿宋_GBK" w:cs="方正仿宋_GBK" w:hint="eastAsia"/>
          <w:sz w:val="32"/>
          <w:szCs w:val="32"/>
          <w:shd w:val="clear" w:color="auto" w:fill="FFFFFF"/>
        </w:rPr>
        <w:t xml:space="preserve">  </w:t>
      </w:r>
      <w:r>
        <w:rPr>
          <w:rFonts w:ascii="方正仿宋_GBK" w:eastAsia="方正仿宋_GBK" w:hAnsi="方正仿宋_GBK" w:cs="方正仿宋_GBK" w:hint="eastAsia"/>
          <w:sz w:val="32"/>
          <w:szCs w:val="32"/>
          <w:shd w:val="clear" w:color="auto" w:fill="FFFFFF"/>
        </w:rPr>
        <w:t>本办法所称教育督导问责是指各级人民政府教育督导机构在教育督导工作中，发现地方政府及有关职能部门、各类学校和其他教育机构、有关工作人员等被督导对象，存在不履行、不完全履行或不正确履行教育职责的问题，由有关部门依照职能和管理权限进行内部监督和责任追究的一项工作制度。</w:t>
      </w:r>
    </w:p>
    <w:p w:rsidR="007E4004" w:rsidRDefault="00DB46F4">
      <w:pPr>
        <w:pStyle w:val="a5"/>
        <w:widowControl/>
        <w:shd w:val="clear" w:color="auto" w:fill="FFFFFF"/>
        <w:spacing w:beforeAutospacing="0" w:afterAutospacing="0" w:line="560" w:lineRule="exac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第四条</w:t>
      </w:r>
      <w:r>
        <w:rPr>
          <w:rFonts w:ascii="方正仿宋_GBK" w:eastAsia="方正仿宋_GBK" w:hAnsi="方正仿宋_GBK" w:cs="方正仿宋_GBK" w:hint="eastAsia"/>
          <w:sz w:val="32"/>
          <w:szCs w:val="32"/>
          <w:shd w:val="clear" w:color="auto" w:fill="FFFFFF"/>
        </w:rPr>
        <w:t xml:space="preserve">  </w:t>
      </w:r>
      <w:r>
        <w:rPr>
          <w:rFonts w:ascii="方正仿宋_GBK" w:eastAsia="方正仿宋_GBK" w:hAnsi="方正仿宋_GBK" w:cs="方正仿宋_GBK" w:hint="eastAsia"/>
          <w:sz w:val="32"/>
          <w:szCs w:val="32"/>
          <w:shd w:val="clear" w:color="auto" w:fill="FFFFFF"/>
        </w:rPr>
        <w:t>教育督导问责遵循依法问责、分级实施、程序规范、公开透明的原则。</w:t>
      </w:r>
    </w:p>
    <w:p w:rsidR="007E4004" w:rsidRDefault="00DB46F4">
      <w:pPr>
        <w:pStyle w:val="a5"/>
        <w:widowControl/>
        <w:shd w:val="clear" w:color="auto" w:fill="FFFFFF"/>
        <w:spacing w:beforeAutospacing="0" w:afterAutospacing="0" w:line="560" w:lineRule="exac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第五条</w:t>
      </w:r>
      <w:r>
        <w:rPr>
          <w:rFonts w:ascii="方正仿宋_GBK" w:eastAsia="方正仿宋_GBK" w:hAnsi="方正仿宋_GBK" w:cs="方正仿宋_GBK" w:hint="eastAsia"/>
          <w:sz w:val="32"/>
          <w:szCs w:val="32"/>
          <w:shd w:val="clear" w:color="auto" w:fill="FFFFFF"/>
        </w:rPr>
        <w:t xml:space="preserve">  </w:t>
      </w:r>
      <w:r>
        <w:rPr>
          <w:rFonts w:ascii="方正仿宋_GBK" w:eastAsia="方正仿宋_GBK" w:hAnsi="方正仿宋_GBK" w:cs="方正仿宋_GBK" w:hint="eastAsia"/>
          <w:sz w:val="32"/>
          <w:szCs w:val="32"/>
          <w:shd w:val="clear" w:color="auto" w:fill="FFFFFF"/>
        </w:rPr>
        <w:t>被督导单位、有关人员存在本办法规定的问责情形，需要进行问责的，适用本办法。</w:t>
      </w:r>
    </w:p>
    <w:p w:rsidR="007E4004" w:rsidRDefault="00DB46F4">
      <w:pPr>
        <w:pStyle w:val="a5"/>
        <w:widowControl/>
        <w:shd w:val="clear" w:color="auto" w:fill="FFFFFF"/>
        <w:spacing w:beforeAutospacing="0" w:afterAutospacing="0" w:line="560" w:lineRule="exact"/>
        <w:jc w:val="center"/>
        <w:rPr>
          <w:rFonts w:ascii="方正仿宋_GBK" w:eastAsia="方正仿宋_GBK" w:hAnsi="方正仿宋_GBK" w:cs="方正仿宋_GBK"/>
          <w:b/>
          <w:bCs/>
          <w:sz w:val="32"/>
          <w:szCs w:val="32"/>
          <w:shd w:val="clear" w:color="auto" w:fill="FFFFFF"/>
        </w:rPr>
      </w:pPr>
      <w:r>
        <w:rPr>
          <w:rFonts w:ascii="方正仿宋_GBK" w:eastAsia="方正仿宋_GBK" w:hAnsi="方正仿宋_GBK" w:cs="方正仿宋_GBK" w:hint="eastAsia"/>
          <w:b/>
          <w:bCs/>
          <w:sz w:val="32"/>
          <w:szCs w:val="32"/>
          <w:shd w:val="clear" w:color="auto" w:fill="FFFFFF"/>
        </w:rPr>
        <w:lastRenderedPageBreak/>
        <w:t>第二章</w:t>
      </w:r>
      <w:r>
        <w:rPr>
          <w:rFonts w:ascii="方正仿宋_GBK" w:eastAsia="方正仿宋_GBK" w:hAnsi="方正仿宋_GBK" w:cs="方正仿宋_GBK" w:hint="eastAsia"/>
          <w:b/>
          <w:bCs/>
          <w:sz w:val="32"/>
          <w:szCs w:val="32"/>
          <w:shd w:val="clear" w:color="auto" w:fill="FFFFFF"/>
        </w:rPr>
        <w:t xml:space="preserve"> </w:t>
      </w:r>
      <w:r>
        <w:rPr>
          <w:rFonts w:ascii="方正仿宋_GBK" w:eastAsia="方正仿宋_GBK" w:hAnsi="方正仿宋_GBK" w:cs="方正仿宋_GBK" w:hint="eastAsia"/>
          <w:b/>
          <w:bCs/>
          <w:sz w:val="32"/>
          <w:szCs w:val="32"/>
          <w:shd w:val="clear" w:color="auto" w:fill="FFFFFF"/>
        </w:rPr>
        <w:t>问责情形</w:t>
      </w:r>
    </w:p>
    <w:p w:rsidR="007E4004" w:rsidRDefault="00DB46F4">
      <w:pPr>
        <w:pStyle w:val="a5"/>
        <w:widowControl/>
        <w:shd w:val="clear" w:color="auto" w:fill="FFFFFF"/>
        <w:spacing w:beforeAutospacing="0" w:afterAutospacing="0" w:line="560" w:lineRule="exac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第六条</w:t>
      </w:r>
      <w:r>
        <w:rPr>
          <w:rFonts w:ascii="方正仿宋_GBK" w:eastAsia="方正仿宋_GBK" w:hAnsi="方正仿宋_GBK" w:cs="方正仿宋_GBK" w:hint="eastAsia"/>
          <w:sz w:val="32"/>
          <w:szCs w:val="32"/>
          <w:shd w:val="clear" w:color="auto" w:fill="FFFFFF"/>
        </w:rPr>
        <w:t xml:space="preserve">  </w:t>
      </w:r>
      <w:r>
        <w:rPr>
          <w:rFonts w:ascii="方正仿宋_GBK" w:eastAsia="方正仿宋_GBK" w:hAnsi="方正仿宋_GBK" w:cs="方正仿宋_GBK" w:hint="eastAsia"/>
          <w:sz w:val="32"/>
          <w:szCs w:val="32"/>
          <w:shd w:val="clear" w:color="auto" w:fill="FFFFFF"/>
        </w:rPr>
        <w:t>被督导的地方各级人民政府和相关职能部门及其相关责任人有下列情</w:t>
      </w:r>
      <w:r>
        <w:rPr>
          <w:rFonts w:ascii="方正仿宋_GBK" w:eastAsia="方正仿宋_GBK" w:hAnsi="方正仿宋_GBK" w:cs="方正仿宋_GBK" w:hint="eastAsia"/>
          <w:sz w:val="32"/>
          <w:szCs w:val="32"/>
          <w:shd w:val="clear" w:color="auto" w:fill="FFFFFF"/>
        </w:rPr>
        <w:t>形之一的，应当予以问责：</w:t>
      </w:r>
    </w:p>
    <w:p w:rsidR="007E4004" w:rsidRDefault="00DB46F4">
      <w:pPr>
        <w:pStyle w:val="a5"/>
        <w:widowControl/>
        <w:shd w:val="clear" w:color="auto" w:fill="FFFFFF"/>
        <w:spacing w:beforeAutospacing="0" w:afterAutospacing="0" w:line="560" w:lineRule="exac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一）贯彻落实党的教育方针和党中央、国务院教育决策部署不力，对学校思想政治教育不重视，履行规划、建设、投入、人员编制、待遇保障、监督管理、语言文字工作等教育职责不到位，严重影响本地区教育发展。</w:t>
      </w:r>
    </w:p>
    <w:p w:rsidR="007E4004" w:rsidRDefault="00DB46F4">
      <w:pPr>
        <w:pStyle w:val="a5"/>
        <w:widowControl/>
        <w:shd w:val="clear" w:color="auto" w:fill="FFFFFF"/>
        <w:spacing w:beforeAutospacing="0" w:afterAutospacing="0" w:line="560" w:lineRule="exac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（二）违反有关教育法律法规，学校办学行为不规范，整体教育教学质量持续下降、教育结构失衡、侵犯学校合法权益、群众满意度低。</w:t>
      </w:r>
    </w:p>
    <w:p w:rsidR="007E4004" w:rsidRDefault="00DB46F4">
      <w:pPr>
        <w:pStyle w:val="a5"/>
        <w:widowControl/>
        <w:shd w:val="clear" w:color="auto" w:fill="FFFFFF"/>
        <w:spacing w:beforeAutospacing="0" w:afterAutospacing="0" w:line="560" w:lineRule="exac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（三）教育攻坚任务完成严重滞后，未按时保质保量完成规定目标任务。</w:t>
      </w:r>
    </w:p>
    <w:p w:rsidR="007E4004" w:rsidRDefault="00DB46F4">
      <w:pPr>
        <w:pStyle w:val="a5"/>
        <w:widowControl/>
        <w:shd w:val="clear" w:color="auto" w:fill="FFFFFF"/>
        <w:spacing w:beforeAutospacing="0" w:afterAutospacing="0" w:line="560" w:lineRule="exac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（四）教育群体性事件多发高发、应对不力、群众反映强烈。</w:t>
      </w:r>
    </w:p>
    <w:p w:rsidR="007E4004" w:rsidRDefault="00DB46F4">
      <w:pPr>
        <w:pStyle w:val="a5"/>
        <w:widowControl/>
        <w:shd w:val="clear" w:color="auto" w:fill="FFFFFF"/>
        <w:spacing w:beforeAutospacing="0" w:afterAutospacing="0" w:line="560" w:lineRule="exac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（五）因履行教育职责严重失职、安全风险防控体系建</w:t>
      </w:r>
      <w:r>
        <w:rPr>
          <w:rFonts w:ascii="方正仿宋_GBK" w:eastAsia="方正仿宋_GBK" w:hAnsi="方正仿宋_GBK" w:cs="方正仿宋_GBK" w:hint="eastAsia"/>
          <w:sz w:val="32"/>
          <w:szCs w:val="32"/>
          <w:shd w:val="clear" w:color="auto" w:fill="FFFFFF"/>
        </w:rPr>
        <w:t>设保障或卫生防疫不力，导致发生重大安全事故或重大涉校案（事）件。</w:t>
      </w:r>
    </w:p>
    <w:p w:rsidR="007E4004" w:rsidRDefault="00DB46F4">
      <w:pPr>
        <w:pStyle w:val="a5"/>
        <w:widowControl/>
        <w:shd w:val="clear" w:color="auto" w:fill="FFFFFF"/>
        <w:spacing w:beforeAutospacing="0" w:afterAutospacing="0" w:line="560" w:lineRule="exac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（六）对教育督导发现的问题整改不力、推诿扯皮、不作为等导致没有完成整改落实任务。</w:t>
      </w:r>
    </w:p>
    <w:p w:rsidR="007E4004" w:rsidRDefault="00DB46F4">
      <w:pPr>
        <w:pStyle w:val="a5"/>
        <w:widowControl/>
        <w:shd w:val="clear" w:color="auto" w:fill="FFFFFF"/>
        <w:spacing w:beforeAutospacing="0" w:afterAutospacing="0" w:line="560" w:lineRule="exac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（七）下级人民政府、所辖（属）学校和行政区域内其他教育机构对发现的问题整改不力或整改后出现严重反弹。</w:t>
      </w:r>
    </w:p>
    <w:p w:rsidR="007E4004" w:rsidRDefault="00DB46F4">
      <w:pPr>
        <w:pStyle w:val="a5"/>
        <w:widowControl/>
        <w:shd w:val="clear" w:color="auto" w:fill="FFFFFF"/>
        <w:spacing w:beforeAutospacing="0" w:afterAutospacing="0" w:line="560" w:lineRule="exac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（八）阻挠、干扰或不配合教育督导工作，提供虚假信息，威胁恐吓、打击报复教育督导人员。</w:t>
      </w:r>
    </w:p>
    <w:p w:rsidR="007E4004" w:rsidRDefault="00DB46F4">
      <w:pPr>
        <w:pStyle w:val="a5"/>
        <w:widowControl/>
        <w:shd w:val="clear" w:color="auto" w:fill="FFFFFF"/>
        <w:spacing w:beforeAutospacing="0" w:afterAutospacing="0" w:line="560" w:lineRule="exac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（九）其他应当问责的情形。</w:t>
      </w:r>
    </w:p>
    <w:p w:rsidR="007E4004" w:rsidRDefault="00DB46F4">
      <w:pPr>
        <w:pStyle w:val="a5"/>
        <w:widowControl/>
        <w:shd w:val="clear" w:color="auto" w:fill="FFFFFF"/>
        <w:spacing w:beforeAutospacing="0" w:afterAutospacing="0" w:line="560" w:lineRule="exac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lastRenderedPageBreak/>
        <w:t>第七条</w:t>
      </w:r>
      <w:r>
        <w:rPr>
          <w:rFonts w:ascii="方正仿宋_GBK" w:eastAsia="方正仿宋_GBK" w:hAnsi="方正仿宋_GBK" w:cs="方正仿宋_GBK" w:hint="eastAsia"/>
          <w:sz w:val="32"/>
          <w:szCs w:val="32"/>
          <w:shd w:val="clear" w:color="auto" w:fill="FFFFFF"/>
        </w:rPr>
        <w:t xml:space="preserve">  </w:t>
      </w:r>
      <w:r>
        <w:rPr>
          <w:rFonts w:ascii="方正仿宋_GBK" w:eastAsia="方正仿宋_GBK" w:hAnsi="方正仿宋_GBK" w:cs="方正仿宋_GBK" w:hint="eastAsia"/>
          <w:sz w:val="32"/>
          <w:szCs w:val="32"/>
          <w:shd w:val="clear" w:color="auto" w:fill="FFFFFF"/>
        </w:rPr>
        <w:t>被督导的各级各类学校、其他教育机构及其相关责任人有下列情形之一的，应当予以问责：</w:t>
      </w:r>
    </w:p>
    <w:p w:rsidR="007E4004" w:rsidRDefault="00DB46F4">
      <w:pPr>
        <w:pStyle w:val="a5"/>
        <w:widowControl/>
        <w:shd w:val="clear" w:color="auto" w:fill="FFFFFF"/>
        <w:spacing w:beforeAutospacing="0" w:afterAutospacing="0" w:line="560" w:lineRule="exac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（一）贯彻落实党的教育方针和党中央、国务院教育决策部署不</w:t>
      </w:r>
      <w:r>
        <w:rPr>
          <w:rFonts w:ascii="方正仿宋_GBK" w:eastAsia="方正仿宋_GBK" w:hAnsi="方正仿宋_GBK" w:cs="方正仿宋_GBK" w:hint="eastAsia"/>
          <w:sz w:val="32"/>
          <w:szCs w:val="32"/>
          <w:shd w:val="clear" w:color="auto" w:fill="FFFFFF"/>
        </w:rPr>
        <w:t>力，在各级教育督导机构组织的评估监测、督导检查工作中未达到合格（通过）标准。</w:t>
      </w:r>
    </w:p>
    <w:p w:rsidR="007E4004" w:rsidRDefault="00DB46F4">
      <w:pPr>
        <w:pStyle w:val="a5"/>
        <w:widowControl/>
        <w:shd w:val="clear" w:color="auto" w:fill="FFFFFF"/>
        <w:spacing w:beforeAutospacing="0" w:afterAutospacing="0" w:line="560" w:lineRule="exac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二）违反有关教育法律法规和政策要求，在招生入学、人才培养、科学研究、课程开设和教材使用等工作中存在办学行为不规范或出现严重违规；未按要求加强各类学校和其他教育机构管理，存在超标超前培训、虚假宣传、超期收费等违法违规行为，侵害师生合法权益，出现教师师德严重失范、学生欺凌等危害学生身心健康情况或重大负面舆情。</w:t>
      </w:r>
    </w:p>
    <w:p w:rsidR="007E4004" w:rsidRDefault="00DB46F4">
      <w:pPr>
        <w:pStyle w:val="a5"/>
        <w:widowControl/>
        <w:shd w:val="clear" w:color="auto" w:fill="FFFFFF"/>
        <w:spacing w:beforeAutospacing="0" w:afterAutospacing="0" w:line="560" w:lineRule="exac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（三）教育群体性事件多发高发、应对不力、处置失当，群众反映强烈。</w:t>
      </w:r>
    </w:p>
    <w:p w:rsidR="007E4004" w:rsidRDefault="00DB46F4">
      <w:pPr>
        <w:pStyle w:val="a5"/>
        <w:widowControl/>
        <w:shd w:val="clear" w:color="auto" w:fill="FFFFFF"/>
        <w:spacing w:beforeAutospacing="0" w:afterAutospacing="0" w:line="560" w:lineRule="exac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（四）落实安全主体责任、卫生防疫主体责任、食品安全校长负责制不力，安全风险防控体系建设不达标，导致发生重大安全事故、严重食品安全事件或重大涉校案（事）件。</w:t>
      </w:r>
    </w:p>
    <w:p w:rsidR="007E4004" w:rsidRDefault="00DB46F4">
      <w:pPr>
        <w:pStyle w:val="a5"/>
        <w:widowControl/>
        <w:shd w:val="clear" w:color="auto" w:fill="FFFFFF"/>
        <w:spacing w:beforeAutospacing="0" w:afterAutospacing="0" w:line="560" w:lineRule="exac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（五）对教育督导发现的问题整改不力、推诿扯皮、不作为或没有完成整改落实任务。</w:t>
      </w:r>
    </w:p>
    <w:p w:rsidR="007E4004" w:rsidRDefault="00DB46F4">
      <w:pPr>
        <w:pStyle w:val="a5"/>
        <w:widowControl/>
        <w:shd w:val="clear" w:color="auto" w:fill="FFFFFF"/>
        <w:spacing w:beforeAutospacing="0" w:afterAutospacing="0" w:line="560" w:lineRule="exac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（六）阻挠、干扰或不配合教育督导工作，提供虚假信息，威胁恐吓、打击报复教育督导人员。</w:t>
      </w:r>
    </w:p>
    <w:p w:rsidR="007E4004" w:rsidRDefault="00DB46F4">
      <w:pPr>
        <w:pStyle w:val="a5"/>
        <w:widowControl/>
        <w:shd w:val="clear" w:color="auto" w:fill="FFFFFF"/>
        <w:spacing w:beforeAutospacing="0" w:afterAutospacing="0" w:line="560" w:lineRule="exac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（七）其他应当问责的情形。</w:t>
      </w:r>
    </w:p>
    <w:p w:rsidR="007E4004" w:rsidRDefault="00DB46F4">
      <w:pPr>
        <w:pStyle w:val="a5"/>
        <w:widowControl/>
        <w:shd w:val="clear" w:color="auto" w:fill="FFFFFF"/>
        <w:spacing w:beforeAutospacing="0" w:afterAutospacing="0" w:line="560" w:lineRule="exac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第八条</w:t>
      </w:r>
      <w:r>
        <w:rPr>
          <w:rFonts w:ascii="方正仿宋_GBK" w:eastAsia="方正仿宋_GBK" w:hAnsi="方正仿宋_GBK" w:cs="方正仿宋_GBK" w:hint="eastAsia"/>
          <w:sz w:val="32"/>
          <w:szCs w:val="32"/>
          <w:shd w:val="clear" w:color="auto" w:fill="FFFFFF"/>
        </w:rPr>
        <w:t xml:space="preserve">  </w:t>
      </w:r>
      <w:r>
        <w:rPr>
          <w:rFonts w:ascii="方正仿宋_GBK" w:eastAsia="方正仿宋_GBK" w:hAnsi="方正仿宋_GBK" w:cs="方正仿宋_GBK" w:hint="eastAsia"/>
          <w:sz w:val="32"/>
          <w:szCs w:val="32"/>
          <w:shd w:val="clear" w:color="auto" w:fill="FFFFFF"/>
        </w:rPr>
        <w:t>督学、教育督导机构工作人员有下列情形之一的，应当予以问责：</w:t>
      </w:r>
    </w:p>
    <w:p w:rsidR="007E4004" w:rsidRDefault="00DB46F4">
      <w:pPr>
        <w:pStyle w:val="a5"/>
        <w:widowControl/>
        <w:shd w:val="clear" w:color="auto" w:fill="FFFFFF"/>
        <w:spacing w:beforeAutospacing="0" w:afterAutospacing="0" w:line="560" w:lineRule="exac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（一）玩忽职守，不作为、慢作为，贻误督导工作。</w:t>
      </w:r>
    </w:p>
    <w:p w:rsidR="007E4004" w:rsidRDefault="00DB46F4">
      <w:pPr>
        <w:pStyle w:val="a5"/>
        <w:widowControl/>
        <w:shd w:val="clear" w:color="auto" w:fill="FFFFFF"/>
        <w:spacing w:beforeAutospacing="0" w:afterAutospacing="0" w:line="560" w:lineRule="exac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lastRenderedPageBreak/>
        <w:t>（二）弄虚作假，徇私舞弊，影响督导结果公正。</w:t>
      </w:r>
    </w:p>
    <w:p w:rsidR="007E4004" w:rsidRDefault="00DB46F4">
      <w:pPr>
        <w:pStyle w:val="a5"/>
        <w:widowControl/>
        <w:shd w:val="clear" w:color="auto" w:fill="FFFFFF"/>
        <w:spacing w:beforeAutospacing="0" w:afterAutospacing="0" w:line="560" w:lineRule="exac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（三）滥用职权、乱作为，干扰被督导单位正常工作。</w:t>
      </w:r>
    </w:p>
    <w:p w:rsidR="007E4004" w:rsidRDefault="00DB46F4">
      <w:pPr>
        <w:pStyle w:val="a5"/>
        <w:widowControl/>
        <w:shd w:val="clear" w:color="auto" w:fill="FFFFFF"/>
        <w:spacing w:beforeAutospacing="0" w:afterAutospacing="0" w:line="560" w:lineRule="exac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（四）发现违法违规办学行为或者危及师生生命安全隐患而未提出整改意见并督促学校和相关部门处理。</w:t>
      </w:r>
    </w:p>
    <w:p w:rsidR="007E4004" w:rsidRDefault="00DB46F4">
      <w:pPr>
        <w:pStyle w:val="a5"/>
        <w:widowControl/>
        <w:shd w:val="clear" w:color="auto" w:fill="FFFFFF"/>
        <w:spacing w:beforeAutospacing="0" w:afterAutospacing="0" w:line="560" w:lineRule="exac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（五）违反中央八项规定精神、违反党风廉政建设规定。</w:t>
      </w:r>
    </w:p>
    <w:p w:rsidR="007E4004" w:rsidRDefault="00DB46F4">
      <w:pPr>
        <w:pStyle w:val="a5"/>
        <w:widowControl/>
        <w:shd w:val="clear" w:color="auto" w:fill="FFFFFF"/>
        <w:spacing w:beforeAutospacing="0" w:afterAutospacing="0" w:line="560" w:lineRule="exac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（六）其他没有履行法律法规规定的工作职责。</w:t>
      </w:r>
    </w:p>
    <w:p w:rsidR="007E4004" w:rsidRDefault="00DB46F4">
      <w:pPr>
        <w:pStyle w:val="a5"/>
        <w:widowControl/>
        <w:shd w:val="clear" w:color="auto" w:fill="FFFFFF"/>
        <w:spacing w:beforeAutospacing="0" w:afterAutospacing="0" w:line="560" w:lineRule="exact"/>
        <w:jc w:val="center"/>
        <w:rPr>
          <w:rFonts w:ascii="方正仿宋_GBK" w:eastAsia="方正仿宋_GBK" w:hAnsi="方正仿宋_GBK" w:cs="方正仿宋_GBK"/>
          <w:b/>
          <w:bCs/>
          <w:sz w:val="32"/>
          <w:szCs w:val="32"/>
          <w:shd w:val="clear" w:color="auto" w:fill="FFFFFF"/>
        </w:rPr>
      </w:pPr>
      <w:r>
        <w:rPr>
          <w:rFonts w:ascii="方正仿宋_GBK" w:eastAsia="方正仿宋_GBK" w:hAnsi="方正仿宋_GBK" w:cs="方正仿宋_GBK" w:hint="eastAsia"/>
          <w:b/>
          <w:bCs/>
          <w:sz w:val="32"/>
          <w:szCs w:val="32"/>
          <w:shd w:val="clear" w:color="auto" w:fill="FFFFFF"/>
        </w:rPr>
        <w:t>第三章</w:t>
      </w:r>
      <w:r>
        <w:rPr>
          <w:rFonts w:ascii="方正仿宋_GBK" w:eastAsia="方正仿宋_GBK" w:hAnsi="方正仿宋_GBK" w:cs="方正仿宋_GBK" w:hint="eastAsia"/>
          <w:b/>
          <w:bCs/>
          <w:sz w:val="32"/>
          <w:szCs w:val="32"/>
          <w:shd w:val="clear" w:color="auto" w:fill="FFFFFF"/>
        </w:rPr>
        <w:t xml:space="preserve"> </w:t>
      </w:r>
      <w:r>
        <w:rPr>
          <w:rFonts w:ascii="方正仿宋_GBK" w:eastAsia="方正仿宋_GBK" w:hAnsi="方正仿宋_GBK" w:cs="方正仿宋_GBK" w:hint="eastAsia"/>
          <w:b/>
          <w:bCs/>
          <w:sz w:val="32"/>
          <w:szCs w:val="32"/>
          <w:shd w:val="clear" w:color="auto" w:fill="FFFFFF"/>
        </w:rPr>
        <w:t>问责方式</w:t>
      </w:r>
    </w:p>
    <w:p w:rsidR="007E4004" w:rsidRDefault="00DB46F4">
      <w:pPr>
        <w:pStyle w:val="a5"/>
        <w:widowControl/>
        <w:shd w:val="clear" w:color="auto" w:fill="FFFFFF"/>
        <w:spacing w:beforeAutospacing="0" w:afterAutospacing="0" w:line="560" w:lineRule="exac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第九条</w:t>
      </w:r>
      <w:r>
        <w:rPr>
          <w:rFonts w:ascii="方正仿宋_GBK" w:eastAsia="方正仿宋_GBK" w:hAnsi="方正仿宋_GBK" w:cs="方正仿宋_GBK" w:hint="eastAsia"/>
          <w:sz w:val="32"/>
          <w:szCs w:val="32"/>
          <w:shd w:val="clear" w:color="auto" w:fill="FFFFFF"/>
        </w:rPr>
        <w:t xml:space="preserve">  </w:t>
      </w:r>
      <w:r>
        <w:rPr>
          <w:rFonts w:ascii="方正仿宋_GBK" w:eastAsia="方正仿宋_GBK" w:hAnsi="方正仿宋_GBK" w:cs="方正仿宋_GBK" w:hint="eastAsia"/>
          <w:sz w:val="32"/>
          <w:szCs w:val="32"/>
          <w:shd w:val="clear" w:color="auto" w:fill="FFFFFF"/>
        </w:rPr>
        <w:t>对被督导单位的问责方式为：</w:t>
      </w:r>
    </w:p>
    <w:p w:rsidR="007E4004" w:rsidRDefault="00DB46F4">
      <w:pPr>
        <w:pStyle w:val="a5"/>
        <w:widowControl/>
        <w:shd w:val="clear" w:color="auto" w:fill="FFFFFF"/>
        <w:spacing w:beforeAutospacing="0" w:afterAutospacing="0" w:line="560" w:lineRule="exac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（一）公开批评。各级人民政府教育督导委员会办公室以适当方式向社会公开督导报告，对存在违法违规情形予以点名批评并视情况通过新闻媒体予以曝光。</w:t>
      </w:r>
    </w:p>
    <w:p w:rsidR="007E4004" w:rsidRDefault="00DB46F4">
      <w:pPr>
        <w:pStyle w:val="a5"/>
        <w:widowControl/>
        <w:shd w:val="clear" w:color="auto" w:fill="FFFFFF"/>
        <w:spacing w:beforeAutospacing="0" w:afterAutospacing="0" w:line="560" w:lineRule="exac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（二）约谈。各级人民政府教育督导委员会办公室对被督导问责单位相关负责人进行约</w:t>
      </w:r>
      <w:r>
        <w:rPr>
          <w:rFonts w:ascii="方正仿宋_GBK" w:eastAsia="方正仿宋_GBK" w:hAnsi="方正仿宋_GBK" w:cs="方正仿宋_GBK" w:hint="eastAsia"/>
          <w:sz w:val="32"/>
          <w:szCs w:val="32"/>
          <w:shd w:val="clear" w:color="auto" w:fill="FFFFFF"/>
        </w:rPr>
        <w:t>谈，作出书面记录并报送其所在地党委和政府以及上级相关部门备案。</w:t>
      </w:r>
    </w:p>
    <w:p w:rsidR="007E4004" w:rsidRDefault="00DB46F4">
      <w:pPr>
        <w:pStyle w:val="a5"/>
        <w:widowControl/>
        <w:shd w:val="clear" w:color="auto" w:fill="FFFFFF"/>
        <w:spacing w:beforeAutospacing="0" w:afterAutospacing="0" w:line="560" w:lineRule="exac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（三）督导通报。各级人民政府教育督导委员会办公室将教育督导结果和整改情况等通报至其所在地党委和政府以及上级相关部门。</w:t>
      </w:r>
    </w:p>
    <w:p w:rsidR="007E4004" w:rsidRDefault="00DB46F4">
      <w:pPr>
        <w:pStyle w:val="a5"/>
        <w:widowControl/>
        <w:shd w:val="clear" w:color="auto" w:fill="FFFFFF"/>
        <w:spacing w:beforeAutospacing="0" w:afterAutospacing="0" w:line="560" w:lineRule="exac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四）资源调整。各级人民政府教育督导委员会办公室通报被督导问责单位所在地党委和政府及有关部门，要求对被督导问责单位在表彰奖励、政策支持、财政拨款、招生计划、学科专业设置等方面，依照职权进行限制或调减。</w:t>
      </w:r>
    </w:p>
    <w:p w:rsidR="007E4004" w:rsidRDefault="00DB46F4">
      <w:pPr>
        <w:pStyle w:val="a5"/>
        <w:widowControl/>
        <w:shd w:val="clear" w:color="auto" w:fill="FFFFFF"/>
        <w:spacing w:beforeAutospacing="0" w:afterAutospacing="0" w:line="560" w:lineRule="exac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各类学校和其他教育机构（含民办学校和教育培训机构）如依据法律规定应予以行政处罚的，由各级人民政府教育督导委员会办公室提请县级以上</w:t>
      </w:r>
      <w:r>
        <w:rPr>
          <w:rFonts w:ascii="方正仿宋_GBK" w:eastAsia="方正仿宋_GBK" w:hAnsi="方正仿宋_GBK" w:cs="方正仿宋_GBK" w:hint="eastAsia"/>
          <w:sz w:val="32"/>
          <w:szCs w:val="32"/>
          <w:shd w:val="clear" w:color="auto" w:fill="FFFFFF"/>
        </w:rPr>
        <w:t>人民政府教育行政部门、人力资源</w:t>
      </w:r>
      <w:r>
        <w:rPr>
          <w:rFonts w:ascii="方正仿宋_GBK" w:eastAsia="方正仿宋_GBK" w:hAnsi="方正仿宋_GBK" w:cs="方正仿宋_GBK" w:hint="eastAsia"/>
          <w:sz w:val="32"/>
          <w:szCs w:val="32"/>
          <w:shd w:val="clear" w:color="auto" w:fill="FFFFFF"/>
        </w:rPr>
        <w:lastRenderedPageBreak/>
        <w:t>社会保障行政部门、市场监管部门或者其他有关部门依据职责分工责令限期改正，视违法情形依法予以警告、退还所收费用后没收违法所得、罚款、责令停止招生、撤销办学资格或吊销办学许可证。</w:t>
      </w:r>
    </w:p>
    <w:p w:rsidR="007E4004" w:rsidRDefault="00DB46F4">
      <w:pPr>
        <w:pStyle w:val="a5"/>
        <w:widowControl/>
        <w:shd w:val="clear" w:color="auto" w:fill="FFFFFF"/>
        <w:spacing w:beforeAutospacing="0" w:afterAutospacing="0" w:line="560" w:lineRule="exac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上述问责方式，可以根据问题严重程度单独使用或合并使用。</w:t>
      </w:r>
    </w:p>
    <w:p w:rsidR="007E4004" w:rsidRDefault="00DB46F4">
      <w:pPr>
        <w:pStyle w:val="a5"/>
        <w:widowControl/>
        <w:shd w:val="clear" w:color="auto" w:fill="FFFFFF"/>
        <w:spacing w:beforeAutospacing="0" w:afterAutospacing="0" w:line="560" w:lineRule="exac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第十条</w:t>
      </w:r>
      <w:r>
        <w:rPr>
          <w:rFonts w:ascii="方正仿宋_GBK" w:eastAsia="方正仿宋_GBK" w:hAnsi="方正仿宋_GBK" w:cs="方正仿宋_GBK" w:hint="eastAsia"/>
          <w:sz w:val="32"/>
          <w:szCs w:val="32"/>
          <w:shd w:val="clear" w:color="auto" w:fill="FFFFFF"/>
        </w:rPr>
        <w:t xml:space="preserve">  </w:t>
      </w:r>
      <w:r>
        <w:rPr>
          <w:rFonts w:ascii="方正仿宋_GBK" w:eastAsia="方正仿宋_GBK" w:hAnsi="方正仿宋_GBK" w:cs="方正仿宋_GBK" w:hint="eastAsia"/>
          <w:sz w:val="32"/>
          <w:szCs w:val="32"/>
          <w:shd w:val="clear" w:color="auto" w:fill="FFFFFF"/>
        </w:rPr>
        <w:t>对被督导单位相关责任人的问责方式为：</w:t>
      </w:r>
    </w:p>
    <w:p w:rsidR="007E4004" w:rsidRDefault="00DB46F4">
      <w:pPr>
        <w:pStyle w:val="a5"/>
        <w:widowControl/>
        <w:shd w:val="clear" w:color="auto" w:fill="FFFFFF"/>
        <w:spacing w:beforeAutospacing="0" w:afterAutospacing="0" w:line="560" w:lineRule="exac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（一）责令检查。各级人民政府教育督导委员会办公室责令被督导问责单位相关负责人作出书面检查。</w:t>
      </w:r>
    </w:p>
    <w:p w:rsidR="007E4004" w:rsidRDefault="00DB46F4">
      <w:pPr>
        <w:pStyle w:val="a5"/>
        <w:widowControl/>
        <w:shd w:val="clear" w:color="auto" w:fill="FFFFFF"/>
        <w:spacing w:beforeAutospacing="0" w:afterAutospacing="0" w:line="560" w:lineRule="exac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（二）约谈。各级人民政府教育督导委员会办公室对被督导问责单位相关负责人进行约谈，作出书面记录并报送被督导问责单</w:t>
      </w:r>
      <w:r>
        <w:rPr>
          <w:rFonts w:ascii="方正仿宋_GBK" w:eastAsia="方正仿宋_GBK" w:hAnsi="方正仿宋_GBK" w:cs="方正仿宋_GBK" w:hint="eastAsia"/>
          <w:sz w:val="32"/>
          <w:szCs w:val="32"/>
          <w:shd w:val="clear" w:color="auto" w:fill="FFFFFF"/>
        </w:rPr>
        <w:t>位所在地党委和政府以及上级部门备案，作为个人考核的重要依据。</w:t>
      </w:r>
    </w:p>
    <w:p w:rsidR="007E4004" w:rsidRDefault="00DB46F4">
      <w:pPr>
        <w:pStyle w:val="a5"/>
        <w:widowControl/>
        <w:shd w:val="clear" w:color="auto" w:fill="FFFFFF"/>
        <w:spacing w:beforeAutospacing="0" w:afterAutospacing="0" w:line="560" w:lineRule="exac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（三）通报批评。各级人民政府教育督导委员会办公室将教育督导结果、整改情况和被督导问责单位有关负责人的工作表现通报至其所在地党委和政府以及上级部门。</w:t>
      </w:r>
    </w:p>
    <w:p w:rsidR="007E4004" w:rsidRDefault="00DB46F4">
      <w:pPr>
        <w:pStyle w:val="a5"/>
        <w:widowControl/>
        <w:shd w:val="clear" w:color="auto" w:fill="FFFFFF"/>
        <w:spacing w:beforeAutospacing="0" w:afterAutospacing="0" w:line="560" w:lineRule="exac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四）组织处理。各级人民政府教育督导委员会办公室通知被督导问责单位所在地党委和政府以及上级部门，对被督导单位直接负责的主管人员和其他责任人员提出包括停职检查、调整职务、责令辞职、降职、免职等组织处理建议。对于民办学校或其他教育机构，责成教育行政主管部门依法督促学校撤换相关负责人。</w:t>
      </w:r>
    </w:p>
    <w:p w:rsidR="007E4004" w:rsidRDefault="00DB46F4">
      <w:pPr>
        <w:pStyle w:val="a5"/>
        <w:widowControl/>
        <w:shd w:val="clear" w:color="auto" w:fill="FFFFFF"/>
        <w:spacing w:beforeAutospacing="0" w:afterAutospacing="0" w:line="560" w:lineRule="exac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lastRenderedPageBreak/>
        <w:t>（五）处分。需要采取处分方式问责的，各级人民政府教育督导委员会办公室可根据情况将问题线索移交相关机关，并提出相应处分建议。</w:t>
      </w:r>
    </w:p>
    <w:p w:rsidR="007E4004" w:rsidRDefault="00DB46F4">
      <w:pPr>
        <w:pStyle w:val="a5"/>
        <w:widowControl/>
        <w:shd w:val="clear" w:color="auto" w:fill="FFFFFF"/>
        <w:spacing w:beforeAutospacing="0" w:afterAutospacing="0" w:line="560" w:lineRule="exac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公职人员涉嫌违法犯罪的，由各级人民政府教育督导委员会办公室将问题线索移交具有管辖权限的监察机关，提请监察机关处理。其他人员涉嫌违法犯罪的，由各级人民政府教育督导委员会办公室将问题线索移交被督导问责单位所在地相关公安机关或司法机关，提请其依法处理。</w:t>
      </w:r>
    </w:p>
    <w:p w:rsidR="007E4004" w:rsidRDefault="00DB46F4">
      <w:pPr>
        <w:pStyle w:val="a5"/>
        <w:widowControl/>
        <w:shd w:val="clear" w:color="auto" w:fill="FFFFFF"/>
        <w:spacing w:beforeAutospacing="0" w:afterAutospacing="0" w:line="560" w:lineRule="exac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民办学校和教育培训机构举办者及其实际控制人、决策机构或者监督机构组成人员如违反《中华人民共和国民办教育促进法》《中华人民共和国民办教育促进法实施条例》等法律法规，由各级人民政府教育督导委员会办公室提请县级以上人民政府教育行政部门、人力资源社会保障行政部门、市场监管部门或者其他有关部门依据职责分工责令限期改正，退还所收费用后没收违法所得、罚款，依法对有关人员予以从业禁止处罚，并纳入其诚信记录。</w:t>
      </w:r>
    </w:p>
    <w:p w:rsidR="007E4004" w:rsidRDefault="00DB46F4">
      <w:pPr>
        <w:pStyle w:val="a5"/>
        <w:widowControl/>
        <w:shd w:val="clear" w:color="auto" w:fill="FFFFFF"/>
        <w:spacing w:beforeAutospacing="0" w:afterAutospacing="0" w:line="560" w:lineRule="exac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上述问责方式，可以根据问题严重程度单独使用或合并使用。</w:t>
      </w:r>
    </w:p>
    <w:p w:rsidR="007E4004" w:rsidRDefault="00DB46F4">
      <w:pPr>
        <w:pStyle w:val="a5"/>
        <w:widowControl/>
        <w:shd w:val="clear" w:color="auto" w:fill="FFFFFF"/>
        <w:spacing w:beforeAutospacing="0" w:afterAutospacing="0" w:line="560" w:lineRule="exac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第十一条</w:t>
      </w:r>
      <w:r>
        <w:rPr>
          <w:rFonts w:ascii="方正仿宋_GBK" w:eastAsia="方正仿宋_GBK" w:hAnsi="方正仿宋_GBK" w:cs="方正仿宋_GBK" w:hint="eastAsia"/>
          <w:sz w:val="32"/>
          <w:szCs w:val="32"/>
          <w:shd w:val="clear" w:color="auto" w:fill="FFFFFF"/>
        </w:rPr>
        <w:t xml:space="preserve">  </w:t>
      </w:r>
      <w:r>
        <w:rPr>
          <w:rFonts w:ascii="方正仿宋_GBK" w:eastAsia="方正仿宋_GBK" w:hAnsi="方正仿宋_GBK" w:cs="方正仿宋_GBK" w:hint="eastAsia"/>
          <w:sz w:val="32"/>
          <w:szCs w:val="32"/>
          <w:shd w:val="clear" w:color="auto" w:fill="FFFFFF"/>
        </w:rPr>
        <w:t>对督学、教育督导机构及其工作人员的问责方式为：</w:t>
      </w:r>
    </w:p>
    <w:p w:rsidR="007E4004" w:rsidRDefault="00DB46F4">
      <w:pPr>
        <w:pStyle w:val="a5"/>
        <w:widowControl/>
        <w:shd w:val="clear" w:color="auto" w:fill="FFFFFF"/>
        <w:spacing w:beforeAutospacing="0" w:afterAutospacing="0" w:line="560" w:lineRule="exac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（一）批评教育。各级人民政府教育督导委员会办公室对其给予批评教育。</w:t>
      </w:r>
    </w:p>
    <w:p w:rsidR="007E4004" w:rsidRDefault="00DB46F4">
      <w:pPr>
        <w:pStyle w:val="a5"/>
        <w:widowControl/>
        <w:shd w:val="clear" w:color="auto" w:fill="FFFFFF"/>
        <w:spacing w:beforeAutospacing="0" w:afterAutospacing="0" w:line="560" w:lineRule="exac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（二）责令检查。各级人民政府教育督导委员会办公室责令其作出书面检查。</w:t>
      </w:r>
    </w:p>
    <w:p w:rsidR="007E4004" w:rsidRDefault="00DB46F4">
      <w:pPr>
        <w:pStyle w:val="a5"/>
        <w:widowControl/>
        <w:shd w:val="clear" w:color="auto" w:fill="FFFFFF"/>
        <w:spacing w:beforeAutospacing="0" w:afterAutospacing="0" w:line="560" w:lineRule="exac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lastRenderedPageBreak/>
        <w:t>（三）通报批评。各级人民政府教育督导委员会办公室将其表现通报至其所在地党委和政府以及上级部门。</w:t>
      </w:r>
    </w:p>
    <w:p w:rsidR="007E4004" w:rsidRDefault="00DB46F4">
      <w:pPr>
        <w:pStyle w:val="a5"/>
        <w:widowControl/>
        <w:shd w:val="clear" w:color="auto" w:fill="FFFFFF"/>
        <w:spacing w:beforeAutospacing="0" w:afterAutospacing="0" w:line="560" w:lineRule="exac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（四）取消资格。各级人民政府教育督导委员会办公室按规定程序，取消其督学资格或将其调离督导工作岗位。</w:t>
      </w:r>
    </w:p>
    <w:p w:rsidR="007E4004" w:rsidRDefault="00DB46F4">
      <w:pPr>
        <w:pStyle w:val="a5"/>
        <w:widowControl/>
        <w:shd w:val="clear" w:color="auto" w:fill="FFFFFF"/>
        <w:spacing w:beforeAutospacing="0" w:afterAutospacing="0" w:line="560" w:lineRule="exac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（五）组织处理。各级人民政府教育督导委员会办公室通知其所在地党委和政府以及上级部门，提出组织处理建议，包括停职检查、调整职务、责令辞职、降职、免职等。</w:t>
      </w:r>
    </w:p>
    <w:p w:rsidR="007E4004" w:rsidRDefault="00DB46F4">
      <w:pPr>
        <w:pStyle w:val="a5"/>
        <w:widowControl/>
        <w:shd w:val="clear" w:color="auto" w:fill="FFFFFF"/>
        <w:spacing w:beforeAutospacing="0" w:afterAutospacing="0" w:line="560" w:lineRule="exac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（六）处分。需要采取处分方</w:t>
      </w:r>
      <w:r>
        <w:rPr>
          <w:rFonts w:ascii="方正仿宋_GBK" w:eastAsia="方正仿宋_GBK" w:hAnsi="方正仿宋_GBK" w:cs="方正仿宋_GBK" w:hint="eastAsia"/>
          <w:sz w:val="32"/>
          <w:szCs w:val="32"/>
          <w:shd w:val="clear" w:color="auto" w:fill="FFFFFF"/>
        </w:rPr>
        <w:t>式问责的，各级人民政府教育督导委员会办公室可根据情况将问题线索移交相关机关，并提出相应处分建议。</w:t>
      </w:r>
    </w:p>
    <w:p w:rsidR="007E4004" w:rsidRDefault="00DB46F4">
      <w:pPr>
        <w:pStyle w:val="a5"/>
        <w:widowControl/>
        <w:shd w:val="clear" w:color="auto" w:fill="FFFFFF"/>
        <w:spacing w:beforeAutospacing="0" w:afterAutospacing="0" w:line="560" w:lineRule="exac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公职人员涉嫌违法犯罪的，由各级人民政府教育督导委员会办公室将问题线索移交具有管辖权限的监察机关，提请监察机关处理。其他人员涉嫌违法犯罪的，由各级人民政府教育督导委员会办公室将问题线索移交被督导问责单位所在地相关公安机关或司法机关，提请其依法处理。</w:t>
      </w:r>
    </w:p>
    <w:p w:rsidR="007E4004" w:rsidRDefault="00DB46F4">
      <w:pPr>
        <w:pStyle w:val="a5"/>
        <w:widowControl/>
        <w:shd w:val="clear" w:color="auto" w:fill="FFFFFF"/>
        <w:spacing w:beforeAutospacing="0" w:afterAutospacing="0" w:line="560" w:lineRule="exac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上述问责方式，可以根据问题严重程度单独使用或合并使用。</w:t>
      </w:r>
    </w:p>
    <w:p w:rsidR="007E4004" w:rsidRDefault="00DB46F4">
      <w:pPr>
        <w:pStyle w:val="a5"/>
        <w:widowControl/>
        <w:shd w:val="clear" w:color="auto" w:fill="FFFFFF"/>
        <w:spacing w:beforeAutospacing="0" w:afterAutospacing="0" w:line="560" w:lineRule="exac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第十二条</w:t>
      </w:r>
      <w:r>
        <w:rPr>
          <w:rFonts w:ascii="方正仿宋_GBK" w:eastAsia="方正仿宋_GBK" w:hAnsi="方正仿宋_GBK" w:cs="方正仿宋_GBK" w:hint="eastAsia"/>
          <w:sz w:val="32"/>
          <w:szCs w:val="32"/>
          <w:shd w:val="clear" w:color="auto" w:fill="FFFFFF"/>
        </w:rPr>
        <w:t xml:space="preserve">  </w:t>
      </w:r>
      <w:r>
        <w:rPr>
          <w:rFonts w:ascii="方正仿宋_GBK" w:eastAsia="方正仿宋_GBK" w:hAnsi="方正仿宋_GBK" w:cs="方正仿宋_GBK" w:hint="eastAsia"/>
          <w:sz w:val="32"/>
          <w:szCs w:val="32"/>
          <w:shd w:val="clear" w:color="auto" w:fill="FFFFFF"/>
        </w:rPr>
        <w:t>有下列情形之一的，应当从重处理：</w:t>
      </w:r>
    </w:p>
    <w:p w:rsidR="007E4004" w:rsidRDefault="00DB46F4">
      <w:pPr>
        <w:pStyle w:val="a5"/>
        <w:widowControl/>
        <w:shd w:val="clear" w:color="auto" w:fill="FFFFFF"/>
        <w:spacing w:beforeAutospacing="0" w:afterAutospacing="0" w:line="560" w:lineRule="exac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（一）隐瞒事实真相，阻挠、干扰或不配合教育督导工作。</w:t>
      </w:r>
    </w:p>
    <w:p w:rsidR="007E4004" w:rsidRDefault="00DB46F4">
      <w:pPr>
        <w:pStyle w:val="a5"/>
        <w:widowControl/>
        <w:shd w:val="clear" w:color="auto" w:fill="FFFFFF"/>
        <w:spacing w:beforeAutospacing="0" w:afterAutospacing="0" w:line="560" w:lineRule="exac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（二）对举</w:t>
      </w:r>
      <w:r>
        <w:rPr>
          <w:rFonts w:ascii="方正仿宋_GBK" w:eastAsia="方正仿宋_GBK" w:hAnsi="方正仿宋_GBK" w:cs="方正仿宋_GBK" w:hint="eastAsia"/>
          <w:sz w:val="32"/>
          <w:szCs w:val="32"/>
          <w:shd w:val="clear" w:color="auto" w:fill="FFFFFF"/>
        </w:rPr>
        <w:t>报人、控告人、检举人和督学、教育督导机构工作人员威胁恐吓、打击报复。</w:t>
      </w:r>
    </w:p>
    <w:p w:rsidR="007E4004" w:rsidRDefault="00DB46F4">
      <w:pPr>
        <w:pStyle w:val="a5"/>
        <w:widowControl/>
        <w:shd w:val="clear" w:color="auto" w:fill="FFFFFF"/>
        <w:spacing w:beforeAutospacing="0" w:afterAutospacing="0" w:line="560" w:lineRule="exac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（三）被问责后，仍不纠正错误或不落实整改任务。</w:t>
      </w:r>
    </w:p>
    <w:p w:rsidR="007E4004" w:rsidRDefault="00DB46F4">
      <w:pPr>
        <w:pStyle w:val="a5"/>
        <w:widowControl/>
        <w:shd w:val="clear" w:color="auto" w:fill="FFFFFF"/>
        <w:spacing w:beforeAutospacing="0" w:afterAutospacing="0" w:line="560" w:lineRule="exac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（四）一年内被教育督导问责两次及以上。</w:t>
      </w:r>
    </w:p>
    <w:p w:rsidR="007E4004" w:rsidRDefault="00DB46F4">
      <w:pPr>
        <w:pStyle w:val="a5"/>
        <w:widowControl/>
        <w:shd w:val="clear" w:color="auto" w:fill="FFFFFF"/>
        <w:spacing w:beforeAutospacing="0" w:afterAutospacing="0" w:line="560" w:lineRule="exac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（五）其他依规、依纪、依法应当从重处理的情形。</w:t>
      </w:r>
    </w:p>
    <w:p w:rsidR="007E4004" w:rsidRDefault="00DB46F4">
      <w:pPr>
        <w:pStyle w:val="a5"/>
        <w:widowControl/>
        <w:shd w:val="clear" w:color="auto" w:fill="FFFFFF"/>
        <w:spacing w:beforeAutospacing="0" w:afterAutospacing="0" w:line="560" w:lineRule="exact"/>
        <w:jc w:val="center"/>
        <w:rPr>
          <w:rFonts w:ascii="方正仿宋_GBK" w:eastAsia="方正仿宋_GBK" w:hAnsi="方正仿宋_GBK" w:cs="方正仿宋_GBK"/>
          <w:b/>
          <w:bCs/>
          <w:sz w:val="32"/>
          <w:szCs w:val="32"/>
          <w:shd w:val="clear" w:color="auto" w:fill="FFFFFF"/>
        </w:rPr>
      </w:pPr>
      <w:r>
        <w:rPr>
          <w:rFonts w:ascii="方正仿宋_GBK" w:eastAsia="方正仿宋_GBK" w:hAnsi="方正仿宋_GBK" w:cs="方正仿宋_GBK" w:hint="eastAsia"/>
          <w:b/>
          <w:bCs/>
          <w:sz w:val="32"/>
          <w:szCs w:val="32"/>
          <w:shd w:val="clear" w:color="auto" w:fill="FFFFFF"/>
        </w:rPr>
        <w:lastRenderedPageBreak/>
        <w:t>第四章</w:t>
      </w:r>
      <w:r>
        <w:rPr>
          <w:rFonts w:ascii="方正仿宋_GBK" w:eastAsia="方正仿宋_GBK" w:hAnsi="方正仿宋_GBK" w:cs="方正仿宋_GBK" w:hint="eastAsia"/>
          <w:b/>
          <w:bCs/>
          <w:sz w:val="32"/>
          <w:szCs w:val="32"/>
          <w:shd w:val="clear" w:color="auto" w:fill="FFFFFF"/>
        </w:rPr>
        <w:t xml:space="preserve"> </w:t>
      </w:r>
      <w:r>
        <w:rPr>
          <w:rFonts w:ascii="方正仿宋_GBK" w:eastAsia="方正仿宋_GBK" w:hAnsi="方正仿宋_GBK" w:cs="方正仿宋_GBK" w:hint="eastAsia"/>
          <w:b/>
          <w:bCs/>
          <w:sz w:val="32"/>
          <w:szCs w:val="32"/>
          <w:shd w:val="clear" w:color="auto" w:fill="FFFFFF"/>
        </w:rPr>
        <w:t>问责程序</w:t>
      </w:r>
    </w:p>
    <w:p w:rsidR="007E4004" w:rsidRDefault="00DB46F4">
      <w:pPr>
        <w:pStyle w:val="a5"/>
        <w:widowControl/>
        <w:shd w:val="clear" w:color="auto" w:fill="FFFFFF"/>
        <w:spacing w:beforeAutospacing="0" w:afterAutospacing="0" w:line="560" w:lineRule="exac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第十三条</w:t>
      </w:r>
      <w:r>
        <w:rPr>
          <w:rFonts w:ascii="方正仿宋_GBK" w:eastAsia="方正仿宋_GBK" w:hAnsi="方正仿宋_GBK" w:cs="方正仿宋_GBK" w:hint="eastAsia"/>
          <w:sz w:val="32"/>
          <w:szCs w:val="32"/>
          <w:shd w:val="clear" w:color="auto" w:fill="FFFFFF"/>
        </w:rPr>
        <w:t xml:space="preserve">  </w:t>
      </w:r>
      <w:r>
        <w:rPr>
          <w:rFonts w:ascii="方正仿宋_GBK" w:eastAsia="方正仿宋_GBK" w:hAnsi="方正仿宋_GBK" w:cs="方正仿宋_GBK" w:hint="eastAsia"/>
          <w:sz w:val="32"/>
          <w:szCs w:val="32"/>
          <w:shd w:val="clear" w:color="auto" w:fill="FFFFFF"/>
        </w:rPr>
        <w:t>教育督导工作完成后</w:t>
      </w:r>
      <w:r>
        <w:rPr>
          <w:rFonts w:ascii="方正仿宋_GBK" w:eastAsia="方正仿宋_GBK" w:hAnsi="方正仿宋_GBK" w:cs="方正仿宋_GBK" w:hint="eastAsia"/>
          <w:sz w:val="32"/>
          <w:szCs w:val="32"/>
          <w:shd w:val="clear" w:color="auto" w:fill="FFFFFF"/>
        </w:rPr>
        <w:t>60</w:t>
      </w:r>
      <w:r>
        <w:rPr>
          <w:rFonts w:ascii="方正仿宋_GBK" w:eastAsia="方正仿宋_GBK" w:hAnsi="方正仿宋_GBK" w:cs="方正仿宋_GBK" w:hint="eastAsia"/>
          <w:sz w:val="32"/>
          <w:szCs w:val="32"/>
          <w:shd w:val="clear" w:color="auto" w:fill="FFFFFF"/>
        </w:rPr>
        <w:t>天内，各级人民政府教育督导委员会办公室会同有关部门（单位）成立调查认定工作组，对各类教育督导工作中发现的问题（包括本级教育督导委员会成员单位反馈其在教育督导工作中发现的问题）进行调查认定，撰写事实材料，决定是否启动问责。</w:t>
      </w:r>
    </w:p>
    <w:p w:rsidR="007E4004" w:rsidRDefault="00DB46F4">
      <w:pPr>
        <w:pStyle w:val="a5"/>
        <w:widowControl/>
        <w:shd w:val="clear" w:color="auto" w:fill="FFFFFF"/>
        <w:spacing w:beforeAutospacing="0" w:afterAutospacing="0" w:line="560" w:lineRule="exac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第十四条</w:t>
      </w:r>
      <w:r>
        <w:rPr>
          <w:rFonts w:ascii="方正仿宋_GBK" w:eastAsia="方正仿宋_GBK" w:hAnsi="方正仿宋_GBK" w:cs="方正仿宋_GBK" w:hint="eastAsia"/>
          <w:sz w:val="32"/>
          <w:szCs w:val="32"/>
          <w:shd w:val="clear" w:color="auto" w:fill="FFFFFF"/>
        </w:rPr>
        <w:t xml:space="preserve">  </w:t>
      </w:r>
      <w:r>
        <w:rPr>
          <w:rFonts w:ascii="方正仿宋_GBK" w:eastAsia="方正仿宋_GBK" w:hAnsi="方正仿宋_GBK" w:cs="方正仿宋_GBK" w:hint="eastAsia"/>
          <w:sz w:val="32"/>
          <w:szCs w:val="32"/>
          <w:shd w:val="clear" w:color="auto" w:fill="FFFFFF"/>
        </w:rPr>
        <w:t>各级人民政府教育督导</w:t>
      </w:r>
      <w:r>
        <w:rPr>
          <w:rFonts w:ascii="方正仿宋_GBK" w:eastAsia="方正仿宋_GBK" w:hAnsi="方正仿宋_GBK" w:cs="方正仿宋_GBK" w:hint="eastAsia"/>
          <w:sz w:val="32"/>
          <w:szCs w:val="32"/>
          <w:shd w:val="clear" w:color="auto" w:fill="FFFFFF"/>
        </w:rPr>
        <w:t>委员会办公室就认定事实和问责意见告知被问责对象，应当以书面方式为主，听取被问责对象的陈述申辩。</w:t>
      </w:r>
    </w:p>
    <w:p w:rsidR="007E4004" w:rsidRDefault="00DB46F4">
      <w:pPr>
        <w:pStyle w:val="a5"/>
        <w:widowControl/>
        <w:shd w:val="clear" w:color="auto" w:fill="FFFFFF"/>
        <w:spacing w:beforeAutospacing="0" w:afterAutospacing="0" w:line="560" w:lineRule="exac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第十五条</w:t>
      </w:r>
      <w:r>
        <w:rPr>
          <w:rFonts w:ascii="方正仿宋_GBK" w:eastAsia="方正仿宋_GBK" w:hAnsi="方正仿宋_GBK" w:cs="方正仿宋_GBK" w:hint="eastAsia"/>
          <w:sz w:val="32"/>
          <w:szCs w:val="32"/>
          <w:shd w:val="clear" w:color="auto" w:fill="FFFFFF"/>
        </w:rPr>
        <w:t xml:space="preserve">  </w:t>
      </w:r>
      <w:r>
        <w:rPr>
          <w:rFonts w:ascii="方正仿宋_GBK" w:eastAsia="方正仿宋_GBK" w:hAnsi="方正仿宋_GBK" w:cs="方正仿宋_GBK" w:hint="eastAsia"/>
          <w:sz w:val="32"/>
          <w:szCs w:val="32"/>
          <w:shd w:val="clear" w:color="auto" w:fill="FFFFFF"/>
        </w:rPr>
        <w:t>各级人民政府教育督导委员会办公室依据相关法律法规形成问责意见，征求本级教育督导委员会有关成员单位意见后，提交本级人民政府教育督导委员会主任或副主任审定。</w:t>
      </w:r>
    </w:p>
    <w:p w:rsidR="007E4004" w:rsidRDefault="00DB46F4">
      <w:pPr>
        <w:pStyle w:val="a5"/>
        <w:widowControl/>
        <w:shd w:val="clear" w:color="auto" w:fill="FFFFFF"/>
        <w:spacing w:beforeAutospacing="0" w:afterAutospacing="0" w:line="560" w:lineRule="exac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第十六条</w:t>
      </w:r>
      <w:r>
        <w:rPr>
          <w:rFonts w:ascii="方正仿宋_GBK" w:eastAsia="方正仿宋_GBK" w:hAnsi="方正仿宋_GBK" w:cs="方正仿宋_GBK" w:hint="eastAsia"/>
          <w:sz w:val="32"/>
          <w:szCs w:val="32"/>
          <w:shd w:val="clear" w:color="auto" w:fill="FFFFFF"/>
        </w:rPr>
        <w:t xml:space="preserve">  </w:t>
      </w:r>
      <w:r>
        <w:rPr>
          <w:rFonts w:ascii="方正仿宋_GBK" w:eastAsia="方正仿宋_GBK" w:hAnsi="方正仿宋_GBK" w:cs="方正仿宋_GBK" w:hint="eastAsia"/>
          <w:sz w:val="32"/>
          <w:szCs w:val="32"/>
          <w:shd w:val="clear" w:color="auto" w:fill="FFFFFF"/>
        </w:rPr>
        <w:t>各级人民政府教育督导委员会办公室向被问责对象印发问责决定，应当明确问责的基本情况、问责事实、问责依据、问责方式、生效时间等。</w:t>
      </w:r>
    </w:p>
    <w:p w:rsidR="007E4004" w:rsidRDefault="00DB46F4">
      <w:pPr>
        <w:pStyle w:val="a5"/>
        <w:widowControl/>
        <w:shd w:val="clear" w:color="auto" w:fill="FFFFFF"/>
        <w:spacing w:beforeAutospacing="0" w:afterAutospacing="0" w:line="560" w:lineRule="exac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第十七条</w:t>
      </w:r>
      <w:r>
        <w:rPr>
          <w:rFonts w:ascii="方正仿宋_GBK" w:eastAsia="方正仿宋_GBK" w:hAnsi="方正仿宋_GBK" w:cs="方正仿宋_GBK" w:hint="eastAsia"/>
          <w:sz w:val="32"/>
          <w:szCs w:val="32"/>
          <w:shd w:val="clear" w:color="auto" w:fill="FFFFFF"/>
        </w:rPr>
        <w:t xml:space="preserve">  </w:t>
      </w:r>
      <w:r>
        <w:rPr>
          <w:rFonts w:ascii="方正仿宋_GBK" w:eastAsia="方正仿宋_GBK" w:hAnsi="方正仿宋_GBK" w:cs="方正仿宋_GBK" w:hint="eastAsia"/>
          <w:sz w:val="32"/>
          <w:szCs w:val="32"/>
          <w:shd w:val="clear" w:color="auto" w:fill="FFFFFF"/>
        </w:rPr>
        <w:t>各级人民政府教育督导委员会办公室根据问责决定实施问责，对于组织处理、处分、追究法律责任等需要其他部门实施的问责，各级教育督导委员会办公室负责做好沟通工作，配合有关部门进行问责或者作出其他处理。</w:t>
      </w:r>
    </w:p>
    <w:p w:rsidR="007E4004" w:rsidRDefault="00DB46F4">
      <w:pPr>
        <w:pStyle w:val="a5"/>
        <w:widowControl/>
        <w:shd w:val="clear" w:color="auto" w:fill="FFFFFF"/>
        <w:spacing w:beforeAutospacing="0" w:afterAutospacing="0" w:line="560" w:lineRule="exac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第十八条</w:t>
      </w:r>
      <w:r>
        <w:rPr>
          <w:rFonts w:ascii="方正仿宋_GBK" w:eastAsia="方正仿宋_GBK" w:hAnsi="方正仿宋_GBK" w:cs="方正仿宋_GBK" w:hint="eastAsia"/>
          <w:sz w:val="32"/>
          <w:szCs w:val="32"/>
          <w:shd w:val="clear" w:color="auto" w:fill="FFFFFF"/>
        </w:rPr>
        <w:t xml:space="preserve">  </w:t>
      </w:r>
      <w:r>
        <w:rPr>
          <w:rFonts w:ascii="方正仿宋_GBK" w:eastAsia="方正仿宋_GBK" w:hAnsi="方正仿宋_GBK" w:cs="方正仿宋_GBK" w:hint="eastAsia"/>
          <w:sz w:val="32"/>
          <w:szCs w:val="32"/>
          <w:shd w:val="clear" w:color="auto" w:fill="FFFFFF"/>
        </w:rPr>
        <w:t>问责决定一旦实施，根据问责情形严重程度在一定范围公开。情形严重或整改不力者，应通过政府门户网站、主流新闻媒体等载体，按照有关规定及时向社会公布，接受人民群众监督。</w:t>
      </w:r>
    </w:p>
    <w:p w:rsidR="007E4004" w:rsidRDefault="00DB46F4">
      <w:pPr>
        <w:pStyle w:val="a5"/>
        <w:widowControl/>
        <w:shd w:val="clear" w:color="auto" w:fill="FFFFFF"/>
        <w:spacing w:beforeAutospacing="0" w:afterAutospacing="0" w:line="560" w:lineRule="exac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lastRenderedPageBreak/>
        <w:t>第十九条</w:t>
      </w:r>
      <w:r>
        <w:rPr>
          <w:rFonts w:ascii="方正仿宋_GBK" w:eastAsia="方正仿宋_GBK" w:hAnsi="方正仿宋_GBK" w:cs="方正仿宋_GBK" w:hint="eastAsia"/>
          <w:sz w:val="32"/>
          <w:szCs w:val="32"/>
          <w:shd w:val="clear" w:color="auto" w:fill="FFFFFF"/>
        </w:rPr>
        <w:t xml:space="preserve">  </w:t>
      </w:r>
      <w:r>
        <w:rPr>
          <w:rFonts w:ascii="方正仿宋_GBK" w:eastAsia="方正仿宋_GBK" w:hAnsi="方正仿宋_GBK" w:cs="方正仿宋_GBK" w:hint="eastAsia"/>
          <w:sz w:val="32"/>
          <w:szCs w:val="32"/>
          <w:shd w:val="clear" w:color="auto" w:fill="FFFFFF"/>
        </w:rPr>
        <w:t>被问责对象对问责决定不服，可自收到问责决定之日起</w:t>
      </w:r>
      <w:r>
        <w:rPr>
          <w:rFonts w:ascii="方正仿宋_GBK" w:eastAsia="方正仿宋_GBK" w:hAnsi="方正仿宋_GBK" w:cs="方正仿宋_GBK" w:hint="eastAsia"/>
          <w:sz w:val="32"/>
          <w:szCs w:val="32"/>
          <w:shd w:val="clear" w:color="auto" w:fill="FFFFFF"/>
        </w:rPr>
        <w:t>30</w:t>
      </w:r>
      <w:r>
        <w:rPr>
          <w:rFonts w:ascii="方正仿宋_GBK" w:eastAsia="方正仿宋_GBK" w:hAnsi="方正仿宋_GBK" w:cs="方正仿宋_GBK" w:hint="eastAsia"/>
          <w:sz w:val="32"/>
          <w:szCs w:val="32"/>
          <w:shd w:val="clear" w:color="auto" w:fill="FFFFFF"/>
        </w:rPr>
        <w:t>日内，向作出问责决定的人民政府教育督导委员会办公室申请复核。有关人民政府教育督</w:t>
      </w:r>
      <w:r>
        <w:rPr>
          <w:rFonts w:ascii="方正仿宋_GBK" w:eastAsia="方正仿宋_GBK" w:hAnsi="方正仿宋_GBK" w:cs="方正仿宋_GBK" w:hint="eastAsia"/>
          <w:sz w:val="32"/>
          <w:szCs w:val="32"/>
          <w:shd w:val="clear" w:color="auto" w:fill="FFFFFF"/>
        </w:rPr>
        <w:t>导委员会办公室应当自收到复核申请之日起</w:t>
      </w:r>
      <w:r>
        <w:rPr>
          <w:rFonts w:ascii="方正仿宋_GBK" w:eastAsia="方正仿宋_GBK" w:hAnsi="方正仿宋_GBK" w:cs="方正仿宋_GBK" w:hint="eastAsia"/>
          <w:sz w:val="32"/>
          <w:szCs w:val="32"/>
          <w:shd w:val="clear" w:color="auto" w:fill="FFFFFF"/>
        </w:rPr>
        <w:t>30</w:t>
      </w:r>
      <w:r>
        <w:rPr>
          <w:rFonts w:ascii="方正仿宋_GBK" w:eastAsia="方正仿宋_GBK" w:hAnsi="方正仿宋_GBK" w:cs="方正仿宋_GBK" w:hint="eastAsia"/>
          <w:sz w:val="32"/>
          <w:szCs w:val="32"/>
          <w:shd w:val="clear" w:color="auto" w:fill="FFFFFF"/>
        </w:rPr>
        <w:t>日内，作出复核决定并反馈提出复核申请的单位或个人。</w:t>
      </w:r>
    </w:p>
    <w:p w:rsidR="007E4004" w:rsidRDefault="00DB46F4">
      <w:pPr>
        <w:pStyle w:val="a5"/>
        <w:widowControl/>
        <w:shd w:val="clear" w:color="auto" w:fill="FFFFFF"/>
        <w:spacing w:beforeAutospacing="0" w:afterAutospacing="0" w:line="560" w:lineRule="exac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对复核决定不服，可以自收到复核决定之日起</w:t>
      </w:r>
      <w:r>
        <w:rPr>
          <w:rFonts w:ascii="方正仿宋_GBK" w:eastAsia="方正仿宋_GBK" w:hAnsi="方正仿宋_GBK" w:cs="方正仿宋_GBK" w:hint="eastAsia"/>
          <w:sz w:val="32"/>
          <w:szCs w:val="32"/>
          <w:shd w:val="clear" w:color="auto" w:fill="FFFFFF"/>
        </w:rPr>
        <w:t>15</w:t>
      </w:r>
      <w:r>
        <w:rPr>
          <w:rFonts w:ascii="方正仿宋_GBK" w:eastAsia="方正仿宋_GBK" w:hAnsi="方正仿宋_GBK" w:cs="方正仿宋_GBK" w:hint="eastAsia"/>
          <w:sz w:val="32"/>
          <w:szCs w:val="32"/>
          <w:shd w:val="clear" w:color="auto" w:fill="FFFFFF"/>
        </w:rPr>
        <w:t>日内向上一级人民政府教育督导委员会办公室提出书面申诉。也可以不经复核，自收到问责决定之日起</w:t>
      </w:r>
      <w:r>
        <w:rPr>
          <w:rFonts w:ascii="方正仿宋_GBK" w:eastAsia="方正仿宋_GBK" w:hAnsi="方正仿宋_GBK" w:cs="方正仿宋_GBK" w:hint="eastAsia"/>
          <w:sz w:val="32"/>
          <w:szCs w:val="32"/>
          <w:shd w:val="clear" w:color="auto" w:fill="FFFFFF"/>
        </w:rPr>
        <w:t>15</w:t>
      </w:r>
      <w:r>
        <w:rPr>
          <w:rFonts w:ascii="方正仿宋_GBK" w:eastAsia="方正仿宋_GBK" w:hAnsi="方正仿宋_GBK" w:cs="方正仿宋_GBK" w:hint="eastAsia"/>
          <w:sz w:val="32"/>
          <w:szCs w:val="32"/>
          <w:shd w:val="clear" w:color="auto" w:fill="FFFFFF"/>
        </w:rPr>
        <w:t>日内直接提出申诉。有关人民政府教育督导委员会办公室应当自收到申诉之日起</w:t>
      </w:r>
      <w:r>
        <w:rPr>
          <w:rFonts w:ascii="方正仿宋_GBK" w:eastAsia="方正仿宋_GBK" w:hAnsi="方正仿宋_GBK" w:cs="方正仿宋_GBK" w:hint="eastAsia"/>
          <w:sz w:val="32"/>
          <w:szCs w:val="32"/>
          <w:shd w:val="clear" w:color="auto" w:fill="FFFFFF"/>
        </w:rPr>
        <w:t>60</w:t>
      </w:r>
      <w:r>
        <w:rPr>
          <w:rFonts w:ascii="方正仿宋_GBK" w:eastAsia="方正仿宋_GBK" w:hAnsi="方正仿宋_GBK" w:cs="方正仿宋_GBK" w:hint="eastAsia"/>
          <w:sz w:val="32"/>
          <w:szCs w:val="32"/>
          <w:shd w:val="clear" w:color="auto" w:fill="FFFFFF"/>
        </w:rPr>
        <w:t>日内作出申诉处理决定，并将《申诉处理决定书》反馈提出申诉的单位或个人。认为原问责决定有误的，应当及时告知原问责部门，原问责部门应当自收到《申诉处理决定书》</w:t>
      </w:r>
      <w:r>
        <w:rPr>
          <w:rFonts w:ascii="方正仿宋_GBK" w:eastAsia="方正仿宋_GBK" w:hAnsi="方正仿宋_GBK" w:cs="方正仿宋_GBK" w:hint="eastAsia"/>
          <w:sz w:val="32"/>
          <w:szCs w:val="32"/>
          <w:shd w:val="clear" w:color="auto" w:fill="FFFFFF"/>
        </w:rPr>
        <w:t>15</w:t>
      </w:r>
      <w:r>
        <w:rPr>
          <w:rFonts w:ascii="方正仿宋_GBK" w:eastAsia="方正仿宋_GBK" w:hAnsi="方正仿宋_GBK" w:cs="方正仿宋_GBK" w:hint="eastAsia"/>
          <w:sz w:val="32"/>
          <w:szCs w:val="32"/>
          <w:shd w:val="clear" w:color="auto" w:fill="FFFFFF"/>
        </w:rPr>
        <w:t>日内予以纠正。</w:t>
      </w:r>
    </w:p>
    <w:p w:rsidR="007E4004" w:rsidRDefault="00DB46F4">
      <w:pPr>
        <w:pStyle w:val="a5"/>
        <w:widowControl/>
        <w:shd w:val="clear" w:color="auto" w:fill="FFFFFF"/>
        <w:spacing w:beforeAutospacing="0" w:afterAutospacing="0" w:line="560" w:lineRule="exac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涉及组织处理和纪律处分的，被问责</w:t>
      </w:r>
      <w:r>
        <w:rPr>
          <w:rFonts w:ascii="方正仿宋_GBK" w:eastAsia="方正仿宋_GBK" w:hAnsi="方正仿宋_GBK" w:cs="方正仿宋_GBK" w:hint="eastAsia"/>
          <w:sz w:val="32"/>
          <w:szCs w:val="32"/>
          <w:shd w:val="clear" w:color="auto" w:fill="FFFFFF"/>
        </w:rPr>
        <w:t>对象可向作出相应决定的组织人事部门、纪检监察机关提出复核或申诉。</w:t>
      </w:r>
    </w:p>
    <w:p w:rsidR="007E4004" w:rsidRDefault="00DB46F4">
      <w:pPr>
        <w:pStyle w:val="a5"/>
        <w:widowControl/>
        <w:shd w:val="clear" w:color="auto" w:fill="FFFFFF"/>
        <w:spacing w:beforeAutospacing="0" w:afterAutospacing="0" w:line="560" w:lineRule="exac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复核、申诉期间，不停止问责决定的执行。</w:t>
      </w:r>
    </w:p>
    <w:p w:rsidR="007E4004" w:rsidRDefault="00DB46F4">
      <w:pPr>
        <w:pStyle w:val="a5"/>
        <w:widowControl/>
        <w:shd w:val="clear" w:color="auto" w:fill="FFFFFF"/>
        <w:spacing w:beforeAutospacing="0" w:afterAutospacing="0" w:line="560" w:lineRule="exac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第二十条</w:t>
      </w:r>
      <w:r>
        <w:rPr>
          <w:rFonts w:ascii="方正仿宋_GBK" w:eastAsia="方正仿宋_GBK" w:hAnsi="方正仿宋_GBK" w:cs="方正仿宋_GBK" w:hint="eastAsia"/>
          <w:sz w:val="32"/>
          <w:szCs w:val="32"/>
          <w:shd w:val="clear" w:color="auto" w:fill="FFFFFF"/>
        </w:rPr>
        <w:t xml:space="preserve">  </w:t>
      </w:r>
      <w:r>
        <w:rPr>
          <w:rFonts w:ascii="方正仿宋_GBK" w:eastAsia="方正仿宋_GBK" w:hAnsi="方正仿宋_GBK" w:cs="方正仿宋_GBK" w:hint="eastAsia"/>
          <w:sz w:val="32"/>
          <w:szCs w:val="32"/>
          <w:shd w:val="clear" w:color="auto" w:fill="FFFFFF"/>
        </w:rPr>
        <w:t>各级人民政府教育督导委员会办公室在复核申诉期满</w:t>
      </w:r>
      <w:r>
        <w:rPr>
          <w:rFonts w:ascii="方正仿宋_GBK" w:eastAsia="方正仿宋_GBK" w:hAnsi="方正仿宋_GBK" w:cs="方正仿宋_GBK" w:hint="eastAsia"/>
          <w:sz w:val="32"/>
          <w:szCs w:val="32"/>
          <w:shd w:val="clear" w:color="auto" w:fill="FFFFFF"/>
        </w:rPr>
        <w:t>30</w:t>
      </w:r>
      <w:r>
        <w:rPr>
          <w:rFonts w:ascii="方正仿宋_GBK" w:eastAsia="方正仿宋_GBK" w:hAnsi="方正仿宋_GBK" w:cs="方正仿宋_GBK" w:hint="eastAsia"/>
          <w:sz w:val="32"/>
          <w:szCs w:val="32"/>
          <w:shd w:val="clear" w:color="auto" w:fill="FFFFFF"/>
        </w:rPr>
        <w:t>天内对有关问责情况进行归档，提请有关人事部门将问责情况归入人事档案。</w:t>
      </w:r>
    </w:p>
    <w:p w:rsidR="007E4004" w:rsidRDefault="00DB46F4">
      <w:pPr>
        <w:pStyle w:val="a5"/>
        <w:widowControl/>
        <w:shd w:val="clear" w:color="auto" w:fill="FFFFFF"/>
        <w:spacing w:beforeAutospacing="0" w:afterAutospacing="0" w:line="560" w:lineRule="exac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第二十一条</w:t>
      </w:r>
      <w:r>
        <w:rPr>
          <w:rFonts w:ascii="方正仿宋_GBK" w:eastAsia="方正仿宋_GBK" w:hAnsi="方正仿宋_GBK" w:cs="方正仿宋_GBK" w:hint="eastAsia"/>
          <w:sz w:val="32"/>
          <w:szCs w:val="32"/>
          <w:shd w:val="clear" w:color="auto" w:fill="FFFFFF"/>
        </w:rPr>
        <w:t xml:space="preserve">  </w:t>
      </w:r>
      <w:r>
        <w:rPr>
          <w:rFonts w:ascii="方正仿宋_GBK" w:eastAsia="方正仿宋_GBK" w:hAnsi="方正仿宋_GBK" w:cs="方正仿宋_GBK" w:hint="eastAsia"/>
          <w:sz w:val="32"/>
          <w:szCs w:val="32"/>
          <w:shd w:val="clear" w:color="auto" w:fill="FFFFFF"/>
        </w:rPr>
        <w:t>各级人民政府教育督导委员会办公室应当监督问责决定的实施，对被问责对象进行回访、复查，监督、指导问题整改。问责情况应作为单位或个人在考核、晋升、评优、表彰等方面的重要依据。</w:t>
      </w:r>
    </w:p>
    <w:p w:rsidR="007E4004" w:rsidRDefault="00DB46F4">
      <w:pPr>
        <w:pStyle w:val="a5"/>
        <w:widowControl/>
        <w:shd w:val="clear" w:color="auto" w:fill="FFFFFF"/>
        <w:spacing w:beforeAutospacing="0" w:afterAutospacing="0" w:line="560" w:lineRule="exact"/>
        <w:jc w:val="center"/>
        <w:rPr>
          <w:rFonts w:ascii="方正仿宋_GBK" w:eastAsia="方正仿宋_GBK" w:hAnsi="方正仿宋_GBK" w:cs="方正仿宋_GBK"/>
          <w:b/>
          <w:bCs/>
          <w:sz w:val="32"/>
          <w:szCs w:val="32"/>
          <w:shd w:val="clear" w:color="auto" w:fill="FFFFFF"/>
        </w:rPr>
      </w:pPr>
      <w:r>
        <w:rPr>
          <w:rFonts w:ascii="方正仿宋_GBK" w:eastAsia="方正仿宋_GBK" w:hAnsi="方正仿宋_GBK" w:cs="方正仿宋_GBK" w:hint="eastAsia"/>
          <w:b/>
          <w:bCs/>
          <w:sz w:val="32"/>
          <w:szCs w:val="32"/>
          <w:shd w:val="clear" w:color="auto" w:fill="FFFFFF"/>
        </w:rPr>
        <w:t>第五章</w:t>
      </w:r>
      <w:r>
        <w:rPr>
          <w:rFonts w:ascii="方正仿宋_GBK" w:eastAsia="方正仿宋_GBK" w:hAnsi="方正仿宋_GBK" w:cs="方正仿宋_GBK" w:hint="eastAsia"/>
          <w:b/>
          <w:bCs/>
          <w:sz w:val="32"/>
          <w:szCs w:val="32"/>
          <w:shd w:val="clear" w:color="auto" w:fill="FFFFFF"/>
        </w:rPr>
        <w:t xml:space="preserve">  </w:t>
      </w:r>
      <w:r>
        <w:rPr>
          <w:rFonts w:ascii="方正仿宋_GBK" w:eastAsia="方正仿宋_GBK" w:hAnsi="方正仿宋_GBK" w:cs="方正仿宋_GBK" w:hint="eastAsia"/>
          <w:b/>
          <w:bCs/>
          <w:sz w:val="32"/>
          <w:szCs w:val="32"/>
          <w:shd w:val="clear" w:color="auto" w:fill="FFFFFF"/>
        </w:rPr>
        <w:t>组织实施</w:t>
      </w:r>
    </w:p>
    <w:p w:rsidR="007E4004" w:rsidRDefault="00DB46F4">
      <w:pPr>
        <w:pStyle w:val="a5"/>
        <w:widowControl/>
        <w:shd w:val="clear" w:color="auto" w:fill="FFFFFF"/>
        <w:spacing w:beforeAutospacing="0" w:afterAutospacing="0" w:line="560" w:lineRule="exac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lastRenderedPageBreak/>
        <w:t>第二十二条</w:t>
      </w:r>
      <w:r>
        <w:rPr>
          <w:rFonts w:ascii="方正仿宋_GBK" w:eastAsia="方正仿宋_GBK" w:hAnsi="方正仿宋_GBK" w:cs="方正仿宋_GBK" w:hint="eastAsia"/>
          <w:sz w:val="32"/>
          <w:szCs w:val="32"/>
          <w:shd w:val="clear" w:color="auto" w:fill="FFFFFF"/>
        </w:rPr>
        <w:t xml:space="preserve">  </w:t>
      </w:r>
      <w:r>
        <w:rPr>
          <w:rFonts w:ascii="方正仿宋_GBK" w:eastAsia="方正仿宋_GBK" w:hAnsi="方正仿宋_GBK" w:cs="方正仿宋_GBK" w:hint="eastAsia"/>
          <w:sz w:val="32"/>
          <w:szCs w:val="32"/>
          <w:shd w:val="clear" w:color="auto" w:fill="FFFFFF"/>
        </w:rPr>
        <w:t>各级人民政府教育督导委员会负责本地区教育督导问责工作，依法追究存在违规行为的单位、个人的责任。各级人民政府教育督导委员会成员单位依照部门职责落实教育督导问责职责。</w:t>
      </w:r>
    </w:p>
    <w:p w:rsidR="007E4004" w:rsidRDefault="00DB46F4">
      <w:pPr>
        <w:pStyle w:val="a5"/>
        <w:widowControl/>
        <w:shd w:val="clear" w:color="auto" w:fill="FFFFFF"/>
        <w:spacing w:beforeAutospacing="0" w:afterAutospacing="0" w:line="560" w:lineRule="exac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第二十三条</w:t>
      </w:r>
      <w:r>
        <w:rPr>
          <w:rFonts w:ascii="方正仿宋_GBK" w:eastAsia="方正仿宋_GBK" w:hAnsi="方正仿宋_GBK" w:cs="方正仿宋_GBK" w:hint="eastAsia"/>
          <w:sz w:val="32"/>
          <w:szCs w:val="32"/>
          <w:shd w:val="clear" w:color="auto" w:fill="FFFFFF"/>
        </w:rPr>
        <w:t xml:space="preserve">  </w:t>
      </w:r>
      <w:r>
        <w:rPr>
          <w:rFonts w:ascii="方正仿宋_GBK" w:eastAsia="方正仿宋_GBK" w:hAnsi="方正仿宋_GBK" w:cs="方正仿宋_GBK" w:hint="eastAsia"/>
          <w:sz w:val="32"/>
          <w:szCs w:val="32"/>
          <w:shd w:val="clear" w:color="auto" w:fill="FFFFFF"/>
        </w:rPr>
        <w:t>国务院教育督导委员会统一领导全国教育督导问责工作，负责对被督导的各省（区、市）人民政府及其相关职能部门、部属学校进行问责。地方各级人民政府教育督导委员会负责对本行政区域内下一级人民政府及其相关职能部门、辖（属）各级各类学校和其他教育机构进行问责。各级人民政府教育督导委员会办公室负责具体实施教育督导问责工作。</w:t>
      </w:r>
    </w:p>
    <w:p w:rsidR="007E4004" w:rsidRDefault="00DB46F4">
      <w:pPr>
        <w:pStyle w:val="a5"/>
        <w:widowControl/>
        <w:shd w:val="clear" w:color="auto" w:fill="FFFFFF"/>
        <w:spacing w:beforeAutospacing="0" w:afterAutospacing="0" w:line="560" w:lineRule="exac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第二十四条</w:t>
      </w:r>
      <w:r>
        <w:rPr>
          <w:rFonts w:ascii="方正仿宋_GBK" w:eastAsia="方正仿宋_GBK" w:hAnsi="方正仿宋_GBK" w:cs="方正仿宋_GBK" w:hint="eastAsia"/>
          <w:sz w:val="32"/>
          <w:szCs w:val="32"/>
          <w:shd w:val="clear" w:color="auto" w:fill="FFFFFF"/>
        </w:rPr>
        <w:t xml:space="preserve">  </w:t>
      </w:r>
      <w:r>
        <w:rPr>
          <w:rFonts w:ascii="方正仿宋_GBK" w:eastAsia="方正仿宋_GBK" w:hAnsi="方正仿宋_GBK" w:cs="方正仿宋_GBK" w:hint="eastAsia"/>
          <w:sz w:val="32"/>
          <w:szCs w:val="32"/>
          <w:shd w:val="clear" w:color="auto" w:fill="FFFFFF"/>
        </w:rPr>
        <w:t>根据问责工</w:t>
      </w:r>
      <w:r>
        <w:rPr>
          <w:rFonts w:ascii="方正仿宋_GBK" w:eastAsia="方正仿宋_GBK" w:hAnsi="方正仿宋_GBK" w:cs="方正仿宋_GBK" w:hint="eastAsia"/>
          <w:sz w:val="32"/>
          <w:szCs w:val="32"/>
          <w:shd w:val="clear" w:color="auto" w:fill="FFFFFF"/>
        </w:rPr>
        <w:t>作需要，各级人民政府教育督导委员会办公室应主动配合教育督导委员会成员单位或纪检监察机关、司法机关等做好问责工作。</w:t>
      </w:r>
    </w:p>
    <w:p w:rsidR="007E4004" w:rsidRDefault="00DB46F4">
      <w:pPr>
        <w:pStyle w:val="a5"/>
        <w:widowControl/>
        <w:shd w:val="clear" w:color="auto" w:fill="FFFFFF"/>
        <w:spacing w:beforeAutospacing="0" w:afterAutospacing="0" w:line="560" w:lineRule="exac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第二十五条</w:t>
      </w:r>
      <w:r>
        <w:rPr>
          <w:rFonts w:ascii="方正仿宋_GBK" w:eastAsia="方正仿宋_GBK" w:hAnsi="方正仿宋_GBK" w:cs="方正仿宋_GBK" w:hint="eastAsia"/>
          <w:sz w:val="32"/>
          <w:szCs w:val="32"/>
          <w:shd w:val="clear" w:color="auto" w:fill="FFFFFF"/>
        </w:rPr>
        <w:t xml:space="preserve">  </w:t>
      </w:r>
      <w:r>
        <w:rPr>
          <w:rFonts w:ascii="方正仿宋_GBK" w:eastAsia="方正仿宋_GBK" w:hAnsi="方正仿宋_GBK" w:cs="方正仿宋_GBK" w:hint="eastAsia"/>
          <w:sz w:val="32"/>
          <w:szCs w:val="32"/>
          <w:shd w:val="clear" w:color="auto" w:fill="FFFFFF"/>
        </w:rPr>
        <w:t>各级人民政府教育督导委员会负责对下一级人民政府教育督导委员会教育督导问责工作的监督。</w:t>
      </w:r>
    </w:p>
    <w:p w:rsidR="007E4004" w:rsidRDefault="00DB46F4">
      <w:pPr>
        <w:pStyle w:val="a5"/>
        <w:widowControl/>
        <w:shd w:val="clear" w:color="auto" w:fill="FFFFFF"/>
        <w:spacing w:beforeAutospacing="0" w:afterAutospacing="0" w:line="560" w:lineRule="exac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第二十六条</w:t>
      </w:r>
      <w:r>
        <w:rPr>
          <w:rFonts w:ascii="方正仿宋_GBK" w:eastAsia="方正仿宋_GBK" w:hAnsi="方正仿宋_GBK" w:cs="方正仿宋_GBK" w:hint="eastAsia"/>
          <w:sz w:val="32"/>
          <w:szCs w:val="32"/>
          <w:shd w:val="clear" w:color="auto" w:fill="FFFFFF"/>
        </w:rPr>
        <w:t xml:space="preserve">  </w:t>
      </w:r>
      <w:r>
        <w:rPr>
          <w:rFonts w:ascii="方正仿宋_GBK" w:eastAsia="方正仿宋_GBK" w:hAnsi="方正仿宋_GBK" w:cs="方正仿宋_GBK" w:hint="eastAsia"/>
          <w:sz w:val="32"/>
          <w:szCs w:val="32"/>
          <w:shd w:val="clear" w:color="auto" w:fill="FFFFFF"/>
        </w:rPr>
        <w:t>各级人民政府教育督导委员会办公室要定期将本行政区域内的问责情况报送给上一级人民政府教育督导委员会办公室备案。国务院教育督导委员会办公室建立全国教育督导问责信息工作平台，推动信息共享和实时监管。</w:t>
      </w:r>
    </w:p>
    <w:p w:rsidR="007E4004" w:rsidRDefault="00DB46F4">
      <w:pPr>
        <w:pStyle w:val="a5"/>
        <w:widowControl/>
        <w:shd w:val="clear" w:color="auto" w:fill="FFFFFF"/>
        <w:spacing w:beforeAutospacing="0" w:afterAutospacing="0" w:line="560" w:lineRule="exact"/>
        <w:jc w:val="center"/>
        <w:rPr>
          <w:rFonts w:ascii="方正仿宋_GBK" w:eastAsia="方正仿宋_GBK" w:hAnsi="方正仿宋_GBK" w:cs="方正仿宋_GBK"/>
          <w:b/>
          <w:bCs/>
          <w:sz w:val="32"/>
          <w:szCs w:val="32"/>
          <w:shd w:val="clear" w:color="auto" w:fill="FFFFFF"/>
        </w:rPr>
      </w:pPr>
      <w:r>
        <w:rPr>
          <w:rFonts w:ascii="方正仿宋_GBK" w:eastAsia="方正仿宋_GBK" w:hAnsi="方正仿宋_GBK" w:cs="方正仿宋_GBK" w:hint="eastAsia"/>
          <w:b/>
          <w:bCs/>
          <w:sz w:val="32"/>
          <w:szCs w:val="32"/>
          <w:shd w:val="clear" w:color="auto" w:fill="FFFFFF"/>
        </w:rPr>
        <w:t>第六章</w:t>
      </w:r>
      <w:r>
        <w:rPr>
          <w:rFonts w:ascii="方正仿宋_GBK" w:eastAsia="方正仿宋_GBK" w:hAnsi="方正仿宋_GBK" w:cs="方正仿宋_GBK" w:hint="eastAsia"/>
          <w:b/>
          <w:bCs/>
          <w:sz w:val="32"/>
          <w:szCs w:val="32"/>
          <w:shd w:val="clear" w:color="auto" w:fill="FFFFFF"/>
        </w:rPr>
        <w:t xml:space="preserve">  </w:t>
      </w:r>
      <w:r>
        <w:rPr>
          <w:rFonts w:ascii="方正仿宋_GBK" w:eastAsia="方正仿宋_GBK" w:hAnsi="方正仿宋_GBK" w:cs="方正仿宋_GBK" w:hint="eastAsia"/>
          <w:b/>
          <w:bCs/>
          <w:sz w:val="32"/>
          <w:szCs w:val="32"/>
          <w:shd w:val="clear" w:color="auto" w:fill="FFFFFF"/>
        </w:rPr>
        <w:t>附则</w:t>
      </w:r>
    </w:p>
    <w:p w:rsidR="007E4004" w:rsidRDefault="00DB46F4">
      <w:pPr>
        <w:pStyle w:val="a5"/>
        <w:widowControl/>
        <w:shd w:val="clear" w:color="auto" w:fill="FFFFFF"/>
        <w:spacing w:beforeAutospacing="0" w:afterAutospacing="0" w:line="560" w:lineRule="exac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第二十七条</w:t>
      </w:r>
      <w:r>
        <w:rPr>
          <w:rFonts w:ascii="方正仿宋_GBK" w:eastAsia="方正仿宋_GBK" w:hAnsi="方正仿宋_GBK" w:cs="方正仿宋_GBK" w:hint="eastAsia"/>
          <w:sz w:val="32"/>
          <w:szCs w:val="32"/>
          <w:shd w:val="clear" w:color="auto" w:fill="FFFFFF"/>
        </w:rPr>
        <w:t xml:space="preserve">  </w:t>
      </w:r>
      <w:r>
        <w:rPr>
          <w:rFonts w:ascii="方正仿宋_GBK" w:eastAsia="方正仿宋_GBK" w:hAnsi="方正仿宋_GBK" w:cs="方正仿宋_GBK" w:hint="eastAsia"/>
          <w:sz w:val="32"/>
          <w:szCs w:val="32"/>
          <w:shd w:val="clear" w:color="auto" w:fill="FFFFFF"/>
        </w:rPr>
        <w:t>地方各级人民政府教育督导委员会可依据本办法，结合本地区实际制</w:t>
      </w:r>
      <w:r>
        <w:rPr>
          <w:rFonts w:ascii="方正仿宋_GBK" w:eastAsia="方正仿宋_GBK" w:hAnsi="方正仿宋_GBK" w:cs="方正仿宋_GBK" w:hint="eastAsia"/>
          <w:sz w:val="32"/>
          <w:szCs w:val="32"/>
          <w:shd w:val="clear" w:color="auto" w:fill="FFFFFF"/>
        </w:rPr>
        <w:t>定实施细则，并报上一级人民政府教育督导委员会备案。</w:t>
      </w:r>
    </w:p>
    <w:p w:rsidR="007E4004" w:rsidRDefault="00DB46F4">
      <w:pPr>
        <w:pStyle w:val="a5"/>
        <w:widowControl/>
        <w:shd w:val="clear" w:color="auto" w:fill="FFFFFF"/>
        <w:spacing w:beforeAutospacing="0" w:afterAutospacing="0" w:line="560" w:lineRule="exac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lastRenderedPageBreak/>
        <w:t>第二十八条</w:t>
      </w:r>
      <w:r>
        <w:rPr>
          <w:rFonts w:ascii="方正仿宋_GBK" w:eastAsia="方正仿宋_GBK" w:hAnsi="方正仿宋_GBK" w:cs="方正仿宋_GBK" w:hint="eastAsia"/>
          <w:sz w:val="32"/>
          <w:szCs w:val="32"/>
          <w:shd w:val="clear" w:color="auto" w:fill="FFFFFF"/>
        </w:rPr>
        <w:t xml:space="preserve">  </w:t>
      </w:r>
      <w:r>
        <w:rPr>
          <w:rFonts w:ascii="方正仿宋_GBK" w:eastAsia="方正仿宋_GBK" w:hAnsi="方正仿宋_GBK" w:cs="方正仿宋_GBK" w:hint="eastAsia"/>
          <w:sz w:val="32"/>
          <w:szCs w:val="32"/>
          <w:shd w:val="clear" w:color="auto" w:fill="FFFFFF"/>
        </w:rPr>
        <w:t>本办法由国务院教育督导委员会办公室负责解释。</w:t>
      </w:r>
    </w:p>
    <w:p w:rsidR="007E4004" w:rsidRDefault="00DB46F4">
      <w:pPr>
        <w:pStyle w:val="a5"/>
        <w:widowControl/>
        <w:shd w:val="clear" w:color="auto" w:fill="FFFFFF"/>
        <w:spacing w:beforeAutospacing="0" w:afterAutospacing="0" w:line="560" w:lineRule="exac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第二十九条</w:t>
      </w:r>
      <w:r>
        <w:rPr>
          <w:rFonts w:ascii="方正仿宋_GBK" w:eastAsia="方正仿宋_GBK" w:hAnsi="方正仿宋_GBK" w:cs="方正仿宋_GBK" w:hint="eastAsia"/>
          <w:sz w:val="32"/>
          <w:szCs w:val="32"/>
          <w:shd w:val="clear" w:color="auto" w:fill="FFFFFF"/>
        </w:rPr>
        <w:t xml:space="preserve">  </w:t>
      </w:r>
      <w:r>
        <w:rPr>
          <w:rFonts w:ascii="方正仿宋_GBK" w:eastAsia="方正仿宋_GBK" w:hAnsi="方正仿宋_GBK" w:cs="方正仿宋_GBK" w:hint="eastAsia"/>
          <w:sz w:val="32"/>
          <w:szCs w:val="32"/>
          <w:shd w:val="clear" w:color="auto" w:fill="FFFFFF"/>
        </w:rPr>
        <w:t>本办法自</w:t>
      </w:r>
      <w:r>
        <w:rPr>
          <w:rFonts w:ascii="方正仿宋_GBK" w:eastAsia="方正仿宋_GBK" w:hAnsi="方正仿宋_GBK" w:cs="方正仿宋_GBK" w:hint="eastAsia"/>
          <w:sz w:val="32"/>
          <w:szCs w:val="32"/>
          <w:shd w:val="clear" w:color="auto" w:fill="FFFFFF"/>
        </w:rPr>
        <w:t>2021</w:t>
      </w:r>
      <w:r>
        <w:rPr>
          <w:rFonts w:ascii="方正仿宋_GBK" w:eastAsia="方正仿宋_GBK" w:hAnsi="方正仿宋_GBK" w:cs="方正仿宋_GBK" w:hint="eastAsia"/>
          <w:sz w:val="32"/>
          <w:szCs w:val="32"/>
          <w:shd w:val="clear" w:color="auto" w:fill="FFFFFF"/>
        </w:rPr>
        <w:t>年</w:t>
      </w:r>
      <w:r>
        <w:rPr>
          <w:rFonts w:ascii="方正仿宋_GBK" w:eastAsia="方正仿宋_GBK" w:hAnsi="方正仿宋_GBK" w:cs="方正仿宋_GBK" w:hint="eastAsia"/>
          <w:sz w:val="32"/>
          <w:szCs w:val="32"/>
          <w:shd w:val="clear" w:color="auto" w:fill="FFFFFF"/>
        </w:rPr>
        <w:t>9</w:t>
      </w:r>
      <w:r>
        <w:rPr>
          <w:rFonts w:ascii="方正仿宋_GBK" w:eastAsia="方正仿宋_GBK" w:hAnsi="方正仿宋_GBK" w:cs="方正仿宋_GBK" w:hint="eastAsia"/>
          <w:sz w:val="32"/>
          <w:szCs w:val="32"/>
          <w:shd w:val="clear" w:color="auto" w:fill="FFFFFF"/>
        </w:rPr>
        <w:t>月</w:t>
      </w:r>
      <w:r>
        <w:rPr>
          <w:rFonts w:ascii="方正仿宋_GBK" w:eastAsia="方正仿宋_GBK" w:hAnsi="方正仿宋_GBK" w:cs="方正仿宋_GBK" w:hint="eastAsia"/>
          <w:sz w:val="32"/>
          <w:szCs w:val="32"/>
          <w:shd w:val="clear" w:color="auto" w:fill="FFFFFF"/>
        </w:rPr>
        <w:t>1</w:t>
      </w:r>
      <w:r>
        <w:rPr>
          <w:rFonts w:ascii="方正仿宋_GBK" w:eastAsia="方正仿宋_GBK" w:hAnsi="方正仿宋_GBK" w:cs="方正仿宋_GBK" w:hint="eastAsia"/>
          <w:sz w:val="32"/>
          <w:szCs w:val="32"/>
          <w:shd w:val="clear" w:color="auto" w:fill="FFFFFF"/>
        </w:rPr>
        <w:t>日起施行。</w:t>
      </w:r>
    </w:p>
    <w:p w:rsidR="007E4004" w:rsidRDefault="007E4004">
      <w:pPr>
        <w:pStyle w:val="a5"/>
        <w:widowControl/>
        <w:shd w:val="clear" w:color="auto" w:fill="FFFFFF"/>
        <w:spacing w:beforeAutospacing="0" w:afterAutospacing="0" w:line="560" w:lineRule="exact"/>
        <w:ind w:firstLineChars="200" w:firstLine="640"/>
        <w:rPr>
          <w:rFonts w:ascii="方正仿宋_GBK" w:eastAsia="方正仿宋_GBK" w:hAnsi="方正仿宋_GBK" w:cs="方正仿宋_GBK"/>
          <w:sz w:val="32"/>
          <w:szCs w:val="32"/>
          <w:shd w:val="clear" w:color="auto" w:fill="FFFFFF"/>
        </w:rPr>
      </w:pPr>
    </w:p>
    <w:sectPr w:rsidR="007E4004">
      <w:footerReference w:type="default" r:id="rId7"/>
      <w:pgSz w:w="11906" w:h="16838"/>
      <w:pgMar w:top="1440" w:right="1576" w:bottom="1440" w:left="157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6F4" w:rsidRDefault="00DB46F4">
      <w:r>
        <w:separator/>
      </w:r>
    </w:p>
  </w:endnote>
  <w:endnote w:type="continuationSeparator" w:id="0">
    <w:p w:rsidR="00DB46F4" w:rsidRDefault="00DB4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004" w:rsidRDefault="00DB46F4">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E4004" w:rsidRDefault="00DB46F4">
                          <w:pPr>
                            <w:pStyle w:val="a3"/>
                          </w:pPr>
                          <w:r>
                            <w:rPr>
                              <w:rFonts w:hint="eastAsia"/>
                            </w:rPr>
                            <w:fldChar w:fldCharType="begin"/>
                          </w:r>
                          <w:r>
                            <w:rPr>
                              <w:rFonts w:hint="eastAsia"/>
                            </w:rPr>
                            <w:instrText xml:space="preserve"> PAGE  \* MERGEFORMAT </w:instrText>
                          </w:r>
                          <w:r>
                            <w:rPr>
                              <w:rFonts w:hint="eastAsia"/>
                            </w:rPr>
                            <w:fldChar w:fldCharType="separate"/>
                          </w:r>
                          <w:r w:rsidR="003D2449">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7E4004" w:rsidRDefault="00DB46F4">
                    <w:pPr>
                      <w:pStyle w:val="a3"/>
                    </w:pPr>
                    <w:r>
                      <w:rPr>
                        <w:rFonts w:hint="eastAsia"/>
                      </w:rPr>
                      <w:fldChar w:fldCharType="begin"/>
                    </w:r>
                    <w:r>
                      <w:rPr>
                        <w:rFonts w:hint="eastAsia"/>
                      </w:rPr>
                      <w:instrText xml:space="preserve"> PAGE  \* MERGEFORMAT </w:instrText>
                    </w:r>
                    <w:r>
                      <w:rPr>
                        <w:rFonts w:hint="eastAsia"/>
                      </w:rPr>
                      <w:fldChar w:fldCharType="separate"/>
                    </w:r>
                    <w:r w:rsidR="003D2449">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6F4" w:rsidRDefault="00DB46F4">
      <w:r>
        <w:separator/>
      </w:r>
    </w:p>
  </w:footnote>
  <w:footnote w:type="continuationSeparator" w:id="0">
    <w:p w:rsidR="00DB46F4" w:rsidRDefault="00DB46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D61782"/>
    <w:rsid w:val="002D46F9"/>
    <w:rsid w:val="003D2449"/>
    <w:rsid w:val="00443F48"/>
    <w:rsid w:val="006A58C3"/>
    <w:rsid w:val="007E4004"/>
    <w:rsid w:val="00B16F87"/>
    <w:rsid w:val="00BD35B6"/>
    <w:rsid w:val="00DB46F4"/>
    <w:rsid w:val="27D61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5384D3"/>
  <w15:docId w15:val="{5457CD1E-8D51-4D4F-AF3C-96FEF3962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12</Pages>
  <Words>820</Words>
  <Characters>4679</Characters>
  <Application>Microsoft Office Word</Application>
  <DocSecurity>0</DocSecurity>
  <Lines>38</Lines>
  <Paragraphs>10</Paragraphs>
  <ScaleCrop>false</ScaleCrop>
  <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石凯</cp:lastModifiedBy>
  <cp:revision>6</cp:revision>
  <dcterms:created xsi:type="dcterms:W3CDTF">2021-08-25T12:01:00Z</dcterms:created>
  <dcterms:modified xsi:type="dcterms:W3CDTF">2021-09-09T02:15:00Z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