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after="0" w:line="240" w:lineRule="auto"/>
        <w:rPr>
          <w:rFonts w:ascii="方正黑体_GBK" w:hAnsi="黑体" w:eastAsia="方正黑体_GBK"/>
          <w:bCs/>
        </w:rPr>
      </w:pPr>
      <w:bookmarkStart w:id="0" w:name="remove_shape_1"/>
      <w:bookmarkStart w:id="4" w:name="_GoBack"/>
      <w:bookmarkEnd w:id="4"/>
    </w:p>
    <w:p>
      <w:pPr>
        <w:adjustRightInd/>
        <w:spacing w:before="0" w:after="0" w:line="240" w:lineRule="auto"/>
        <w:rPr>
          <w:rFonts w:ascii="方正黑体_GBK" w:hAnsi="黑体" w:eastAsia="方正黑体_GBK"/>
          <w:bCs/>
        </w:rPr>
      </w:pPr>
    </w:p>
    <w:p>
      <w:pPr>
        <w:adjustRightInd/>
        <w:spacing w:before="0" w:after="0" w:line="240" w:lineRule="auto"/>
        <w:rPr>
          <w:rFonts w:ascii="方正黑体_GBK" w:hAnsi="黑体" w:eastAsia="方正黑体_GBK"/>
          <w:bCs/>
        </w:rPr>
      </w:pPr>
    </w:p>
    <w:p>
      <w:pPr>
        <w:adjustRightInd/>
        <w:spacing w:before="0" w:after="0" w:line="240" w:lineRule="auto"/>
        <w:rPr>
          <w:bCs/>
        </w:rPr>
      </w:pPr>
      <w:r>
        <w:pict>
          <v:group id="_x0000_s1025" o:spid="_x0000_s1025" o:spt="203" style="position:absolute;left:0pt;margin-left:-33.7pt;margin-top:6.35pt;height:168.75pt;width:509.6pt;z-index:251659264;mso-width-relative:page;mso-height-relative:page;" coordorigin="6322,4245" coordsize="10192,3375">
            <o:lock v:ext="edit"/>
            <v:shape id="_x0000_s1026" o:spid="_x0000_s1026" o:spt="136" type="#_x0000_t136" style="position:absolute;left:7155;top:4245;height:1077;width:8525;" fillcolor="#FF0000" filled="t" stroked="t" coordsize="21600,21600">
              <v:path/>
              <v:fill on="t" focussize="0,0"/>
              <v:stroke color="#FF0000"/>
              <v:imagedata o:title=""/>
              <o:lock v:ext="edit"/>
              <v:textpath on="t" fitshape="t" fitpath="t" trim="t" xscale="f" string="重庆市公共资源交易监督管理局" style="font-family:方正小标宋_GBK;font-size:36pt;font-weight:bold;v-text-align:center;"/>
            </v:shape>
            <v:shape id="_x0000_s1027" o:spid="_x0000_s1027" o:spt="136" type="#_x0000_t136" style="position:absolute;left:6322;top:7592;height:28;width:10193;" fillcolor="#FF0000" filled="t" stroked="t" coordsize="21600,21600">
              <v:path/>
              <v:fill on="t" opacity="64881f" focussize="0,0"/>
              <v:stroke color="#FF0000"/>
              <v:imagedata o:title=""/>
              <o:lock v:ext="edit"/>
              <v:textpath on="t" fitshape="t" fitpath="t" trim="t" xscale="f" string="-" style="font-family:宋体;font-size:36pt;v-text-align:center;"/>
            </v:shape>
          </v:group>
        </w:pict>
      </w:r>
      <w:bookmarkEnd w:id="0"/>
    </w:p>
    <w:p>
      <w:pPr>
        <w:adjustRightInd/>
        <w:spacing w:before="0" w:after="0" w:line="240" w:lineRule="auto"/>
        <w:rPr>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jc w:val="center"/>
        <w:rPr>
          <w:rFonts w:hint="default"/>
          <w:bCs/>
        </w:rPr>
      </w:pPr>
      <w:bookmarkStart w:id="1" w:name="s"/>
      <w:bookmarkEnd w:id="1"/>
      <w:r>
        <w:rPr>
          <w:rFonts w:hint="default" w:eastAsia="方正仿宋_GBK"/>
          <w:kern w:val="2"/>
        </w:rPr>
        <w:t>渝公管发〔2023〕23号</w:t>
      </w:r>
    </w:p>
    <w:p>
      <w:pPr>
        <w:adjustRightInd/>
        <w:spacing w:before="0" w:after="0" w:line="240" w:lineRule="auto"/>
        <w:rPr>
          <w:rFonts w:ascii="方正仿宋_GBK" w:cs="方正仿宋_GBK"/>
          <w:kern w:val="2"/>
          <w:lang w:val="zh-CN"/>
        </w:rPr>
      </w:pPr>
    </w:p>
    <w:p>
      <w:pPr>
        <w:adjustRightInd/>
        <w:spacing w:before="0" w:after="0" w:line="240" w:lineRule="auto"/>
        <w:rPr>
          <w:bCs/>
        </w:rPr>
      </w:pPr>
    </w:p>
    <w:p>
      <w:pPr>
        <w:adjustRightInd/>
        <w:spacing w:before="0" w:after="0" w:line="580" w:lineRule="exact"/>
        <w:jc w:val="center"/>
        <w:rPr>
          <w:rFonts w:hint="eastAsia" w:ascii="Times New Roman" w:eastAsia="方正小标宋_GBK"/>
          <w:sz w:val="44"/>
          <w:szCs w:val="44"/>
        </w:rPr>
      </w:pPr>
      <w:bookmarkStart w:id="2" w:name="s_0"/>
      <w:bookmarkEnd w:id="2"/>
      <w:r>
        <w:rPr>
          <w:rFonts w:hint="eastAsia" w:ascii="Times New Roman" w:eastAsia="方正小标宋_GBK"/>
          <w:sz w:val="44"/>
          <w:szCs w:val="44"/>
        </w:rPr>
        <w:t>重庆市公共资源交易监督管理局</w:t>
      </w:r>
    </w:p>
    <w:p>
      <w:pPr>
        <w:adjustRightInd/>
        <w:spacing w:before="0" w:after="0" w:line="580" w:lineRule="exact"/>
        <w:jc w:val="center"/>
        <w:rPr>
          <w:rFonts w:hint="eastAsia" w:ascii="Times New Roman" w:eastAsia="方正小标宋_GBK"/>
          <w:sz w:val="44"/>
          <w:szCs w:val="44"/>
        </w:rPr>
      </w:pPr>
      <w:r>
        <w:rPr>
          <w:rFonts w:hint="eastAsia" w:ascii="Times New Roman" w:eastAsia="方正小标宋_GBK"/>
          <w:sz w:val="44"/>
          <w:szCs w:val="44"/>
        </w:rPr>
        <w:t>关于修改《重庆市公共资源交易领域</w:t>
      </w:r>
    </w:p>
    <w:p>
      <w:pPr>
        <w:adjustRightInd/>
        <w:spacing w:before="0" w:after="0" w:line="580" w:lineRule="exact"/>
        <w:jc w:val="center"/>
        <w:rPr>
          <w:rFonts w:ascii="Times New Roman" w:eastAsia="方正小标宋_GBK"/>
          <w:sz w:val="44"/>
          <w:szCs w:val="44"/>
        </w:rPr>
      </w:pPr>
      <w:r>
        <w:rPr>
          <w:rFonts w:hint="eastAsia" w:ascii="Times New Roman" w:eastAsia="方正小标宋_GBK"/>
          <w:sz w:val="44"/>
          <w:szCs w:val="44"/>
        </w:rPr>
        <w:t>基层政务公开标准目录》的通知</w:t>
      </w:r>
    </w:p>
    <w:p>
      <w:pPr>
        <w:adjustRightInd/>
        <w:spacing w:before="0" w:after="0" w:line="240" w:lineRule="auto"/>
      </w:pPr>
    </w:p>
    <w:p>
      <w:pPr>
        <w:widowControl w:val="0"/>
        <w:shd w:val="clear" w:color="auto" w:fill="auto"/>
        <w:overflowPunct w:val="0"/>
        <w:adjustRightInd/>
        <w:spacing w:before="0" w:beforeAutospacing="0" w:after="0" w:afterAutospacing="0" w:line="240" w:lineRule="auto"/>
        <w:jc w:val="both"/>
        <w:textAlignment w:val="auto"/>
        <w:rPr>
          <w:rFonts w:hint="eastAsia" w:ascii="Times New Roman" w:hAnsi="Times New Roman" w:cs="宋体"/>
          <w:shd w:val="clear" w:color="auto" w:fill="FFFFFF"/>
        </w:rPr>
      </w:pPr>
      <w:bookmarkStart w:id="3" w:name="zs"/>
      <w:bookmarkEnd w:id="3"/>
      <w:r>
        <w:rPr>
          <w:rFonts w:hint="eastAsia" w:ascii="Times New Roman" w:hAnsi="Times New Roman" w:cs="宋体"/>
          <w:shd w:val="clear" w:color="auto" w:fill="FFFFFF"/>
        </w:rPr>
        <w:t>各区县（自治县）</w:t>
      </w:r>
      <w:r>
        <w:rPr>
          <w:rFonts w:hint="eastAsia" w:cs="宋体"/>
          <w:shd w:val="clear" w:color="auto" w:fill="FFFFFF"/>
        </w:rPr>
        <w:t>、</w:t>
      </w:r>
      <w:r>
        <w:rPr>
          <w:rFonts w:hint="eastAsia" w:ascii="Times New Roman" w:hAnsi="Times New Roman" w:cs="宋体"/>
          <w:shd w:val="clear" w:color="auto" w:fill="FFFFFF"/>
        </w:rPr>
        <w:t>两江新区</w:t>
      </w:r>
      <w:r>
        <w:rPr>
          <w:rFonts w:hint="eastAsia" w:cs="宋体"/>
          <w:shd w:val="clear" w:color="auto" w:fill="FFFFFF"/>
        </w:rPr>
        <w:t>、</w:t>
      </w:r>
      <w:r>
        <w:rPr>
          <w:rFonts w:hint="eastAsia" w:ascii="Times New Roman" w:hAnsi="Times New Roman" w:cs="宋体"/>
          <w:shd w:val="clear" w:color="auto" w:fill="FFFFFF"/>
        </w:rPr>
        <w:t>重庆高新区</w:t>
      </w:r>
      <w:r>
        <w:rPr>
          <w:rFonts w:hint="eastAsia" w:cs="宋体"/>
          <w:shd w:val="clear" w:color="auto" w:fill="FFFFFF"/>
        </w:rPr>
        <w:t>、</w:t>
      </w:r>
      <w:r>
        <w:rPr>
          <w:rFonts w:hint="eastAsia" w:ascii="Times New Roman" w:hAnsi="Times New Roman" w:cs="宋体"/>
          <w:shd w:val="clear" w:color="auto" w:fill="FFFFFF"/>
        </w:rPr>
        <w:t>万盛经开区</w:t>
      </w:r>
      <w:r>
        <w:rPr>
          <w:rFonts w:hint="eastAsia" w:cs="宋体"/>
          <w:shd w:val="clear" w:color="auto" w:fill="FFFFFF"/>
        </w:rPr>
        <w:t>招标投标行政监督部门</w:t>
      </w:r>
      <w:r>
        <w:rPr>
          <w:rFonts w:hint="eastAsia" w:ascii="Times New Roman" w:hAnsi="Times New Roman" w:cs="宋体"/>
          <w:shd w:val="clear" w:color="auto" w:fill="FFFFFF"/>
        </w:rPr>
        <w:t>，市级</w:t>
      </w:r>
      <w:r>
        <w:rPr>
          <w:rFonts w:hint="eastAsia" w:cs="宋体"/>
          <w:shd w:val="clear" w:color="auto" w:fill="FFFFFF"/>
        </w:rPr>
        <w:t>有关单位</w:t>
      </w:r>
      <w:r>
        <w:rPr>
          <w:rFonts w:hint="eastAsia" w:ascii="Times New Roman" w:hAnsi="Times New Roman" w:cs="宋体"/>
          <w:shd w:val="clear" w:color="auto" w:fill="FFFFFF"/>
        </w:rPr>
        <w:t>：</w:t>
      </w:r>
    </w:p>
    <w:p>
      <w:pPr>
        <w:widowControl w:val="0"/>
        <w:shd w:val="clear" w:color="auto" w:fill="auto"/>
        <w:overflowPunct w:val="0"/>
        <w:adjustRightInd/>
        <w:spacing w:before="0" w:beforeAutospacing="0" w:after="0" w:afterAutospacing="0" w:line="240" w:lineRule="auto"/>
        <w:ind w:firstLine="632" w:firstLineChars="200"/>
        <w:jc w:val="both"/>
        <w:textAlignment w:val="auto"/>
        <w:rPr>
          <w:rFonts w:ascii="Times New Roman" w:hAnsi="Times New Roman" w:cs="宋体"/>
          <w:shd w:val="clear" w:color="auto" w:fill="FFFFFF"/>
        </w:rPr>
      </w:pPr>
      <w:r>
        <w:rPr>
          <w:rFonts w:hint="eastAsia" w:ascii="Times New Roman" w:hAnsi="Times New Roman" w:cs="宋体"/>
          <w:shd w:val="clear" w:color="auto" w:fill="FFFFFF"/>
        </w:rPr>
        <w:t>按照《重庆市人民政府办公厅关于进一步推进基层政务公开标准化规范化工作落地落实的通知》要求，我局修改完善了《重庆市公共资源交易领域基层政务公开标准目录》</w:t>
      </w:r>
      <w:r>
        <w:rPr>
          <w:rFonts w:hint="eastAsia" w:cs="宋体"/>
          <w:shd w:val="clear" w:color="auto" w:fill="FFFFFF"/>
        </w:rPr>
        <w:t>（2023年版）</w:t>
      </w:r>
      <w:r>
        <w:rPr>
          <w:rFonts w:hint="eastAsia" w:ascii="Times New Roman" w:hAnsi="Times New Roman" w:cs="宋体"/>
          <w:shd w:val="clear" w:color="auto" w:fill="FFFFFF"/>
        </w:rPr>
        <w:t>。</w:t>
      </w:r>
      <w:r>
        <w:rPr>
          <w:rFonts w:hint="eastAsia" w:cs="宋体"/>
          <w:shd w:val="clear" w:color="auto" w:fill="FFFFFF"/>
        </w:rPr>
        <w:t>各区县要结合实际调整更新本地区政务公开标准目录，进一步规范设置政务公开栏目。</w:t>
      </w:r>
      <w:r>
        <w:rPr>
          <w:rFonts w:hint="eastAsia" w:ascii="Times New Roman" w:hAnsi="Times New Roman" w:cs="宋体"/>
          <w:shd w:val="clear" w:color="auto" w:fill="FFFFFF"/>
        </w:rPr>
        <w:t>市级有关行业主管部门、有关单位要按照标准目录及时调整公开事项。</w:t>
      </w:r>
    </w:p>
    <w:p>
      <w:pPr>
        <w:widowControl w:val="0"/>
        <w:shd w:val="clear" w:color="auto" w:fill="auto"/>
        <w:overflowPunct w:val="0"/>
        <w:adjustRightInd/>
        <w:spacing w:before="0" w:beforeAutospacing="0" w:after="0" w:afterAutospacing="0" w:line="240" w:lineRule="auto"/>
        <w:ind w:firstLine="632" w:firstLineChars="200"/>
        <w:jc w:val="both"/>
        <w:textAlignment w:val="auto"/>
        <w:rPr>
          <w:rFonts w:hint="eastAsia" w:ascii="Times New Roman" w:hAnsi="Times New Roman" w:cs="宋体"/>
          <w:shd w:val="clear" w:color="auto" w:fill="FFFFFF"/>
        </w:rPr>
      </w:pPr>
    </w:p>
    <w:p>
      <w:pPr>
        <w:widowControl w:val="0"/>
        <w:shd w:val="clear" w:color="auto" w:fill="auto"/>
        <w:overflowPunct w:val="0"/>
        <w:adjustRightInd/>
        <w:spacing w:before="0" w:beforeAutospacing="0" w:after="0" w:afterAutospacing="0" w:line="240" w:lineRule="auto"/>
        <w:ind w:left="0" w:leftChars="0" w:firstLine="632" w:firstLineChars="200"/>
        <w:jc w:val="both"/>
        <w:textAlignment w:val="auto"/>
        <w:rPr>
          <w:rFonts w:ascii="Times New Roman" w:hAnsi="Times New Roman" w:cs="宋体"/>
          <w:spacing w:val="-23"/>
          <w:shd w:val="clear" w:color="auto" w:fill="FFFFFF"/>
        </w:rPr>
      </w:pPr>
      <w:r>
        <w:rPr>
          <w:rFonts w:hint="eastAsia" w:ascii="Times New Roman" w:hAnsi="Times New Roman" w:cs="宋体"/>
          <w:shd w:val="clear" w:color="auto" w:fill="FFFFFF"/>
        </w:rPr>
        <w:t>附件：重</w:t>
      </w:r>
      <w:r>
        <w:rPr>
          <w:rFonts w:hint="eastAsia" w:ascii="Times New Roman" w:hAnsi="Times New Roman" w:cs="宋体"/>
          <w:spacing w:val="-20"/>
          <w:shd w:val="clear" w:color="auto" w:fill="FFFFFF"/>
        </w:rPr>
        <w:t>庆市公共资源交易领域基层政务公开标准目录（202</w:t>
      </w:r>
      <w:r>
        <w:rPr>
          <w:rFonts w:hint="eastAsia" w:cs="宋体"/>
          <w:spacing w:val="-20"/>
          <w:shd w:val="clear" w:color="auto" w:fill="FFFFFF"/>
        </w:rPr>
        <w:t>3</w:t>
      </w:r>
      <w:r>
        <w:rPr>
          <w:rFonts w:hint="eastAsia" w:ascii="Times New Roman" w:hAnsi="Times New Roman" w:cs="宋体"/>
          <w:spacing w:val="-20"/>
          <w:shd w:val="clear" w:color="auto" w:fill="FFFFFF"/>
        </w:rPr>
        <w:t>年版）</w:t>
      </w:r>
    </w:p>
    <w:p>
      <w:pPr>
        <w:widowControl/>
        <w:shd w:val="clear" w:color="auto" w:fill="auto"/>
        <w:adjustRightInd/>
        <w:spacing w:before="0" w:beforeAutospacing="0" w:after="0" w:afterAutospacing="0" w:line="240" w:lineRule="auto"/>
        <w:jc w:val="left"/>
        <w:textAlignment w:val="auto"/>
        <w:rPr>
          <w:rFonts w:hint="eastAsia" w:ascii="Times New Roman" w:hAnsi="Times New Roman" w:cs="宋体"/>
          <w:shd w:val="clear" w:color="auto" w:fill="FFFFFF"/>
        </w:rPr>
      </w:pPr>
    </w:p>
    <w:p>
      <w:pPr>
        <w:widowControl/>
        <w:shd w:val="clear" w:color="auto" w:fill="auto"/>
        <w:adjustRightInd/>
        <w:spacing w:before="0" w:beforeAutospacing="0" w:after="0" w:afterAutospacing="0" w:line="240" w:lineRule="auto"/>
        <w:jc w:val="left"/>
        <w:textAlignment w:val="auto"/>
        <w:rPr>
          <w:rFonts w:hint="eastAsia" w:ascii="Times New Roman" w:hAnsi="Times New Roman" w:cs="宋体"/>
          <w:shd w:val="clear" w:color="auto" w:fill="FFFFFF"/>
        </w:rPr>
      </w:pPr>
    </w:p>
    <w:p>
      <w:pPr>
        <w:widowControl/>
        <w:shd w:val="clear" w:color="auto" w:fill="auto"/>
        <w:adjustRightInd/>
        <w:spacing w:before="0" w:beforeAutospacing="0" w:after="0" w:afterAutospacing="0" w:line="240" w:lineRule="auto"/>
        <w:jc w:val="left"/>
        <w:textAlignment w:val="auto"/>
        <w:rPr>
          <w:rFonts w:hint="eastAsia" w:ascii="Times New Roman" w:hAnsi="Times New Roman" w:cs="宋体"/>
          <w:shd w:val="clear" w:color="auto" w:fill="FFFFFF"/>
        </w:rPr>
      </w:pPr>
    </w:p>
    <w:p>
      <w:pPr>
        <w:widowControl/>
        <w:shd w:val="clear" w:color="auto" w:fill="auto"/>
        <w:adjustRightInd/>
        <w:spacing w:before="0" w:beforeAutospacing="0" w:after="0" w:afterAutospacing="0" w:line="240" w:lineRule="auto"/>
        <w:ind w:firstLine="4231" w:firstLineChars="1339"/>
        <w:jc w:val="both"/>
        <w:textAlignment w:val="auto"/>
        <w:rPr>
          <w:rFonts w:hint="eastAsia" w:ascii="Times New Roman" w:hAnsi="Times New Roman" w:cs="宋体"/>
          <w:spacing w:val="0"/>
          <w:shd w:val="clear" w:color="auto" w:fill="FFFFFF"/>
        </w:rPr>
      </w:pPr>
      <w:r>
        <w:rPr>
          <w:rFonts w:hint="eastAsia" w:ascii="Times New Roman" w:hAnsi="Times New Roman" w:cs="宋体"/>
          <w:spacing w:val="0"/>
          <w:shd w:val="clear" w:color="auto" w:fill="FFFFFF"/>
        </w:rPr>
        <w:t>重庆市公共资源交易监督管理局</w:t>
      </w:r>
    </w:p>
    <w:p>
      <w:pPr>
        <w:widowControl/>
        <w:shd w:val="clear" w:color="auto" w:fill="auto"/>
        <w:adjustRightInd/>
        <w:spacing w:before="0" w:beforeAutospacing="0" w:after="0" w:afterAutospacing="0" w:line="240" w:lineRule="auto"/>
        <w:ind w:firstLine="5214" w:firstLineChars="1650"/>
        <w:jc w:val="both"/>
        <w:textAlignment w:val="auto"/>
        <w:rPr>
          <w:rFonts w:hint="eastAsia" w:ascii="Times New Roman" w:hAnsi="Times New Roman" w:cs="宋体"/>
          <w:shd w:val="clear" w:color="auto" w:fill="FFFFFF"/>
        </w:rPr>
      </w:pPr>
      <w:r>
        <w:rPr>
          <w:rFonts w:ascii="Times New Roman" w:hAnsi="Times New Roman" w:cs="宋体"/>
          <w:shd w:val="clear" w:color="auto" w:fill="FFFFFF"/>
        </w:rPr>
        <w:t>202</w:t>
      </w:r>
      <w:r>
        <w:rPr>
          <w:rFonts w:hint="eastAsia" w:cs="宋体"/>
          <w:shd w:val="clear" w:color="auto" w:fill="FFFFFF"/>
        </w:rPr>
        <w:t>3</w:t>
      </w:r>
      <w:r>
        <w:rPr>
          <w:rFonts w:ascii="Times New Roman" w:hAnsi="Times New Roman" w:cs="宋体"/>
          <w:shd w:val="clear" w:color="auto" w:fill="FFFFFF"/>
        </w:rPr>
        <w:t>年</w:t>
      </w:r>
      <w:r>
        <w:rPr>
          <w:rFonts w:hint="eastAsia" w:cs="宋体"/>
          <w:shd w:val="clear" w:color="auto" w:fill="FFFFFF"/>
        </w:rPr>
        <w:t>7</w:t>
      </w:r>
      <w:r>
        <w:rPr>
          <w:rFonts w:ascii="Times New Roman" w:hAnsi="Times New Roman" w:cs="宋体"/>
          <w:shd w:val="clear" w:color="auto" w:fill="FFFFFF"/>
        </w:rPr>
        <w:t>月</w:t>
      </w:r>
      <w:r>
        <w:rPr>
          <w:rFonts w:hint="eastAsia" w:cs="宋体"/>
          <w:shd w:val="clear" w:color="auto" w:fill="FFFFFF"/>
          <w:lang w:eastAsia="zh-CN"/>
        </w:rPr>
        <w:t>2</w:t>
      </w:r>
      <w:r>
        <w:rPr>
          <w:rFonts w:hint="eastAsia" w:cs="宋体"/>
          <w:shd w:val="clear" w:color="auto" w:fill="FFFFFF"/>
          <w:lang w:val="en-US" w:eastAsia="zh-CN"/>
        </w:rPr>
        <w:t>0</w:t>
      </w:r>
      <w:r>
        <w:rPr>
          <w:rFonts w:ascii="Times New Roman" w:hAnsi="Times New Roman" w:cs="宋体"/>
          <w:shd w:val="clear" w:color="auto" w:fill="FFFFFF"/>
        </w:rPr>
        <w:t>日</w:t>
      </w:r>
      <w:r>
        <w:rPr>
          <w:rFonts w:hint="eastAsia" w:ascii="Times New Roman" w:hAnsi="Times New Roman" w:cs="宋体"/>
          <w:shd w:val="clear" w:color="auto" w:fill="FFFFFF"/>
        </w:rPr>
        <w:t xml:space="preserve">        </w:t>
      </w:r>
    </w:p>
    <w:p>
      <w:pPr>
        <w:shd w:val="clear" w:color="auto" w:fill="auto"/>
        <w:adjustRightInd/>
        <w:spacing w:before="0" w:after="0" w:line="240" w:lineRule="auto"/>
        <w:sectPr>
          <w:headerReference r:id="rId5" w:type="default"/>
          <w:footerReference r:id="rId6" w:type="default"/>
          <w:footerReference r:id="rId7" w:type="even"/>
          <w:pgSz w:w="11906" w:h="16838"/>
          <w:pgMar w:top="2098" w:right="1531" w:bottom="1984" w:left="1531" w:header="851" w:footer="1417" w:gutter="0"/>
          <w:pgNumType w:fmt="decimal" w:start="1"/>
          <w:cols w:space="0" w:num="1"/>
          <w:rtlGutter w:val="0"/>
          <w:docGrid w:type="linesAndChars" w:linePitch="579" w:charSpace="-849"/>
        </w:sectPr>
      </w:pPr>
    </w:p>
    <w:p>
      <w:pPr>
        <w:pageBreakBefore w:val="0"/>
        <w:spacing w:before="0" w:after="0" w:line="580" w:lineRule="exact"/>
        <w:jc w:val="left"/>
        <w:rPr>
          <w:rFonts w:hint="eastAsia" w:eastAsia="方正黑体_GBK" w:cs="方正黑体_GBK"/>
        </w:rPr>
      </w:pPr>
      <w:r>
        <w:rPr>
          <w:rFonts w:hint="eastAsia" w:eastAsia="方正黑体_GBK" w:cs="方正黑体_GBK"/>
        </w:rPr>
        <w:t>附件</w:t>
      </w:r>
    </w:p>
    <w:p>
      <w:pPr>
        <w:spacing w:before="0" w:after="0" w:line="580" w:lineRule="exact"/>
        <w:jc w:val="left"/>
        <w:rPr>
          <w:rFonts w:hint="eastAsia" w:eastAsia="方正黑体_GBK" w:cs="方正黑体_GBK"/>
        </w:rPr>
      </w:pPr>
    </w:p>
    <w:p>
      <w:pPr>
        <w:spacing w:before="0" w:after="0" w:line="580" w:lineRule="exact"/>
        <w:jc w:val="center"/>
        <w:rPr>
          <w:rFonts w:hint="eastAsia" w:eastAsia="方正小标宋_GBK"/>
          <w:sz w:val="44"/>
          <w:szCs w:val="44"/>
        </w:rPr>
      </w:pPr>
      <w:r>
        <w:rPr>
          <w:rFonts w:hint="eastAsia" w:eastAsia="方正小标宋_GBK"/>
          <w:sz w:val="44"/>
          <w:szCs w:val="44"/>
        </w:rPr>
        <w:t>重庆市公共资源交易领域基层政务公开标准目录（2023年版）</w:t>
      </w:r>
    </w:p>
    <w:p>
      <w:pPr>
        <w:spacing w:before="0" w:after="0" w:line="580" w:lineRule="exact"/>
        <w:jc w:val="center"/>
        <w:rPr>
          <w:rFonts w:eastAsia="方正小标宋_GBK"/>
          <w:sz w:val="44"/>
          <w:szCs w:val="44"/>
        </w:rPr>
      </w:pPr>
    </w:p>
    <w:tbl>
      <w:tblPr>
        <w:tblStyle w:val="5"/>
        <w:tblW w:w="22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5" w:hRule="atLeast"/>
          <w:tblHeader/>
          <w:jc w:val="center"/>
        </w:trPr>
        <w:tc>
          <w:tcPr>
            <w:tcW w:w="1207"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序号</w:t>
            </w:r>
          </w:p>
        </w:tc>
        <w:tc>
          <w:tcPr>
            <w:tcW w:w="2823"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公开事项</w:t>
            </w:r>
          </w:p>
        </w:tc>
        <w:tc>
          <w:tcPr>
            <w:tcW w:w="3061"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公开内容（要素）</w:t>
            </w:r>
          </w:p>
        </w:tc>
        <w:tc>
          <w:tcPr>
            <w:tcW w:w="3083"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公开依据</w:t>
            </w:r>
          </w:p>
        </w:tc>
        <w:tc>
          <w:tcPr>
            <w:tcW w:w="1674"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公开时限</w:t>
            </w:r>
          </w:p>
        </w:tc>
        <w:tc>
          <w:tcPr>
            <w:tcW w:w="1942"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公开主体</w:t>
            </w:r>
          </w:p>
        </w:tc>
        <w:tc>
          <w:tcPr>
            <w:tcW w:w="3756" w:type="dxa"/>
            <w:vMerge w:val="restart"/>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公开渠道和载体</w:t>
            </w:r>
          </w:p>
        </w:tc>
        <w:tc>
          <w:tcPr>
            <w:tcW w:w="2287"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公开对象</w:t>
            </w:r>
          </w:p>
        </w:tc>
        <w:tc>
          <w:tcPr>
            <w:tcW w:w="2507" w:type="dxa"/>
            <w:gridSpan w:val="2"/>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blHeader/>
          <w:jc w:val="center"/>
        </w:trPr>
        <w:tc>
          <w:tcPr>
            <w:tcW w:w="1207"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一级事项</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二级事项</w:t>
            </w:r>
          </w:p>
        </w:tc>
        <w:tc>
          <w:tcPr>
            <w:tcW w:w="3061"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3083"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1674"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1942"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3756" w:type="dxa"/>
            <w:vMerge w:val="continue"/>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全社会</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特定群体（写明）</w:t>
            </w: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主动</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方正黑体_GBK"/>
                <w:bCs/>
                <w:kern w:val="2"/>
                <w:sz w:val="24"/>
                <w:szCs w:val="24"/>
              </w:rPr>
            </w:pPr>
            <w:r>
              <w:rPr>
                <w:rFonts w:hint="eastAsia" w:eastAsia="方正黑体_GBK"/>
                <w:bCs/>
                <w:kern w:val="2"/>
                <w:sz w:val="24"/>
                <w:szCs w:val="24"/>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1"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政策法规</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有关法律、法规、规章、规范性文件等全文。</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《国务院办公厅关于印发政府网站发展指引的通知》《国务院办公厅关于加强政府网站信息内容建设的意见》《中华人民共和国政府信息公开条例》</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市公共资源交易监管局、区县招投标行政监管部门</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w:t>
            </w:r>
            <w:r>
              <w:rPr>
                <w:rFonts w:hint="eastAsia" w:cs="宋体"/>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sym w:font="Wingdings 2" w:char="00A3"/>
            </w:r>
            <w:r>
              <w:rPr>
                <w:rFonts w:hint="eastAsia"/>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sym w:font="Wingdings 2" w:char="00A3"/>
            </w:r>
            <w:r>
              <w:rPr>
                <w:rFonts w:hint="eastAsia"/>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r>
              <w:rPr>
                <w:rFonts w:hint="eastAsia"/>
                <w:bCs/>
                <w:kern w:val="2"/>
                <w:sz w:val="24"/>
                <w:szCs w:val="24"/>
                <w:lang w:val="en-US" w:eastAsia="zh-CN"/>
              </w:rPr>
              <w:t xml:space="preserve">           </w:t>
            </w:r>
            <w:r>
              <w:rPr>
                <w:rFonts w:hint="eastAsia"/>
                <w:bCs/>
                <w:kern w:val="2"/>
                <w:sz w:val="24"/>
                <w:szCs w:val="24"/>
              </w:rPr>
              <w:sym w:font="Wingdings 2" w:char="00A3"/>
            </w:r>
            <w:r>
              <w:rPr>
                <w:rFonts w:hint="eastAsia"/>
                <w:bCs/>
                <w:kern w:val="2"/>
                <w:sz w:val="24"/>
                <w:szCs w:val="24"/>
              </w:rPr>
              <w:t xml:space="preserve">精准推送   </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招标投标公共</w:t>
            </w:r>
            <w:r>
              <w:rPr>
                <w:rFonts w:hint="eastAsia"/>
                <w:bCs/>
                <w:kern w:val="2"/>
                <w:sz w:val="24"/>
                <w:szCs w:val="24"/>
              </w:rPr>
              <w:t>服务平台</w:t>
            </w:r>
          </w:p>
          <w:p>
            <w:pPr>
              <w:keepNext w:val="0"/>
              <w:keepLines w:val="0"/>
              <w:pageBreakBefore w:val="0"/>
              <w:kinsoku/>
              <w:wordWrap/>
              <w:overflowPunct/>
              <w:topLinePunct w:val="0"/>
              <w:bidi w:val="0"/>
              <w:adjustRightInd/>
              <w:snapToGrid/>
              <w:spacing w:after="0" w:line="320" w:lineRule="exact"/>
              <w:ind w:left="0" w:right="0" w:rightChars="0"/>
              <w:rPr>
                <w:rFonts w:hint="default" w:cs="宋体"/>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7"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2</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审批核准信息</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招标内容、招标范围、招标组织形式、招标方式、招标估算金额、招标事项审核或核准部门。</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《招标投标法实施条例》、《中华人民共和国政府信息公开条例》《国务院办公厅关于推进公共资源配置领域政府信息公开的意见》（国办发〔</w:t>
            </w:r>
            <w:r>
              <w:rPr>
                <w:rFonts w:hint="default"/>
                <w:bCs/>
                <w:kern w:val="2"/>
                <w:sz w:val="24"/>
                <w:szCs w:val="24"/>
              </w:rPr>
              <w:t>2017</w:t>
            </w:r>
            <w:r>
              <w:rPr>
                <w:rFonts w:hint="eastAsia"/>
                <w:bCs/>
                <w:kern w:val="2"/>
                <w:sz w:val="24"/>
                <w:szCs w:val="24"/>
              </w:rPr>
              <w:t>〕</w:t>
            </w:r>
            <w:r>
              <w:rPr>
                <w:rFonts w:hint="default"/>
                <w:bCs/>
                <w:kern w:val="2"/>
                <w:sz w:val="24"/>
                <w:szCs w:val="24"/>
              </w:rPr>
              <w:t>97</w:t>
            </w:r>
            <w:r>
              <w:rPr>
                <w:rFonts w:hint="eastAsia"/>
                <w:bCs/>
                <w:kern w:val="2"/>
                <w:sz w:val="24"/>
                <w:szCs w:val="24"/>
              </w:rPr>
              <w:t>号）</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信息形成之日起</w:t>
            </w:r>
            <w:r>
              <w:rPr>
                <w:rFonts w:hint="default"/>
                <w:bCs/>
                <w:kern w:val="2"/>
                <w:sz w:val="24"/>
                <w:szCs w:val="24"/>
              </w:rPr>
              <w:t>20</w:t>
            </w:r>
            <w:r>
              <w:rPr>
                <w:rFonts w:hint="eastAsia"/>
                <w:bCs/>
                <w:kern w:val="2"/>
                <w:sz w:val="24"/>
                <w:szCs w:val="24"/>
              </w:rPr>
              <w:t>个工作日内</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相关项目审批部门</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□政府网公报</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管理部门网站</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5"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3</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违反招标投标法律法规行为的行政执法</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行政执法依据，行政处罚自由裁量基准，</w:t>
            </w:r>
            <w:r>
              <w:rPr>
                <w:rFonts w:hint="eastAsia"/>
                <w:bCs/>
                <w:sz w:val="24"/>
              </w:rPr>
              <w:t>具有一定的社会影响的行政处罚决定书。</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《中华人民共和国行政处罚法》、《重庆市全面推行行政执法公示制度执法全过程记录制度重大执法决定法制审核制度实施方案》等</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处罚决定7个工作日内</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市公共资源交易监管局、区县招投标行政监管部门</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招标投标公共服务平台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4"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4</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市场主体信用信息</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《中华人民共和国行政处罚法》、《中华人民共和国政府信息公开条例》、《国务院办公厅关于推进公共资源配置领域政府信息公开的意见》（国办发〔2017〕97号）</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信息形成之日起20个工作日内</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市公共资源交易监管局、区县招投标行政监管部门</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          □精准推送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cs="宋体"/>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 xml:space="preserve">信用中国      </w:t>
            </w: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1"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5</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资格预审公告</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《招标投标法》、《招标投标法实施条例》、《国务院办公厅关于推进公共资源配置领域政府信息公开的意见》（国办发〔2017〕97号）、《招标公告和公示信息发布管理办法》（国家发展改革委2017年第10号令）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招标投标公共</w:t>
            </w:r>
            <w:r>
              <w:rPr>
                <w:rFonts w:hint="eastAsia"/>
                <w:bCs/>
                <w:kern w:val="2"/>
                <w:sz w:val="24"/>
                <w:szCs w:val="24"/>
              </w:rPr>
              <w:t>服务平台</w:t>
            </w:r>
          </w:p>
          <w:p>
            <w:pPr>
              <w:keepNext w:val="0"/>
              <w:keepLines w:val="0"/>
              <w:pageBreakBefore w:val="0"/>
              <w:kinsoku/>
              <w:wordWrap/>
              <w:overflowPunct/>
              <w:topLinePunct w:val="0"/>
              <w:bidi w:val="0"/>
              <w:adjustRightInd/>
              <w:snapToGrid/>
              <w:spacing w:after="0" w:line="320" w:lineRule="exact"/>
              <w:ind w:left="0" w:right="0" w:rightChars="0"/>
              <w:rPr>
                <w:rFonts w:hint="default" w:cs="宋体"/>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5"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6</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招标公告</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sym w:font="Wingdings 2" w:char="00A3"/>
            </w:r>
            <w:r>
              <w:rPr>
                <w:rFonts w:hint="eastAsia"/>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招标投标公共服务平台</w:t>
            </w:r>
          </w:p>
          <w:p>
            <w:pPr>
              <w:keepNext w:val="0"/>
              <w:keepLines w:val="0"/>
              <w:pageBreakBefore w:val="0"/>
              <w:kinsoku/>
              <w:wordWrap/>
              <w:overflowPunct/>
              <w:topLinePunct w:val="0"/>
              <w:bidi w:val="0"/>
              <w:adjustRightInd/>
              <w:snapToGrid/>
              <w:spacing w:after="0" w:line="320" w:lineRule="exact"/>
              <w:ind w:left="0" w:right="0" w:rightChars="0"/>
              <w:rPr>
                <w:rFonts w:hint="default" w:cs="宋体"/>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9"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7</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招标公告、招标文件、资格预审文件澄清或修改</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项目名称；标段名称；澄清或修改事 项；招标人及其招标代理机构的名称、地址、联系人及联系方式。</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《招标投标法》、《招标投标法实施条例》、《电子招标投标办法》（国家发展改革委等八部委2013年第20号令）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澄清或者修改的内容可能影响资格预审申请文件或者投标文件编制的，在提交资格预审申请文件截止时间至少3日前，或者投标截止时间至少15日前</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 xml:space="preserve">公共资源交易平台 </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7"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8</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中标候选人公示</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依法必须进行招标的项目，招标人应当自收到评标报告之日起3日内公示中标候选人，公示期不得少于3日</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1"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9</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中标结果</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招标项目名称、中标人名称、中标价、工期、项目负责人、中标内容。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3"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10</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公示、公告信息澄清、修改</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项目名称；标段名称；澄清或修改事项；招标人及其招标代理机构的名称、地址、联系人及联系方式。</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《招标公告和公示信息发布管理办法》（国家发展改革委2017年第10号令）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6"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11</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暂停、终止招标</w:t>
            </w:r>
          </w:p>
        </w:tc>
        <w:tc>
          <w:tcPr>
            <w:tcW w:w="3061"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招标人名称、招标项目名称、招标项目编号、本项目首次公告日期、招标暂停或终止原因、联系方式、其他事项。</w:t>
            </w:r>
          </w:p>
        </w:tc>
        <w:tc>
          <w:tcPr>
            <w:tcW w:w="308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《招标公告和公示信息发布管理办法》（国家发展改革委2017年第10号令）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及时公开</w:t>
            </w:r>
          </w:p>
        </w:tc>
        <w:tc>
          <w:tcPr>
            <w:tcW w:w="1942"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招标人或者其委托的招标代理机构</w:t>
            </w:r>
          </w:p>
        </w:tc>
        <w:tc>
          <w:tcPr>
            <w:tcW w:w="3756"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□政府网站</w:t>
            </w:r>
            <w:r>
              <w:rPr>
                <w:rFonts w:hint="eastAsia"/>
                <w:bCs/>
                <w:kern w:val="2"/>
                <w:sz w:val="24"/>
                <w:szCs w:val="24"/>
                <w:lang w:val="en-US" w:eastAsia="zh-CN"/>
              </w:rPr>
              <w:t xml:space="preserve">    </w:t>
            </w:r>
            <w:r>
              <w:rPr>
                <w:rFonts w:hint="eastAsia"/>
                <w:bCs/>
                <w:kern w:val="2"/>
                <w:sz w:val="24"/>
                <w:szCs w:val="24"/>
              </w:rPr>
              <w:t>□政府公报</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□两微一端</w:t>
            </w:r>
            <w:r>
              <w:rPr>
                <w:rFonts w:hint="eastAsia"/>
                <w:bCs/>
                <w:kern w:val="2"/>
                <w:sz w:val="24"/>
                <w:szCs w:val="24"/>
                <w:lang w:val="en-US" w:eastAsia="zh-CN"/>
              </w:rPr>
              <w:t xml:space="preserve">    </w:t>
            </w:r>
            <w:r>
              <w:rPr>
                <w:rFonts w:hint="eastAsia"/>
                <w:bCs/>
                <w:kern w:val="2"/>
                <w:sz w:val="24"/>
                <w:szCs w:val="24"/>
              </w:rPr>
              <w:t>□发布会听证会</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□广播电视</w:t>
            </w:r>
            <w:r>
              <w:rPr>
                <w:rFonts w:hint="eastAsia"/>
                <w:bCs/>
                <w:kern w:val="2"/>
                <w:sz w:val="24"/>
                <w:szCs w:val="24"/>
                <w:lang w:val="en-US" w:eastAsia="zh-CN"/>
              </w:rPr>
              <w:t xml:space="preserve">    </w:t>
            </w:r>
            <w:r>
              <w:rPr>
                <w:rFonts w:hint="eastAsia"/>
                <w:bCs/>
                <w:kern w:val="2"/>
                <w:sz w:val="24"/>
                <w:szCs w:val="24"/>
              </w:rPr>
              <w:t>□纸质媒体</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□公开查阅点</w:t>
            </w:r>
            <w:r>
              <w:rPr>
                <w:rFonts w:hint="eastAsia"/>
                <w:bCs/>
                <w:kern w:val="2"/>
                <w:sz w:val="24"/>
                <w:szCs w:val="24"/>
                <w:lang w:val="en-US" w:eastAsia="zh-CN"/>
              </w:rPr>
              <w:t xml:space="preserve">  </w:t>
            </w:r>
            <w:r>
              <w:rPr>
                <w:rFonts w:hint="eastAsia"/>
                <w:bCs/>
                <w:kern w:val="2"/>
                <w:sz w:val="24"/>
                <w:szCs w:val="24"/>
              </w:rPr>
              <w:t>□政务服务中心</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□便民服务站</w:t>
            </w:r>
            <w:r>
              <w:rPr>
                <w:rFonts w:hint="eastAsia"/>
                <w:bCs/>
                <w:kern w:val="2"/>
                <w:sz w:val="24"/>
                <w:szCs w:val="24"/>
                <w:lang w:val="en-US" w:eastAsia="zh-CN"/>
              </w:rPr>
              <w:t xml:space="preserve">  </w:t>
            </w:r>
            <w:r>
              <w:rPr>
                <w:rFonts w:hint="eastAsia"/>
                <w:bCs/>
                <w:kern w:val="2"/>
                <w:sz w:val="24"/>
                <w:szCs w:val="24"/>
              </w:rPr>
              <w:t>□入户/现场</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□社区/企事业单位/村公示栏（电子屏）</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bCs/>
                <w:kern w:val="2"/>
                <w:sz w:val="24"/>
                <w:szCs w:val="24"/>
              </w:rPr>
              <w:t>□精准推送</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招标投标公共服务平台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公共资源交易平台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bCs/>
                <w:kern w:val="2"/>
                <w:sz w:val="24"/>
                <w:szCs w:val="24"/>
              </w:rPr>
              <w:t>电子招投标交易平台</w:t>
            </w:r>
          </w:p>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r>
              <w:rPr>
                <w:rFonts w:hint="eastAsia" w:ascii="方正仿宋_GBK" w:hAnsi="方正仿宋_GBK" w:cs="方正仿宋_GBK"/>
                <w:bCs/>
                <w:kern w:val="2"/>
                <w:sz w:val="24"/>
                <w:szCs w:val="24"/>
              </w:rPr>
              <w:t>■</w:t>
            </w:r>
            <w:r>
              <w:rPr>
                <w:rFonts w:hint="eastAsia" w:cs="宋体"/>
                <w:bCs/>
                <w:kern w:val="2"/>
                <w:sz w:val="24"/>
                <w:szCs w:val="24"/>
              </w:rPr>
              <w:t>交易监督网</w:t>
            </w:r>
          </w:p>
        </w:tc>
        <w:tc>
          <w:tcPr>
            <w:tcW w:w="101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w:t>
            </w:r>
          </w:p>
        </w:tc>
        <w:tc>
          <w:tcPr>
            <w:tcW w:w="1430"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eastAsia="宋体"/>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1"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12</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合同订立信息</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包括项目名称、合同双方名称、合同价款、签约时间、合同期限。</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《国务院办公厅关于推进公共资源配置领域政府信息公开的意见》（国办发〔2017〕97号）、《电子招标投标办法》 （国家发展改革委等八部委2013年第20号令）</w:t>
            </w:r>
          </w:p>
        </w:tc>
        <w:tc>
          <w:tcPr>
            <w:tcW w:w="16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default"/>
                <w:bCs/>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合同当事人</w:t>
            </w:r>
          </w:p>
        </w:tc>
        <w:tc>
          <w:tcPr>
            <w:tcW w:w="3756" w:type="dxa"/>
            <w:noWrap w:val="0"/>
            <w:vAlign w:val="top"/>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政府网站</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t>□</w:t>
            </w:r>
            <w:r>
              <w:rPr>
                <w:rFonts w:hint="default" w:cs="Noto Sans Mono CJK JP Regular"/>
                <w:bCs/>
                <w:kern w:val="2"/>
                <w:sz w:val="24"/>
                <w:szCs w:val="24"/>
              </w:rPr>
              <w:t>政府公报</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两微一端</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t>□</w:t>
            </w:r>
            <w:r>
              <w:rPr>
                <w:rFonts w:hint="default" w:cs="Noto Sans Mono CJK JP Regular"/>
                <w:bCs/>
                <w:kern w:val="2"/>
                <w:sz w:val="24"/>
                <w:szCs w:val="24"/>
              </w:rPr>
              <w:t>发布会听证会</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广播电视</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t>□</w:t>
            </w:r>
            <w:r>
              <w:rPr>
                <w:rFonts w:hint="default" w:cs="Noto Sans Mono CJK JP Regular"/>
                <w:bCs/>
                <w:kern w:val="2"/>
                <w:sz w:val="24"/>
                <w:szCs w:val="24"/>
              </w:rPr>
              <w:t>纸质媒体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公开查阅点</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sym w:font="Wingdings 2" w:char="00A3"/>
            </w:r>
            <w:r>
              <w:rPr>
                <w:rFonts w:hint="default" w:cs="Noto Sans Mono CJK JP Regular"/>
                <w:bCs/>
                <w:kern w:val="2"/>
                <w:sz w:val="24"/>
                <w:szCs w:val="24"/>
              </w:rPr>
              <w:t>政务服务中心</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便民服务站</w:t>
            </w:r>
            <w:r>
              <w:rPr>
                <w:rFonts w:hint="eastAsia" w:cs="Noto Sans Mono CJK JP Regular"/>
                <w:bCs/>
                <w:kern w:val="2"/>
                <w:sz w:val="24"/>
                <w:szCs w:val="24"/>
                <w:lang w:val="en-US" w:eastAsia="zh-CN"/>
              </w:rPr>
              <w:t xml:space="preserve">  </w:t>
            </w:r>
            <w:r>
              <w:rPr>
                <w:rFonts w:hint="eastAsia" w:cs="Noto Sans Mono CJK JP Regular"/>
                <w:bCs/>
                <w:kern w:val="2"/>
                <w:sz w:val="24"/>
                <w:szCs w:val="24"/>
              </w:rPr>
              <w:t>□</w:t>
            </w:r>
            <w:r>
              <w:rPr>
                <w:rFonts w:hint="default" w:cs="Noto Sans Mono CJK JP Regular"/>
                <w:bCs/>
                <w:kern w:val="2"/>
                <w:sz w:val="24"/>
                <w:szCs w:val="24"/>
              </w:rPr>
              <w:t>入户/现场</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社区/企事业单位/村公示栏（电子屏）</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cs="Noto Sans Mono CJK JP Regular"/>
                <w:bCs/>
                <w:kern w:val="2"/>
                <w:sz w:val="24"/>
                <w:szCs w:val="24"/>
              </w:rPr>
              <w:t>□</w:t>
            </w:r>
            <w:r>
              <w:rPr>
                <w:rFonts w:hint="default" w:cs="Noto Sans Mono CJK JP Regular"/>
                <w:bCs/>
                <w:kern w:val="2"/>
                <w:sz w:val="24"/>
                <w:szCs w:val="24"/>
              </w:rPr>
              <w:t>精准推送</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招标投标公共服务平台</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电子招标投标交易平台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cs="Noto Sans Mono CJK JP Regular"/>
                <w:bCs/>
                <w:kern w:val="2"/>
                <w:sz w:val="24"/>
                <w:szCs w:val="24"/>
              </w:rPr>
            </w:pPr>
            <w:r>
              <w:rPr>
                <w:rFonts w:hint="eastAsia" w:cs="Noto Sans Mono CJK JP Regular"/>
                <w:bCs/>
                <w:kern w:val="2"/>
                <w:sz w:val="24"/>
                <w:szCs w:val="24"/>
                <w:lang w:eastAsia="en-US"/>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lang w:eastAsia="en-US"/>
              </w:rPr>
              <w:t>√</w:t>
            </w:r>
          </w:p>
        </w:tc>
        <w:tc>
          <w:tcPr>
            <w:tcW w:w="1430" w:type="dxa"/>
            <w:noWrap w:val="0"/>
            <w:vAlign w:val="top"/>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2"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13</w:t>
            </w:r>
          </w:p>
        </w:tc>
        <w:tc>
          <w:tcPr>
            <w:tcW w:w="1503"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both"/>
              <w:rPr>
                <w:rFonts w:hint="default"/>
                <w:bCs/>
                <w:kern w:val="2"/>
                <w:sz w:val="24"/>
                <w:szCs w:val="24"/>
              </w:rPr>
            </w:pPr>
            <w:r>
              <w:rPr>
                <w:rFonts w:hint="eastAsia"/>
                <w:bCs/>
                <w:kern w:val="2"/>
                <w:sz w:val="24"/>
                <w:szCs w:val="24"/>
              </w:rPr>
              <w:t>工程建设项目招标投标信息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合同履行及变更信息</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项目名称、标段名称、建设单位、承包人、项目完成质量、期限、结算金额、合同发生的变更、解除合同通知书、违约行为的处理结果。</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《国务院办公厅关于推进公共资源配置领域政府信息公开的意见》（国办发〔2017〕97号）、《电子招标投标办法》 （国家发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展改革委等八部委2013年第20号令）</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spacing w:val="-11"/>
                <w:kern w:val="2"/>
                <w:sz w:val="24"/>
                <w:szCs w:val="24"/>
              </w:rPr>
              <w:t>鼓励及时公开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合同当事人</w:t>
            </w:r>
          </w:p>
        </w:tc>
        <w:tc>
          <w:tcPr>
            <w:tcW w:w="3756" w:type="dxa"/>
            <w:noWrap w:val="0"/>
            <w:vAlign w:val="top"/>
          </w:tcPr>
          <w:p>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keepNext w:val="0"/>
              <w:keepLines w:val="0"/>
              <w:pageBreakBefore w:val="0"/>
              <w:tabs>
                <w:tab w:val="left" w:pos="1480"/>
              </w:tabs>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w:t>
            </w:r>
            <w:r>
              <w:rPr>
                <w:rFonts w:hint="eastAsia" w:ascii="方正仿宋_GBK" w:hAnsi="方正仿宋_GBK" w:cs="方正仿宋_GBK"/>
                <w:bCs/>
                <w:spacing w:val="-11"/>
                <w:kern w:val="2"/>
                <w:sz w:val="24"/>
                <w:szCs w:val="24"/>
              </w:rPr>
              <w:t>区/企事业单位/村公示栏（电子屏）</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招标投标公共服务平台</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公共资源交易平台</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电子招标投标交易平台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cs="Noto Sans Mono CJK JP Regular"/>
                <w:bCs/>
                <w:kern w:val="2"/>
                <w:sz w:val="24"/>
                <w:szCs w:val="24"/>
              </w:rPr>
            </w:pPr>
            <w:r>
              <w:rPr>
                <w:rFonts w:hint="eastAsia" w:cs="Noto Sans Mono CJK JP Regular"/>
                <w:bCs/>
                <w:kern w:val="2"/>
                <w:sz w:val="24"/>
                <w:szCs w:val="24"/>
                <w:lang w:eastAsia="en-US"/>
              </w:rPr>
              <w:t>√</w:t>
            </w:r>
          </w:p>
        </w:tc>
        <w:tc>
          <w:tcPr>
            <w:tcW w:w="1274"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lang w:eastAsia="en-US"/>
              </w:rPr>
              <w:t>√</w:t>
            </w:r>
          </w:p>
        </w:tc>
        <w:tc>
          <w:tcPr>
            <w:tcW w:w="1430" w:type="dxa"/>
            <w:noWrap w:val="0"/>
            <w:vAlign w:val="top"/>
          </w:tcPr>
          <w:p>
            <w:pPr>
              <w:keepNext w:val="0"/>
              <w:keepLines w:val="0"/>
              <w:pageBreakBefore w:val="0"/>
              <w:kinsoku/>
              <w:wordWrap/>
              <w:overflowPunct/>
              <w:topLinePunct w:val="0"/>
              <w:bidi w:val="0"/>
              <w:adjustRightInd/>
              <w:snapToGrid/>
              <w:spacing w:after="0" w:line="320" w:lineRule="exact"/>
              <w:ind w:left="0" w:right="0" w:rightChars="0"/>
              <w:rPr>
                <w:rFonts w:hint="default"/>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14</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eastAsia" w:cs="Noto Sans Mono CJK JP Regular"/>
                <w:bCs/>
                <w:kern w:val="2"/>
                <w:sz w:val="24"/>
                <w:szCs w:val="24"/>
              </w:rPr>
            </w:pPr>
            <w:r>
              <w:rPr>
                <w:rFonts w:hint="eastAsia"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cs="Noto Sans Mono CJK JP Regular"/>
                <w:bCs/>
                <w:kern w:val="2"/>
                <w:sz w:val="24"/>
                <w:szCs w:val="24"/>
              </w:rPr>
              <w:t>政府采购意向公告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cs="Noto Sans Mono CJK JP Regular"/>
                <w:bCs/>
                <w:kern w:val="2"/>
                <w:sz w:val="24"/>
                <w:szCs w:val="24"/>
              </w:rPr>
              <w:t>采购意向公开的内容应当包括采购项目名称、采购需求概况、预算金额、预计采购时间等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cs="Noto Sans Mono CJK JP Regular"/>
                <w:bCs/>
                <w:kern w:val="2"/>
                <w:sz w:val="24"/>
                <w:szCs w:val="24"/>
              </w:rPr>
              <w:t>关于开展政府采购意向公开工作的通知（财库〔2020〕10号）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原则上不得晚于采购活动开始前30日公开采购意向</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省级财政部门指定的媒体</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5"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15</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及时公开，公告期限为5个工作日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省级财政部门指定的媒体</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w:t>
            </w:r>
            <w:r>
              <w:rPr>
                <w:rFonts w:hint="eastAsia" w:ascii="方正仿宋_GBK" w:hAnsi="方正仿宋_GBK" w:cs="方正仿宋_GBK"/>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6"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16</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资格预审公告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及时公开，公告期限为5个工作日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4"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17</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竞争性谈判公告、竞争性磋商公告和询价公告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及时公开，公告期限为3个工作日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6"/>
                <w:kern w:val="2"/>
                <w:sz w:val="24"/>
                <w:szCs w:val="24"/>
              </w:rPr>
            </w:pPr>
            <w:r>
              <w:rPr>
                <w:rFonts w:hint="default" w:cs="Noto Sans Mono CJK JP Regular"/>
                <w:bCs/>
                <w:spacing w:val="-6"/>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5"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18</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采购项目预算金额</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采购项目的预算金额以财政部门批复的部门预算中的政府采购预算为依据；对于部门预算批复前进行采购的项目，以预算</w:t>
            </w:r>
            <w:r>
              <w:rPr>
                <w:rFonts w:hint="eastAsia" w:ascii="方正仿宋_GBK" w:hAnsi="方正仿宋_GBK" w:cs="方正仿宋_GBK"/>
                <w:bCs/>
                <w:kern w:val="2"/>
                <w:sz w:val="24"/>
                <w:szCs w:val="24"/>
              </w:rPr>
              <w:t>“</w:t>
            </w:r>
            <w:r>
              <w:rPr>
                <w:rFonts w:hint="default" w:cs="Noto Sans Mono CJK JP Regular"/>
                <w:bCs/>
                <w:kern w:val="2"/>
                <w:sz w:val="24"/>
                <w:szCs w:val="24"/>
              </w:rPr>
              <w:t>二上数</w:t>
            </w:r>
            <w:r>
              <w:rPr>
                <w:rFonts w:hint="eastAsia" w:ascii="方正仿宋_GBK" w:hAnsi="方正仿宋_GBK" w:cs="方正仿宋_GBK"/>
                <w:bCs/>
                <w:kern w:val="2"/>
                <w:sz w:val="24"/>
                <w:szCs w:val="24"/>
              </w:rPr>
              <w:t>”</w:t>
            </w:r>
            <w:r>
              <w:rPr>
                <w:rFonts w:hint="default" w:cs="Noto Sans Mono CJK JP Regular"/>
                <w:bCs/>
                <w:kern w:val="2"/>
                <w:sz w:val="24"/>
                <w:szCs w:val="24"/>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随采购公告、采购文件公开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19</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采购文件</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招标文件、竞争性谈判文件、竞争性磋商文件和询价通知书。</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随中标、成交结果同时公告。中标、成交结果公告前采购文件已公告的，不再重复公告</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6"/>
                <w:kern w:val="2"/>
                <w:sz w:val="24"/>
                <w:szCs w:val="24"/>
              </w:rPr>
            </w:pPr>
            <w:r>
              <w:rPr>
                <w:rFonts w:hint="default" w:cs="Noto Sans Mono CJK JP Regular"/>
                <w:bCs/>
                <w:spacing w:val="-6"/>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4"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20</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采购信息更正公告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采购人和采购代理机构名称、地址、联系方式；原公告的采购项目名称及首次公告日期；更正事项、内容及日期；采购项目联系人和电话。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spacing w:val="-11"/>
                <w:kern w:val="2"/>
                <w:sz w:val="24"/>
                <w:szCs w:val="24"/>
              </w:rPr>
            </w:pPr>
            <w:r>
              <w:rPr>
                <w:rFonts w:hint="eastAsia" w:cs="Noto Sans Mono CJK JP Regular"/>
                <w:bCs/>
                <w:spacing w:val="-11"/>
                <w:kern w:val="2"/>
                <w:sz w:val="24"/>
                <w:szCs w:val="24"/>
              </w:rPr>
              <w:t>澄清或者修改的内容可能影响投标文件、资格预审申请文件、响应文件编制的，采购人或者采购代理机构发布澄清公告并以书面形式通知潜在供应商的时间，应当在</w:t>
            </w:r>
            <w:r>
              <w:rPr>
                <w:rFonts w:hint="default" w:cs="Noto Sans Mono CJK JP Regular"/>
                <w:bCs/>
                <w:spacing w:val="-11"/>
                <w:kern w:val="2"/>
                <w:sz w:val="24"/>
                <w:szCs w:val="24"/>
              </w:rPr>
              <w:t>投标截止时间至少15日前、提交资格预审申请文件截止时间至少3日前，或者提交首次响应文件截止之日3个工作日前</w:t>
            </w:r>
            <w:r>
              <w:rPr>
                <w:rFonts w:hint="eastAsia" w:cs="Noto Sans Mono CJK JP Regular"/>
                <w:bCs/>
                <w:spacing w:val="-11"/>
                <w:kern w:val="2"/>
                <w:sz w:val="24"/>
                <w:szCs w:val="24"/>
              </w:rPr>
              <w:t>；不足上述时间的，应当顺延提交投标文件、资格预审申请文件或响应文件的截止时间。</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3"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21</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单一来源公示</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r>
              <w:rPr>
                <w:rFonts w:hint="eastAsia" w:cs="Noto Sans Mono CJK JP Regular"/>
                <w:bCs/>
                <w:kern w:val="2"/>
                <w:sz w:val="24"/>
                <w:szCs w:val="24"/>
              </w:rPr>
              <w:t>《重庆市单一来源采购申报及审批管理规定》（渝财采购</w:t>
            </w:r>
            <w:r>
              <w:rPr>
                <w:rFonts w:hint="eastAsia" w:ascii="方正仿宋_GBK" w:hAnsi="方正仿宋_GBK" w:cs="方正仿宋_GBK"/>
                <w:bCs/>
                <w:kern w:val="2"/>
                <w:sz w:val="24"/>
                <w:szCs w:val="24"/>
              </w:rPr>
              <w:t>〔</w:t>
            </w:r>
            <w:r>
              <w:rPr>
                <w:rFonts w:hint="eastAsia" w:cs="Noto Sans Mono CJK JP Regular"/>
                <w:bCs/>
                <w:kern w:val="2"/>
                <w:sz w:val="24"/>
                <w:szCs w:val="24"/>
              </w:rPr>
              <w:t>2016</w:t>
            </w:r>
            <w:r>
              <w:rPr>
                <w:rFonts w:hint="eastAsia" w:ascii="方正仿宋_GBK" w:hAnsi="方正仿宋_GBK" w:cs="方正仿宋_GBK"/>
                <w:bCs/>
                <w:kern w:val="2"/>
                <w:sz w:val="24"/>
                <w:szCs w:val="24"/>
              </w:rPr>
              <w:t>〕</w:t>
            </w:r>
            <w:r>
              <w:rPr>
                <w:rFonts w:hint="eastAsia" w:cs="Noto Sans Mono CJK JP Regular"/>
                <w:bCs/>
                <w:kern w:val="2"/>
                <w:sz w:val="24"/>
                <w:szCs w:val="24"/>
              </w:rPr>
              <w:t>56号）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及时公开，公示期限不得少于5个工作日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5"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22</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协议供货和定点采购的具体成交记录</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采购人和成交供应商的名称、成交金额以及成交标的的名称、规格型号、数量、单价等。电子卖场、电子商城、网上超市等的具体成交记录，也应当予以公开。</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《关于进一步做好政府采购信息公开工作有关事项的通知》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集中采购机构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中国政府采购网及其省级分网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省级（含计划单列市）财政部门指定的媒体</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0"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23</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中标、成交结果</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自中标、成交供应商确定之日起2个工作日内公告，公告期限为1个工作日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5"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24</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采购合同</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w:t>
            </w:r>
            <w:r>
              <w:rPr>
                <w:rFonts w:hint="default" w:cs="Noto Sans Mono CJK JP Regular"/>
                <w:bCs/>
                <w:spacing w:val="-11"/>
                <w:kern w:val="2"/>
                <w:sz w:val="24"/>
                <w:szCs w:val="24"/>
              </w:rPr>
              <w:t>购人和采购代理机构名称、地址、联系方式；采购项目名称、编号，合同编号；供应商名称；合同内容。</w:t>
            </w:r>
            <w:r>
              <w:rPr>
                <w:rFonts w:hint="default" w:cs="Noto Sans Mono CJK JP Regular"/>
                <w:bCs/>
                <w:spacing w:val="-11"/>
                <w:kern w:val="2"/>
                <w:sz w:val="24"/>
                <w:szCs w:val="24"/>
              </w:rPr>
              <w:br w:type="textWrapping"/>
            </w:r>
            <w:r>
              <w:rPr>
                <w:rFonts w:hint="default" w:cs="Noto Sans Mono CJK JP Regular"/>
                <w:bCs/>
                <w:spacing w:val="-11"/>
                <w:kern w:val="2"/>
                <w:sz w:val="24"/>
                <w:szCs w:val="24"/>
              </w:rPr>
              <w:t>政府采购合同中涉及国家秘密、商业秘密的部分可以不公告，但其他内容应当公告。合同标的名称、规格型号、单价及合同金额等内容不得作为商业秘密。合同中涉及</w:t>
            </w:r>
            <w:r>
              <w:rPr>
                <w:rFonts w:hint="default" w:cs="Noto Sans Mono CJK JP Regular"/>
                <w:bCs/>
                <w:kern w:val="2"/>
                <w:sz w:val="24"/>
                <w:szCs w:val="24"/>
              </w:rPr>
              <w:t>个人隐私的姓名、联系方式等内容，除征得权利人同意外，不得对外公告。批量集中采购项目应当公告框架协议。</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10"/>
                <w:kern w:val="2"/>
                <w:sz w:val="24"/>
                <w:szCs w:val="24"/>
              </w:rPr>
            </w:pPr>
            <w:r>
              <w:rPr>
                <w:rFonts w:hint="default" w:cs="Noto Sans Mono CJK JP Regular"/>
                <w:bCs/>
                <w:spacing w:val="-10"/>
                <w:kern w:val="2"/>
                <w:sz w:val="24"/>
                <w:szCs w:val="24"/>
              </w:rPr>
              <w:t>合同签订之日起2个工作日内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25</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终止公告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采购人和采购代理机构名称、地址、联系方式；采购项目名称、采购编号，采购方式；采购项目终止原因；公告期限；采购项目联系人和电话。</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6"/>
                <w:kern w:val="2"/>
                <w:sz w:val="24"/>
                <w:szCs w:val="24"/>
              </w:rPr>
            </w:pPr>
            <w:r>
              <w:rPr>
                <w:rFonts w:hint="default" w:cs="Noto Sans Mono CJK JP Regular"/>
                <w:bCs/>
                <w:spacing w:val="-6"/>
                <w:kern w:val="2"/>
                <w:sz w:val="24"/>
                <w:szCs w:val="24"/>
              </w:rPr>
              <w:t>采购人或者其委托的采购代理机构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9"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26</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公共服务项目采购需求</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采购对象需实现的功能或者目标，满足项目需要的所有技术、服务、安全等要求，采购对象的数量、交付或实施的时间和地</w:t>
            </w:r>
            <w:r>
              <w:rPr>
                <w:rFonts w:hint="default" w:cs="Noto Sans Mono CJK JP Regular"/>
                <w:bCs/>
                <w:spacing w:val="-10"/>
                <w:kern w:val="2"/>
                <w:sz w:val="24"/>
                <w:szCs w:val="24"/>
              </w:rPr>
              <w:t>点，采购对象的验收标准等。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《财政部关于做好政府采购信息公开工作的通知》、《关于进一步加强政府采购需求和履约验收管理的指导意见》</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eastAsia="等线" w:cs="Noto Sans Mono CJK JP Regular"/>
                <w:bCs/>
                <w:kern w:val="2"/>
                <w:sz w:val="24"/>
                <w:szCs w:val="24"/>
                <w:lang w:eastAsia="en-US"/>
              </w:rPr>
            </w:pPr>
            <w:r>
              <w:rPr>
                <w:rFonts w:hint="default" w:cs="Noto Sans Mono CJK JP Regular"/>
                <w:bCs/>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27</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公共服务项目验收结果</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采购人和采购代理机构名称、地址、联系方式；采购项目名称、编号，合同编号；履约供应商名称；验收单位；验收结果；验收人员。</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验收结束之日起2个工作日内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采购人</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4"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28</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投诉、监督检查等处理决定公告</w:t>
            </w:r>
            <w:r>
              <w:rPr>
                <w:rFonts w:hint="eastAsia" w:cs="Noto Sans Mono CJK JP Regular"/>
                <w:bCs/>
                <w:kern w:val="2"/>
                <w:sz w:val="24"/>
                <w:szCs w:val="24"/>
              </w:rPr>
              <w:t>（不涉及处罚的）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相关当事人名称及地址、投诉涉及采购项目名称、投诉事项或监督检查主要事项、处理依据、处理结果、执法机关名称、公告日期等。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r>
              <w:rPr>
                <w:rFonts w:hint="eastAsia" w:cs="Noto Sans Mono CJK JP Regular"/>
                <w:bCs/>
                <w:kern w:val="2"/>
                <w:sz w:val="24"/>
                <w:szCs w:val="24"/>
              </w:rPr>
              <w:t>《关于印发〈政府采购公告和公示信息格式规范（2020年版）〉的通知》（财办库〔2020〕50号）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2"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29</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投诉、监督检查等处理决定公告</w:t>
            </w:r>
            <w:r>
              <w:rPr>
                <w:rFonts w:hint="eastAsia" w:cs="Noto Sans Mono CJK JP Regular"/>
                <w:bCs/>
                <w:kern w:val="2"/>
                <w:sz w:val="24"/>
                <w:szCs w:val="24"/>
              </w:rPr>
              <w:t>（涉及处罚的）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相关当事人名称及地址、投诉涉及采购项目名称、投诉事项或监督检查主要事项、</w:t>
            </w:r>
            <w:r>
              <w:rPr>
                <w:rFonts w:hint="eastAsia" w:cs="Noto Sans Mono CJK JP Regular"/>
                <w:bCs/>
                <w:kern w:val="2"/>
                <w:sz w:val="24"/>
                <w:szCs w:val="24"/>
              </w:rPr>
              <w:t>处罚</w:t>
            </w:r>
            <w:r>
              <w:rPr>
                <w:rFonts w:hint="default" w:cs="Noto Sans Mono CJK JP Regular"/>
                <w:bCs/>
                <w:kern w:val="2"/>
                <w:sz w:val="24"/>
                <w:szCs w:val="24"/>
              </w:rPr>
              <w:t>依据、</w:t>
            </w:r>
            <w:r>
              <w:rPr>
                <w:rFonts w:hint="eastAsia" w:cs="Noto Sans Mono CJK JP Regular"/>
                <w:bCs/>
                <w:kern w:val="2"/>
                <w:sz w:val="24"/>
                <w:szCs w:val="24"/>
              </w:rPr>
              <w:t>处罚</w:t>
            </w:r>
            <w:r>
              <w:rPr>
                <w:rFonts w:hint="default" w:cs="Noto Sans Mono CJK JP Regular"/>
                <w:bCs/>
                <w:kern w:val="2"/>
                <w:sz w:val="24"/>
                <w:szCs w:val="24"/>
              </w:rPr>
              <w:t>结果、执法机关名称、公告日期等。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r>
              <w:rPr>
                <w:rFonts w:hint="eastAsia" w:cs="Noto Sans Mono CJK JP Regular"/>
                <w:bCs/>
                <w:kern w:val="2"/>
                <w:sz w:val="24"/>
                <w:szCs w:val="24"/>
              </w:rPr>
              <w:t>《关于印发〈政府采购公告和公示信息格式规范（2020年版）〉的通知》（财办库〔2020〕50号）</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信用中国</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1"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default"/>
                <w:bCs/>
                <w:kern w:val="2"/>
                <w:sz w:val="24"/>
                <w:szCs w:val="24"/>
              </w:rPr>
            </w:pPr>
            <w:r>
              <w:rPr>
                <w:rFonts w:hint="eastAsia"/>
                <w:bCs/>
                <w:kern w:val="2"/>
                <w:sz w:val="24"/>
                <w:szCs w:val="24"/>
              </w:rPr>
              <w:t>30</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集中采购机构的考核结果公告</w:t>
            </w:r>
            <w:r>
              <w:rPr>
                <w:rFonts w:hint="eastAsia" w:cs="Noto Sans Mono CJK JP Regular"/>
                <w:bCs/>
                <w:kern w:val="2"/>
                <w:sz w:val="24"/>
                <w:szCs w:val="24"/>
              </w:rPr>
              <w:t>（不涉及处罚的）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集中采购机构名称、考核内容、考核方法、考核结果、存在问题、考核单位等。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中国政府采购网及其地方分网</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5"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31</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政府采购信息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集中采购机构的考核结果公告</w:t>
            </w:r>
            <w:r>
              <w:rPr>
                <w:rFonts w:hint="eastAsia" w:cs="Noto Sans Mono CJK JP Regular"/>
                <w:bCs/>
                <w:kern w:val="2"/>
                <w:sz w:val="24"/>
                <w:szCs w:val="24"/>
              </w:rPr>
              <w:t>（涉及到处罚的）</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集中采购机构名称、考核内容、考核方法、考核结果、存在问题、考核单位等。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《国务院办公厅关于推进公共资源配置领域政府信息公开的意见》、《财政部关于做好政府采购信息公开工作的通知》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完成并履行有关报审程序后5个工作日内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财政部门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中国政府采购网及其地方分网</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省级财政部门指定的媒体</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信用中国</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7"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32</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土地出让计划</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明确国有建设用地供应指导思想和原则；提出国有建设用地供应政策导向；确定国有建设用地供应总量、结构、布局、时序和方式；落实计划供应的宗地；实施计划的保障措施。</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《国务院办公厅关于推进公共资源配置领域政府信息公开的意见》、《招标拍卖挂牌出让国有建设用地使用权规定》、《国有建设用地供应计划编制规范》（试行）</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每年3月31日前，公布年度国有建设用地供应计划</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6"/>
                <w:kern w:val="2"/>
                <w:sz w:val="24"/>
                <w:szCs w:val="24"/>
              </w:rPr>
            </w:pPr>
            <w:r>
              <w:rPr>
                <w:rFonts w:hint="eastAsia" w:cs="Noto Sans Mono CJK JP Regular"/>
                <w:bCs/>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各级自然资源部门网站</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0"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33</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招标拍卖挂牌出让公告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default" w:cs="Noto Sans Mono CJK JP Regular"/>
                <w:bCs/>
                <w:spacing w:val="-6"/>
                <w:kern w:val="2"/>
                <w:sz w:val="24"/>
                <w:szCs w:val="24"/>
              </w:rPr>
              <w:t>证金；其他需要公告的事项。</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《国务院办公厅关于推进公共资源配置领域政府信息公开的意见》、《招标拍卖挂牌出让国有建设用地使用权规定》</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至少在投标、拍卖或者挂牌开始日前20日。挂牌时间不得少于10日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中国土地市场网或者土地有形市场等指定场所</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6"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34</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公告调整</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公开国有建设用地使用权出让公告、项目概况、澄清或者修改事项、联系方式。</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《招标拍卖挂牌出让国有土地使用权规范》</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按原公告发布渠道及时发布补充公告，涉及土地使用条件变更等影响土地价格的重大变动，补充公告发布时间距招拍挂活动开始时间少于20日的，招拍挂活动相应顺延</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中国土地市场网或者土地有形市场等指定场所</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35</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招标拍卖挂牌出让结果（成交公示）</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土地位置、面积、用途、开发程度、土地级别、容积率、出让年限、供地方式、受让人、成交价格和成交时间等。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《国务院办公厅关于推进公共资源配置领域政府信息公开的意见》、《招标拍卖挂牌出让国有建设用地使用权规定》、《招标拍卖挂牌出让国有土地使用权规范》</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招标拍卖挂牌活动结束后的10个工作日内</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中国土地市场网或者土地有形市场等指定场所</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36</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国有土地使用权出让信息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供应结果</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国有建设用地使用权年度供应结果。</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《国务院办公厅关于推进公共资源配置领域政府信息公开的意见》</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eastAsia" w:cs="Noto Sans Mono CJK JP Regular"/>
                <w:bCs/>
                <w:spacing w:val="-6"/>
                <w:kern w:val="2"/>
                <w:sz w:val="24"/>
                <w:szCs w:val="24"/>
              </w:rPr>
            </w:pPr>
            <w:r>
              <w:rPr>
                <w:rFonts w:hint="eastAsia" w:cs="Noto Sans Mono CJK JP Regular"/>
                <w:bCs/>
                <w:spacing w:val="-6"/>
                <w:kern w:val="2"/>
                <w:sz w:val="24"/>
                <w:szCs w:val="24"/>
              </w:rPr>
              <w:t>各级自然资源部门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各级自然资源部门网站</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37</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矿业权出让信息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招标拍卖挂牌出让公告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sz w:val="24"/>
                <w:szCs w:val="24"/>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default" w:cs="Noto Sans Mono CJK JP Regular"/>
                <w:bCs/>
                <w:kern w:val="2"/>
                <w:sz w:val="24"/>
                <w:szCs w:val="24"/>
              </w:rPr>
              <w:t>。</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sz w:val="24"/>
                <w:szCs w:val="24"/>
              </w:rPr>
              <w:t>《国务院办公厅关于推进公共资源配置领域政府信息公开的意见》、《自然资源部关于印发矿业权出让交易规则的通知》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spacing w:val="-10"/>
                <w:sz w:val="24"/>
                <w:szCs w:val="24"/>
              </w:rPr>
            </w:pPr>
            <w:r>
              <w:rPr>
                <w:rFonts w:hint="default" w:cs="Noto Sans Mono CJK JP Regular"/>
                <w:bCs/>
                <w:spacing w:val="-10"/>
                <w:sz w:val="24"/>
                <w:szCs w:val="24"/>
              </w:rPr>
              <w:t>在投标截止日、公开拍卖日或者挂牌起始日20个工作日前发布。挂牌时间不得少于10个工作日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自然资源部门户网站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eastAsia" w:cs="Noto Sans Mono CJK JP Regular"/>
                <w:bCs/>
                <w:kern w:val="2"/>
                <w:sz w:val="24"/>
                <w:szCs w:val="24"/>
              </w:rPr>
              <w:t>市规划</w:t>
            </w:r>
            <w:r>
              <w:rPr>
                <w:rFonts w:hint="default" w:cs="Noto Sans Mono CJK JP Regular"/>
                <w:bCs/>
                <w:kern w:val="2"/>
                <w:sz w:val="24"/>
                <w:szCs w:val="24"/>
              </w:rPr>
              <w:t>自然资源</w:t>
            </w:r>
            <w:r>
              <w:rPr>
                <w:rFonts w:hint="eastAsia" w:cs="Noto Sans Mono CJK JP Regular"/>
                <w:bCs/>
                <w:kern w:val="2"/>
                <w:sz w:val="24"/>
                <w:szCs w:val="24"/>
              </w:rPr>
              <w:t>局</w:t>
            </w:r>
            <w:r>
              <w:rPr>
                <w:rFonts w:hint="default" w:cs="Noto Sans Mono CJK JP Regular"/>
                <w:bCs/>
                <w:kern w:val="2"/>
                <w:sz w:val="24"/>
                <w:szCs w:val="24"/>
              </w:rPr>
              <w:t>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同级规划自然资源主管部门（或人民政府门户网站）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right="0" w:rightChars="0"/>
              <w:jc w:val="center"/>
              <w:rPr>
                <w:rFonts w:hint="eastAsia"/>
                <w:bCs/>
                <w:kern w:val="2"/>
                <w:sz w:val="24"/>
                <w:szCs w:val="24"/>
              </w:rPr>
            </w:pPr>
            <w:r>
              <w:rPr>
                <w:rFonts w:hint="eastAsia"/>
                <w:bCs/>
                <w:kern w:val="2"/>
                <w:sz w:val="24"/>
                <w:szCs w:val="24"/>
              </w:rPr>
              <w:t>38</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矿业权出让信息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kern w:val="2"/>
                <w:sz w:val="24"/>
                <w:szCs w:val="24"/>
              </w:rPr>
              <w:t>招标拍卖挂牌成交结果公示</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sz w:val="24"/>
                <w:szCs w:val="24"/>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default" w:cs="Noto Sans Mono CJK JP Regular"/>
                <w:bCs/>
                <w:kern w:val="2"/>
                <w:sz w:val="24"/>
                <w:szCs w:val="24"/>
              </w:rPr>
              <w:t>。</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default" w:cs="Noto Sans Mono CJK JP Regular"/>
                <w:bCs/>
                <w:sz w:val="24"/>
                <w:szCs w:val="24"/>
              </w:rPr>
              <w:t>《国务院办公厅关于推进公共资源配置领域政府信息公开的意见》、《自然资源部关于印发矿业权出让交易规则的通知》</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发出中标通知书或者签订成交确认书后5个工作日内进行信息公示。公示期不少于10个工作日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spacing w:val="-6"/>
                <w:kern w:val="2"/>
                <w:sz w:val="24"/>
                <w:szCs w:val="24"/>
              </w:rPr>
              <w:t>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自然资源部门户网站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eastAsia" w:cs="Noto Sans Mono CJK JP Regular"/>
                <w:bCs/>
                <w:kern w:val="2"/>
                <w:sz w:val="24"/>
                <w:szCs w:val="24"/>
              </w:rPr>
              <w:t>市规划</w:t>
            </w:r>
            <w:r>
              <w:rPr>
                <w:rFonts w:hint="default" w:cs="Noto Sans Mono CJK JP Regular"/>
                <w:bCs/>
                <w:kern w:val="2"/>
                <w:sz w:val="24"/>
                <w:szCs w:val="24"/>
              </w:rPr>
              <w:t>自然资源</w:t>
            </w:r>
            <w:r>
              <w:rPr>
                <w:rFonts w:hint="eastAsia" w:cs="Noto Sans Mono CJK JP Regular"/>
                <w:bCs/>
                <w:kern w:val="2"/>
                <w:sz w:val="24"/>
                <w:szCs w:val="24"/>
              </w:rPr>
              <w:t>局</w:t>
            </w:r>
            <w:r>
              <w:rPr>
                <w:rFonts w:hint="default" w:cs="Noto Sans Mono CJK JP Regular"/>
                <w:bCs/>
                <w:kern w:val="2"/>
                <w:sz w:val="24"/>
                <w:szCs w:val="24"/>
              </w:rPr>
              <w:t>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eastAsia" w:cs="Noto Sans Mono CJK JP Regular"/>
                <w:bCs/>
                <w:kern w:val="2"/>
                <w:sz w:val="24"/>
                <w:szCs w:val="24"/>
              </w:rPr>
            </w:pPr>
            <w:r>
              <w:rPr>
                <w:rFonts w:hint="eastAsia" w:ascii="方正仿宋_GBK" w:hAnsi="方正仿宋_GBK" w:cs="方正仿宋_GBK"/>
                <w:bCs/>
                <w:kern w:val="2"/>
                <w:sz w:val="24"/>
                <w:szCs w:val="24"/>
              </w:rPr>
              <w:t>■</w:t>
            </w:r>
            <w:r>
              <w:rPr>
                <w:rFonts w:hint="eastAsia" w:cs="Noto Sans Mono CJK JP Regular"/>
                <w:bCs/>
                <w:kern w:val="2"/>
                <w:sz w:val="24"/>
                <w:szCs w:val="24"/>
              </w:rPr>
              <w:t>同级规划自然资源主管部门（或人民政府门户网站）</w:t>
            </w:r>
          </w:p>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39</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矿业权出让信息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项目信息</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公告有效期内矿业权基本信息包括矿业权名称、许可证号、矿业权人、矿种、有效期限。</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《政府信息公开条例》、《国务院办公厅关于推进公共资源配置领域政府信息公开的意见》</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每年一季度集中公告</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spacing w:val="-6"/>
                <w:kern w:val="2"/>
                <w:sz w:val="24"/>
                <w:szCs w:val="24"/>
              </w:rPr>
              <w:t>各级自然资源部门</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各级自然资源部门网站</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0"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40</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国有企业产权转让信息预披露</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w:t>
            </w:r>
            <w:r>
              <w:rPr>
                <w:rFonts w:hint="eastAsia" w:cs="Noto Sans Mono CJK JP Regular"/>
                <w:bCs/>
                <w:kern w:val="2"/>
                <w:sz w:val="24"/>
                <w:szCs w:val="24"/>
              </w:rPr>
              <w:t>重庆市人民政府办公厅印发关于深化公共资源交易监督管理改革的意见（试行）的通知</w:t>
            </w:r>
            <w:r>
              <w:rPr>
                <w:rFonts w:hint="default" w:cs="Noto Sans Mono CJK JP Regular"/>
                <w:bCs/>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及时公开，正式披露信息时间不得少于20个工作日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转让方</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5"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41</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国有企业产权转让信息披露</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w:t>
            </w:r>
            <w:r>
              <w:rPr>
                <w:rFonts w:hint="eastAsia" w:cs="Noto Sans Mono CJK JP Regular"/>
                <w:bCs/>
                <w:kern w:val="2"/>
                <w:sz w:val="24"/>
                <w:szCs w:val="24"/>
              </w:rPr>
              <w:t>重庆市人民政府办公厅印发关于深化公共资源交易监督管理改革的意见（试行）的通知</w:t>
            </w:r>
            <w:r>
              <w:rPr>
                <w:rFonts w:hint="default" w:cs="Noto Sans Mono CJK JP Regular"/>
                <w:bCs/>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及时公开，正式披露信息时间不得少于20个工作日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转让方</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42</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国有企业产权转让成交公告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交易标的名称、转让标的评估结果、转让底价、交易价格。</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spacing w:val="-11"/>
                <w:kern w:val="2"/>
                <w:sz w:val="24"/>
                <w:szCs w:val="24"/>
              </w:rPr>
            </w:pPr>
            <w:r>
              <w:rPr>
                <w:rFonts w:hint="default" w:cs="Noto Sans Mono CJK JP Regular"/>
                <w:bCs/>
                <w:spacing w:val="-11"/>
                <w:kern w:val="2"/>
                <w:sz w:val="24"/>
                <w:szCs w:val="24"/>
              </w:rPr>
              <w:t>《</w:t>
            </w:r>
            <w:r>
              <w:rPr>
                <w:rFonts w:hint="eastAsia" w:cs="Noto Sans Mono CJK JP Regular"/>
                <w:bCs/>
                <w:spacing w:val="-11"/>
                <w:kern w:val="2"/>
                <w:sz w:val="24"/>
                <w:szCs w:val="24"/>
              </w:rPr>
              <w:t>重庆市人民政府办公厅印发关于深化公共资源交易监督管理改革的意见（试行）的通知</w:t>
            </w:r>
            <w:r>
              <w:rPr>
                <w:rFonts w:hint="default" w:cs="Noto Sans Mono CJK JP Regular"/>
                <w:bCs/>
                <w:spacing w:val="-11"/>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及时公开，公告期不少于5个工作日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产权交易机构</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p>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0" w:hRule="atLeast"/>
          <w:jc w:val="center"/>
        </w:trPr>
        <w:tc>
          <w:tcPr>
            <w:tcW w:w="1207" w:type="dxa"/>
            <w:noWrap w:val="0"/>
            <w:vAlign w:val="center"/>
          </w:tcPr>
          <w:p>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43</w:t>
            </w:r>
          </w:p>
        </w:tc>
        <w:tc>
          <w:tcPr>
            <w:tcW w:w="150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132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spacing w:val="-14"/>
                <w:kern w:val="2"/>
                <w:sz w:val="24"/>
                <w:szCs w:val="24"/>
              </w:rPr>
            </w:pPr>
            <w:r>
              <w:rPr>
                <w:rFonts w:hint="default" w:cs="Noto Sans Mono CJK JP Regular"/>
                <w:bCs/>
                <w:spacing w:val="-14"/>
                <w:kern w:val="2"/>
                <w:sz w:val="24"/>
                <w:szCs w:val="24"/>
              </w:rPr>
              <w:t>国有企业资产转让信息披露</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标的基本情况、交易条件、转让底价、竞价方式、受让方选择的相关评判标准等。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w:t>
            </w:r>
            <w:r>
              <w:rPr>
                <w:rFonts w:hint="eastAsia" w:cs="Noto Sans Mono CJK JP Regular"/>
                <w:bCs/>
                <w:kern w:val="2"/>
                <w:sz w:val="24"/>
                <w:szCs w:val="24"/>
              </w:rPr>
              <w:t>重庆市人民政府办公厅印发关于深化公共资源交易监督管理改革的意见（试行）的通知</w:t>
            </w:r>
            <w:r>
              <w:rPr>
                <w:rFonts w:hint="default" w:cs="Noto Sans Mono CJK JP Regular"/>
                <w:bCs/>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转让底价高于100万元、低于1000万元的资产转让项目，信息公告期应不少于10个工作日；转让底价高于1000万元的资产转让项目，信息公告期应不少于20个工作日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转让方</w:t>
            </w:r>
          </w:p>
        </w:tc>
        <w:tc>
          <w:tcPr>
            <w:tcW w:w="3756"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101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2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1077"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1430"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0" w:type="auto"/>
            <w:noWrap w:val="0"/>
            <w:vAlign w:val="center"/>
          </w:tcPr>
          <w:p>
            <w:pPr>
              <w:keepNext w:val="0"/>
              <w:keepLines w:val="0"/>
              <w:pageBreakBefore w:val="0"/>
              <w:kinsoku/>
              <w:wordWrap/>
              <w:overflowPunct/>
              <w:topLinePunct w:val="0"/>
              <w:bidi w:val="0"/>
              <w:adjustRightInd/>
              <w:snapToGrid/>
              <w:spacing w:after="0" w:line="320" w:lineRule="exact"/>
              <w:ind w:left="0" w:leftChars="0" w:right="0" w:rightChars="0"/>
              <w:jc w:val="center"/>
              <w:rPr>
                <w:rFonts w:hint="eastAsia"/>
                <w:bCs/>
                <w:kern w:val="2"/>
                <w:sz w:val="24"/>
                <w:szCs w:val="24"/>
              </w:rPr>
            </w:pPr>
            <w:r>
              <w:rPr>
                <w:rFonts w:hint="eastAsia"/>
                <w:bCs/>
                <w:kern w:val="2"/>
                <w:sz w:val="24"/>
                <w:szCs w:val="24"/>
              </w:rPr>
              <w:t>44</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国有产权交易信息</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国有企业资产转让成交公告</w:t>
            </w:r>
          </w:p>
        </w:tc>
        <w:tc>
          <w:tcPr>
            <w:tcW w:w="3061"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交易标的名称、评估价格、转让底价、交易价格等。</w:t>
            </w:r>
          </w:p>
        </w:tc>
        <w:tc>
          <w:tcPr>
            <w:tcW w:w="3083"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default" w:cs="Noto Sans Mono CJK JP Regular"/>
                <w:bCs/>
                <w:kern w:val="2"/>
                <w:sz w:val="24"/>
                <w:szCs w:val="24"/>
              </w:rPr>
              <w:t>《</w:t>
            </w:r>
            <w:r>
              <w:rPr>
                <w:rFonts w:hint="eastAsia" w:cs="Noto Sans Mono CJK JP Regular"/>
                <w:bCs/>
                <w:kern w:val="2"/>
                <w:sz w:val="24"/>
                <w:szCs w:val="24"/>
              </w:rPr>
              <w:t>重庆市人民政府办公厅印发关于深化公共资源交易监督管理改革的意见（试行）的通知</w:t>
            </w:r>
            <w:r>
              <w:rPr>
                <w:rFonts w:hint="default" w:cs="Noto Sans Mono CJK JP Regular"/>
                <w:bCs/>
                <w:kern w:val="2"/>
                <w:sz w:val="24"/>
                <w:szCs w:val="24"/>
              </w:rPr>
              <w:t>》、《企业国有资产交易监督管理办法》</w:t>
            </w:r>
          </w:p>
        </w:tc>
        <w:tc>
          <w:tcPr>
            <w:tcW w:w="1674"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r>
              <w:rPr>
                <w:rFonts w:hint="default" w:cs="Noto Sans Mono CJK JP Regular"/>
                <w:bCs/>
                <w:kern w:val="2"/>
                <w:sz w:val="24"/>
                <w:szCs w:val="24"/>
              </w:rPr>
              <w:t>不少于5个工作日</w:t>
            </w:r>
          </w:p>
        </w:tc>
        <w:tc>
          <w:tcPr>
            <w:tcW w:w="1942" w:type="dxa"/>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default" w:cs="Noto Sans Mono CJK JP Regular"/>
                <w:bCs/>
                <w:kern w:val="2"/>
                <w:sz w:val="24"/>
                <w:szCs w:val="24"/>
              </w:rPr>
              <w:t>产权交易机构</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r>
              <w:rPr>
                <w:rFonts w:hint="eastAsia" w:ascii="方正仿宋_GBK" w:hAnsi="方正仿宋_GBK" w:cs="方正仿宋_GBK"/>
                <w:bCs/>
                <w:kern w:val="2"/>
                <w:sz w:val="24"/>
                <w:szCs w:val="24"/>
              </w:rPr>
              <w:t>■</w:t>
            </w:r>
            <w:r>
              <w:rPr>
                <w:rFonts w:hint="default" w:cs="Noto Sans Mono CJK JP Regular"/>
                <w:bCs/>
                <w:kern w:val="2"/>
                <w:sz w:val="24"/>
                <w:szCs w:val="24"/>
              </w:rPr>
              <w:t>产权交易机构网站</w:t>
            </w:r>
            <w:r>
              <w:rPr>
                <w:rFonts w:hint="default" w:cs="Noto Sans Mono CJK JP Regular"/>
                <w:bCs/>
                <w:kern w:val="2"/>
                <w:sz w:val="24"/>
                <w:szCs w:val="24"/>
              </w:rPr>
              <w:br w:type="textWrapping"/>
            </w:r>
            <w:r>
              <w:rPr>
                <w:rFonts w:hint="eastAsia" w:ascii="方正仿宋_GBK" w:hAnsi="方正仿宋_GBK" w:cs="方正仿宋_GBK"/>
                <w:bCs/>
                <w:kern w:val="2"/>
                <w:sz w:val="24"/>
                <w:szCs w:val="24"/>
              </w:rPr>
              <w:t>■</w:t>
            </w:r>
            <w:r>
              <w:rPr>
                <w:rFonts w:hint="default" w:cs="Noto Sans Mono CJK JP Regular"/>
                <w:bCs/>
                <w:kern w:val="2"/>
                <w:sz w:val="24"/>
                <w:szCs w:val="24"/>
              </w:rPr>
              <w:t>公共资源交易平台</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cs="Noto Sans Mono CJK JP Regular"/>
                <w:bCs/>
                <w:kern w:val="2"/>
                <w:sz w:val="24"/>
                <w:szCs w:val="24"/>
              </w:rPr>
            </w:pP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eastAsia" w:cs="Noto Sans Mono CJK JP Regular"/>
                <w:bCs/>
                <w:kern w:val="2"/>
                <w:sz w:val="24"/>
                <w:szCs w:val="24"/>
              </w:rPr>
            </w:pPr>
            <w:r>
              <w:rPr>
                <w:rFonts w:hint="eastAsia" w:cs="Noto Sans Mono CJK JP Regular"/>
                <w:bCs/>
                <w:kern w:val="2"/>
                <w:sz w:val="24"/>
                <w:szCs w:val="24"/>
              </w:rPr>
              <w:t>√</w:t>
            </w:r>
          </w:p>
        </w:tc>
        <w:tc>
          <w:tcPr>
            <w:tcW w:w="0" w:type="auto"/>
            <w:noWrap w:val="0"/>
            <w:vAlign w:val="center"/>
          </w:tcPr>
          <w:p>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cs="Noto Sans Mono CJK JP Regular"/>
                <w:bCs/>
                <w:kern w:val="2"/>
                <w:sz w:val="24"/>
                <w:szCs w:val="24"/>
              </w:rPr>
            </w:pPr>
          </w:p>
        </w:tc>
      </w:tr>
    </w:tbl>
    <w:p>
      <w:pPr>
        <w:spacing w:before="0" w:after="0"/>
      </w:pPr>
    </w:p>
    <w:p>
      <w:pPr>
        <w:spacing w:before="0" w:after="0"/>
        <w:jc w:val="center"/>
        <w:rPr>
          <w:rFonts w:ascii="Times New Roman" w:eastAsia="方正小标宋_GBK"/>
          <w:sz w:val="44"/>
          <w:szCs w:val="44"/>
        </w:rPr>
      </w:pPr>
    </w:p>
    <w:p>
      <w:pPr>
        <w:spacing w:before="0" w:after="0"/>
        <w:jc w:val="center"/>
        <w:rPr>
          <w:rFonts w:ascii="Times New Roman" w:eastAsia="方正小标宋_GBK"/>
          <w:sz w:val="44"/>
          <w:szCs w:val="44"/>
        </w:rPr>
        <w:sectPr>
          <w:pgSz w:w="23811" w:h="16838" w:orient="landscape"/>
          <w:pgMar w:top="1531" w:right="2098" w:bottom="1531" w:left="1984" w:header="851" w:footer="1417" w:gutter="0"/>
          <w:pgNumType w:fmt="decimal"/>
          <w:cols w:space="0" w:num="1"/>
          <w:rtlGutter w:val="0"/>
          <w:docGrid w:type="linesAndChars" w:linePitch="579" w:charSpace="-2092"/>
        </w:sectPr>
      </w:pPr>
    </w:p>
    <w:p>
      <w:pPr>
        <w:adjustRightInd/>
        <w:spacing w:before="0" w:after="0" w:line="240" w:lineRule="auto"/>
      </w:pPr>
    </w:p>
    <w:p>
      <w:pPr>
        <w:shd w:val="clear" w:color="auto" w:fill="auto"/>
        <w:adjustRightInd/>
        <w:spacing w:before="0" w:after="0" w:line="240" w:lineRule="auto"/>
      </w:pPr>
    </w:p>
    <w:p>
      <w:pPr>
        <w:shd w:val="clear" w:color="auto" w:fill="auto"/>
        <w:adjustRightInd/>
        <w:spacing w:before="0" w:after="0" w:line="240" w:lineRule="auto"/>
      </w:pPr>
    </w:p>
    <w:p>
      <w:pPr>
        <w:shd w:val="clear" w:color="auto" w:fill="auto"/>
        <w:adjustRightInd/>
        <w:spacing w:before="0" w:after="0" w:line="240" w:lineRule="auto"/>
      </w:pPr>
    </w:p>
    <w:p>
      <w:pPr>
        <w:adjustRightInd/>
        <w:spacing w:before="0" w:after="0" w:line="240" w:lineRule="auto"/>
        <w:rPr>
          <w:bCs/>
        </w:rPr>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adjustRightInd/>
        <w:spacing w:before="0" w:after="0" w:line="240" w:lineRule="auto"/>
      </w:pPr>
    </w:p>
    <w:p>
      <w:pPr>
        <w:pBdr>
          <w:bottom w:val="none" w:color="auto" w:sz="0" w:space="0"/>
        </w:pBdr>
        <w:overflowPunct w:val="0"/>
        <w:adjustRightInd/>
        <w:spacing w:before="0" w:after="0" w:line="500" w:lineRule="exact"/>
      </w:pPr>
    </w:p>
    <w:p>
      <w:pPr>
        <w:pBdr>
          <w:top w:val="single" w:color="auto" w:sz="12" w:space="0"/>
          <w:bottom w:val="single" w:color="auto" w:sz="12" w:space="0"/>
        </w:pBdr>
        <w:overflowPunct w:val="0"/>
        <w:adjustRightInd/>
        <w:spacing w:before="0" w:after="0" w:line="240" w:lineRule="auto"/>
        <w:ind w:firstLine="276" w:firstLineChars="100"/>
        <w:rPr>
          <w:sz w:val="28"/>
          <w:szCs w:val="28"/>
        </w:rPr>
      </w:pPr>
      <w:r>
        <w:rPr>
          <w:rFonts w:hint="eastAsia"/>
          <w:sz w:val="28"/>
          <w:szCs w:val="28"/>
          <w:lang w:eastAsia="zh-CN"/>
        </w:rPr>
        <w:t>重庆市公共资源交易监督管理局综合协调处</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2023年7月</w:t>
      </w:r>
      <w:r>
        <w:rPr>
          <w:rFonts w:hint="eastAsia"/>
          <w:sz w:val="28"/>
          <w:szCs w:val="28"/>
          <w:lang w:eastAsia="zh-CN"/>
        </w:rPr>
        <w:t>2</w:t>
      </w:r>
      <w:r>
        <w:rPr>
          <w:rFonts w:hint="eastAsia"/>
          <w:sz w:val="28"/>
          <w:szCs w:val="28"/>
          <w:lang w:val="en-US" w:eastAsia="zh-CN"/>
        </w:rPr>
        <w:t>0</w:t>
      </w:r>
      <w:r>
        <w:rPr>
          <w:rFonts w:hint="eastAsia"/>
          <w:sz w:val="28"/>
          <w:szCs w:val="28"/>
        </w:rPr>
        <w:t xml:space="preserve">日印发  </w:t>
      </w:r>
    </w:p>
    <w:sectPr>
      <w:pgSz w:w="11906" w:h="16838"/>
      <w:pgMar w:top="2098" w:right="1531" w:bottom="1984" w:left="1531" w:header="851" w:footer="1417" w:gutter="0"/>
      <w:pgNumType w:fmt="decimal"/>
      <w:cols w:space="0" w:num="1"/>
      <w:titlePg/>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Mono CJK JP Regular">
    <w:panose1 w:val="020B0500000000000000"/>
    <w:charset w:val="86"/>
    <w:family w:val="swiss"/>
    <w:pitch w:val="default"/>
    <w:sig w:usb0="30000003" w:usb1="2BDF3C10" w:usb2="00000016" w:usb3="00000000" w:csb0="602E0107"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Mincho">
    <w:altName w:val="方正书宋_GBK"/>
    <w:panose1 w:val="02020609040205080304"/>
    <w:charset w:val="80"/>
    <w:family w:val="modern"/>
    <w:pitch w:val="default"/>
    <w:sig w:usb0="00000000" w:usb1="00000000" w:usb2="00000012" w:usb3="00000000" w:csb0="4002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eastAsia="Times New Roman" w:cs="Times New Roman"/>
        <w:b w:val="0"/>
        <w:i w:val="0"/>
        <w:color w:val="auto"/>
        <w:sz w:val="18"/>
        <w:u w:val="none" w:color="auto"/>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A275B"/>
    <w:rsid w:val="000B4A22"/>
    <w:rsid w:val="000C0BF7"/>
    <w:rsid w:val="000C2FB2"/>
    <w:rsid w:val="000C6B28"/>
    <w:rsid w:val="000F25BF"/>
    <w:rsid w:val="001024AA"/>
    <w:rsid w:val="001056AD"/>
    <w:rsid w:val="00182501"/>
    <w:rsid w:val="00185691"/>
    <w:rsid w:val="001D3042"/>
    <w:rsid w:val="001F7BBB"/>
    <w:rsid w:val="0026530B"/>
    <w:rsid w:val="00296D93"/>
    <w:rsid w:val="002B04C6"/>
    <w:rsid w:val="00301B6D"/>
    <w:rsid w:val="00301CEE"/>
    <w:rsid w:val="00396CAE"/>
    <w:rsid w:val="003D5F25"/>
    <w:rsid w:val="003E4FE8"/>
    <w:rsid w:val="003E5084"/>
    <w:rsid w:val="003F450B"/>
    <w:rsid w:val="00413264"/>
    <w:rsid w:val="00432433"/>
    <w:rsid w:val="00434D79"/>
    <w:rsid w:val="00474C3A"/>
    <w:rsid w:val="00491840"/>
    <w:rsid w:val="00496D2E"/>
    <w:rsid w:val="00497F00"/>
    <w:rsid w:val="004A2FB3"/>
    <w:rsid w:val="004E0474"/>
    <w:rsid w:val="0050535E"/>
    <w:rsid w:val="005777F4"/>
    <w:rsid w:val="005C221C"/>
    <w:rsid w:val="005C7EAE"/>
    <w:rsid w:val="006042BD"/>
    <w:rsid w:val="006068C6"/>
    <w:rsid w:val="0063154E"/>
    <w:rsid w:val="006A30D0"/>
    <w:rsid w:val="006A3C2F"/>
    <w:rsid w:val="0072131F"/>
    <w:rsid w:val="00721526"/>
    <w:rsid w:val="00731C1B"/>
    <w:rsid w:val="00737083"/>
    <w:rsid w:val="00765BC9"/>
    <w:rsid w:val="007770A5"/>
    <w:rsid w:val="00794916"/>
    <w:rsid w:val="007B0DE3"/>
    <w:rsid w:val="007F394F"/>
    <w:rsid w:val="007F46CB"/>
    <w:rsid w:val="00815223"/>
    <w:rsid w:val="00831787"/>
    <w:rsid w:val="00860A47"/>
    <w:rsid w:val="00891C35"/>
    <w:rsid w:val="008935D1"/>
    <w:rsid w:val="008B74C0"/>
    <w:rsid w:val="009048D5"/>
    <w:rsid w:val="00904AFE"/>
    <w:rsid w:val="0092122C"/>
    <w:rsid w:val="009220DF"/>
    <w:rsid w:val="00965CCB"/>
    <w:rsid w:val="00972E17"/>
    <w:rsid w:val="00995785"/>
    <w:rsid w:val="009A1246"/>
    <w:rsid w:val="009A5EB0"/>
    <w:rsid w:val="00A40C10"/>
    <w:rsid w:val="00A443C1"/>
    <w:rsid w:val="00A955CD"/>
    <w:rsid w:val="00B1777D"/>
    <w:rsid w:val="00B51CD6"/>
    <w:rsid w:val="00B7051E"/>
    <w:rsid w:val="00B833D8"/>
    <w:rsid w:val="00C464A8"/>
    <w:rsid w:val="00C6762A"/>
    <w:rsid w:val="00D01740"/>
    <w:rsid w:val="00D471B4"/>
    <w:rsid w:val="00D60577"/>
    <w:rsid w:val="00D7295A"/>
    <w:rsid w:val="00D878F1"/>
    <w:rsid w:val="00D97CFB"/>
    <w:rsid w:val="00DB38C2"/>
    <w:rsid w:val="00E03841"/>
    <w:rsid w:val="00E770E1"/>
    <w:rsid w:val="00E93235"/>
    <w:rsid w:val="00ED5B9D"/>
    <w:rsid w:val="00F14A44"/>
    <w:rsid w:val="00F63B69"/>
    <w:rsid w:val="00F76AAF"/>
    <w:rsid w:val="00F830E2"/>
    <w:rsid w:val="00FA4D84"/>
    <w:rsid w:val="02756E69"/>
    <w:rsid w:val="0A076916"/>
    <w:rsid w:val="102E19CE"/>
    <w:rsid w:val="17DF49FC"/>
    <w:rsid w:val="1AC51084"/>
    <w:rsid w:val="1E940F2B"/>
    <w:rsid w:val="2204170F"/>
    <w:rsid w:val="225613C4"/>
    <w:rsid w:val="26834B89"/>
    <w:rsid w:val="2789432D"/>
    <w:rsid w:val="2F386F1F"/>
    <w:rsid w:val="33404886"/>
    <w:rsid w:val="3A996AE8"/>
    <w:rsid w:val="3A9E00CB"/>
    <w:rsid w:val="3DF00B83"/>
    <w:rsid w:val="4B0A5604"/>
    <w:rsid w:val="4CA90D75"/>
    <w:rsid w:val="762C63E5"/>
    <w:rsid w:val="789C698E"/>
    <w:rsid w:val="7B667925"/>
    <w:rsid w:val="7E3B16DD"/>
    <w:rsid w:val="A3DF0A3A"/>
    <w:rsid w:val="FF5B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 w:type="paragraph" w:customStyle="1" w:styleId="10">
    <w:name w:val="Table Paragraph"/>
    <w:qFormat/>
    <w:uiPriority w:val="99"/>
    <w:pPr>
      <w:widowControl w:val="0"/>
      <w:autoSpaceDE w:val="0"/>
      <w:autoSpaceDN w:val="0"/>
      <w:spacing w:after="160"/>
    </w:pPr>
    <w:rPr>
      <w:rFonts w:ascii="Noto Sans Mono CJK JP Regular" w:hAnsi="Noto Sans Mono CJK JP Regular" w:eastAsia="等线" w:cs="Noto Sans Mono CJK JP Regular"/>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35</Pages>
  <Words>3</Words>
  <Characters>20</Characters>
  <Lines>1</Lines>
  <Paragraphs>1</Paragraphs>
  <TotalTime>18</TotalTime>
  <ScaleCrop>false</ScaleCrop>
  <LinksUpToDate>false</LinksUpToDate>
  <CharactersWithSpaces>22</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2009-06-05T18:03:00Z</dcterms:created>
  <dc:creator>jw</dc:creator>
  <cp:lastModifiedBy>admi</cp:lastModifiedBy>
  <cp:lastPrinted>2023-07-20T16:34:00Z</cp:lastPrinted>
  <dcterms:modified xsi:type="dcterms:W3CDTF">2023-09-18T11:30:36Z</dcterms:modified>
  <dc:title>重庆市计委关于巫山县小小三峡手扒岩至平河</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6FC726351E09487CBB2E6F993537754C</vt:lpwstr>
  </property>
  <property fmtid="{D5CDD505-2E9C-101B-9397-08002B2CF9AE}" pid="3" name="KSOProductBuildVer">
    <vt:lpwstr>2052-11.8.2.1118</vt:lpwstr>
  </property>
</Properties>
</file>