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0"/>
          <w:szCs w:val="40"/>
          <w:lang w:eastAsia="zh-CN"/>
        </w:rPr>
      </w:pPr>
      <w:r>
        <w:rPr>
          <w:rFonts w:hint="eastAsia" w:ascii="Times New Roman" w:hAnsi="Times New Roman" w:eastAsia="方正小标宋_GBK" w:cs="Times New Roman"/>
          <w:sz w:val="40"/>
          <w:szCs w:val="40"/>
          <w:lang w:eastAsia="zh-CN"/>
        </w:rPr>
        <w:t>重庆市</w:t>
      </w:r>
      <w:r>
        <w:rPr>
          <w:rFonts w:hint="default" w:ascii="Times New Roman" w:hAnsi="Times New Roman" w:eastAsia="方正小标宋_GBK" w:cs="Times New Roman"/>
          <w:sz w:val="40"/>
          <w:szCs w:val="40"/>
          <w:lang w:eastAsia="zh-CN"/>
        </w:rPr>
        <w:t>秀山土家族苗族自治县</w:t>
      </w:r>
      <w:r>
        <w:rPr>
          <w:rFonts w:hint="default" w:ascii="Times New Roman" w:hAnsi="Times New Roman" w:eastAsia="方正小标宋_GBK" w:cs="Times New Roman"/>
          <w:sz w:val="40"/>
          <w:szCs w:val="40"/>
          <w:lang w:val="en-US" w:eastAsia="zh-CN"/>
        </w:rPr>
        <w:t>岑溪</w:t>
      </w:r>
      <w:r>
        <w:rPr>
          <w:rFonts w:hint="default" w:ascii="Times New Roman" w:hAnsi="Times New Roman" w:eastAsia="方正小标宋_GBK" w:cs="Times New Roman"/>
          <w:sz w:val="40"/>
          <w:szCs w:val="40"/>
          <w:lang w:eastAsia="zh-CN"/>
        </w:rPr>
        <w:t>乡财政办公室2023年度决算公开说明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lang w:val="en-US" w:eastAsia="zh-CN"/>
        </w:rPr>
        <w:t>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秀山土家族苗族自治县岑溪乡财政办公室为秀山土家族苗族自治县岑溪乡人民政府下属二级预算单位，本部门有参公人员2名。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1.总体情况。</w:t>
      </w:r>
      <w:r>
        <w:rPr>
          <w:rFonts w:hint="default" w:ascii="Times New Roman" w:hAnsi="Times New Roman" w:eastAsia="方正仿宋_GBK" w:cs="Times New Roman"/>
          <w:color w:val="auto"/>
          <w:sz w:val="32"/>
          <w:szCs w:val="32"/>
          <w:shd w:val="clear" w:color="auto" w:fill="FFFFFF"/>
          <w:lang w:val="en-US" w:eastAsia="zh-CN"/>
        </w:rPr>
        <w:t>2023年度收入总计61.72万元，支出总计61.72万元。收支较上年决算数增加61.72万元，增长100.00%，主要原因是2022年度本单位与部门合并编报决算，按照市财政局要求2023年度独立编报决算，故与上年对比增长100.00%。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2.收入情况。</w:t>
      </w:r>
      <w:r>
        <w:rPr>
          <w:rFonts w:hint="default" w:ascii="Times New Roman" w:hAnsi="Times New Roman" w:eastAsia="方正仿宋_GBK" w:cs="Times New Roman"/>
          <w:color w:val="auto"/>
          <w:sz w:val="32"/>
          <w:szCs w:val="32"/>
          <w:shd w:val="clear" w:color="auto" w:fill="FFFFFF"/>
          <w:lang w:val="en-US" w:eastAsia="zh-CN"/>
        </w:rPr>
        <w:t>2023年度收入合计61.72万元，较上年决算数增加61.72万元，增长100.00%，主要原因是2022年度</w:t>
      </w:r>
      <w:r>
        <w:rPr>
          <w:rFonts w:hint="default" w:ascii="Times New Roman" w:hAnsi="Times New Roman" w:eastAsia="方正仿宋" w:cs="Times New Roman"/>
          <w:i w:val="0"/>
          <w:caps w:val="0"/>
          <w:color w:val="333333"/>
          <w:spacing w:val="0"/>
          <w:sz w:val="32"/>
          <w:szCs w:val="32"/>
          <w:shd w:val="clear" w:fill="FFFFFF"/>
          <w:lang w:val="en-US" w:eastAsia="zh-CN"/>
        </w:rPr>
        <w:t>本单位与部门合并编报决算，按照市财政局要求2023年度独立编报决算，故与上年对比增长100.00%。其中：财政拨款收入61.72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3.支出情况。</w:t>
      </w:r>
      <w:r>
        <w:rPr>
          <w:rFonts w:hint="default" w:ascii="Times New Roman" w:hAnsi="Times New Roman" w:eastAsia="方正仿宋_GBK" w:cs="Times New Roman"/>
          <w:color w:val="auto"/>
          <w:sz w:val="32"/>
          <w:szCs w:val="32"/>
          <w:shd w:val="clear" w:color="auto" w:fill="FFFFFF"/>
          <w:lang w:val="en-US" w:eastAsia="zh-CN"/>
        </w:rPr>
        <w:t>2023年度支出合计61.72万元，较上年决算数增加61.72万元，增长100.00%，主要原因是2022年度本单位与部门合并编报决算，按照市财政局要求2023年度独立编报决算，故与上年对比增长100%。其中：基本支出61.72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4.结转结余情况。</w:t>
      </w:r>
      <w:r>
        <w:rPr>
          <w:rFonts w:hint="default" w:ascii="Times New Roman" w:hAnsi="Times New Roman" w:eastAsia="方正仿宋" w:cs="Times New Roman"/>
          <w:i w:val="0"/>
          <w:caps w:val="0"/>
          <w:color w:val="333333"/>
          <w:spacing w:val="0"/>
          <w:sz w:val="32"/>
          <w:szCs w:val="32"/>
          <w:shd w:val="clear" w:fill="FFFFFF"/>
          <w:lang w:val="en-US" w:eastAsia="zh-CN"/>
        </w:rPr>
        <w:t>2023年度年末结转和结余0.00万元，较上年决算数无增减，主要原因是资金已使用完，无结转结余。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财政拨款收、支总计61.72万元。与2022年相比，财政拨款收、支总计各增加61.72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2023年度一般公共预算财政拨款收入61.72万元，较上年决算数增加61.7</w:t>
      </w:r>
      <w:r>
        <w:rPr>
          <w:rFonts w:hint="default" w:ascii="Times New Roman" w:hAnsi="Times New Roman" w:eastAsia="方正仿宋" w:cs="Times New Roman"/>
          <w:i w:val="0"/>
          <w:caps w:val="0"/>
          <w:color w:val="333333"/>
          <w:spacing w:val="0"/>
          <w:sz w:val="32"/>
          <w:szCs w:val="32"/>
          <w:shd w:val="clear" w:fill="FFFFFF"/>
          <w:lang w:val="en-US" w:eastAsia="zh-CN"/>
        </w:rPr>
        <w:t>2万元，增长100.00%。主要</w:t>
      </w:r>
      <w:r>
        <w:rPr>
          <w:rFonts w:hint="default" w:ascii="Times New Roman" w:hAnsi="Times New Roman" w:eastAsia="方正仿宋_GBK" w:cs="Times New Roman"/>
          <w:sz w:val="32"/>
          <w:szCs w:val="32"/>
          <w:shd w:val="clear" w:color="auto" w:fill="FFFFFF"/>
          <w:lang w:val="en-US" w:eastAsia="zh-CN"/>
        </w:rPr>
        <w:t>原因是2022年度本单位与部门合并编报决算，按照市财政局要求2023年度独立编报决算，故与上年对比增长100.00%。较年初预算数减少3.08万元，下降4.75%。主要原因是落实过紧日子政策、人员退休1人。此外，年初财政拨款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61.72万元，较上年决算数增加61.72万元，增长100.00%。主要原因是2022年度本单位与部门合并编报决算，按照市财政局要求2023年度独立编报决算，故与上年对比增长100%。较年初预算数减少4.04万元，下降6.14%。主要原因是落实过紧日子政策，人员退休1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2023年度年末一般公共预算财政拨款结转和结余0.00万元，较上年决算数无增减，主要原因是资金已使用完，无结转结余。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（1）一般公共服务支出46.52万元，占75.38%，较年初预算数减少3.69万元，下降7.35%，主要原因是退休1人，工资及相关支出减少。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（2）社会保障与就业支出8.11万元，占13.15%，较年初预算数减少0.36万元，下降4.25%，主要原因是退休1人，养老保险等社保减少。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卫生健康支出2.35万元，占3.81%，较年初预算数无增减，主要原因预算收支平衡。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住房保障支出</w:t>
      </w:r>
      <w:r>
        <w:rPr>
          <w:rFonts w:hint="default" w:ascii="Times New Roman" w:hAnsi="Times New Roman" w:eastAsia="方正仿宋_GBK" w:cs="Times New Roman"/>
          <w:sz w:val="32"/>
          <w:szCs w:val="32"/>
          <w:shd w:val="clear" w:color="auto" w:fill="FFFFFF"/>
          <w:lang w:val="en-US" w:eastAsia="zh-CN"/>
        </w:rPr>
        <w:t>4.73</w:t>
      </w:r>
      <w:r>
        <w:rPr>
          <w:rFonts w:hint="default" w:ascii="Times New Roman" w:hAnsi="Times New Roman" w:eastAsia="方正仿宋_GBK" w:cs="Times New Roman"/>
          <w:color w:val="auto"/>
          <w:sz w:val="32"/>
          <w:szCs w:val="32"/>
          <w:shd w:val="clear" w:color="auto" w:fill="FFFFFF"/>
          <w:lang w:val="en-US" w:eastAsia="zh-CN"/>
        </w:rPr>
        <w:t>万元，占7.66%，较年初预算数无增减，主要原因是预算收支平衡。</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一般公共财政拨款基本支出61.72万元。其中：人员经费61.72万元，较上年决算数增加61.72万元，增长100.00%，主要原因是2022年度本单位与部门合并编报决算，按照市财政局要求2023年度独立编报决算，故与上年对比增长100.00%。人员经费用途主要包括在职职工工资、绩效、社保公积金配套、体检费等开支。公用经费7.71万元，较上年决算数增加7.71万元，增长100.00%，主要原因是2022年度本单位与部门合并编报决算，按照市财政局要求2023年度独立编报决算，故与上年对比增长100.00%。公用经费用途主要包括水费、报刊费、食堂生活费。</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default" w:ascii="Times New Roman" w:hAnsi="Times New Roman" w:eastAsia="方正黑体_GBK" w:cs="Times New Roman"/>
          <w:b w:val="0"/>
          <w:bCs/>
          <w:sz w:val="32"/>
          <w:szCs w:val="32"/>
          <w:shd w:val="clear" w:color="auto" w:fill="FFFFFF"/>
          <w:lang w:val="en-US" w:eastAsia="zh-CN"/>
        </w:rPr>
        <w:t>三公</w:t>
      </w:r>
      <w:r>
        <w:rPr>
          <w:rStyle w:val="8"/>
          <w:rFonts w:hint="default" w:ascii="Times New Roman" w:hAnsi="Times New Roman" w:eastAsia="方正黑体_GBK" w:cs="Times New Roman"/>
          <w:b w:val="0"/>
          <w:bCs/>
          <w:sz w:val="32"/>
          <w:szCs w:val="32"/>
          <w:shd w:val="clear" w:color="auto" w:fill="FFFFFF"/>
          <w:lang w:eastAsia="zh-CN"/>
        </w:rPr>
        <w:t>”经费情况说明</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（一）“三公”经费支出总体情况说明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三公”经费支出共计0.00万元，较年初预算数无增减，主要原因是本单位为岑溪乡人民政府下属二级单位，未单列“三公”经费支出。较上年支出数无增减，主要原因是本单位为岑溪乡人民政府下属二级单位，未单列“三公”经费支出。</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（二）“三公”经费分项支出情况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2023年度本单位因公出国（境）费用0.00万元。费用支出较年初预算数无增减，主要原因是本单位无因公出国（境）情况。较上年支出数无增减，主要原因是本单位无因公出国（境）情况。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公务车购置费0.00万元。费用支出较年初预算数无增减，主要原因是本单位未购置公务车。较上年支出数无增减，主要原因是本单位未购置公务车。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公务车运行维护费0.00万元。费用支出较年初预算数无增减，主要原因是本单位无公务车。较上年支出数无增减，主要原因是本单位无公务车。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0.00元，车均购置费0.00万元，车均维护费0.00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本年度会议费支出0.00万元，较上年决算数无增减，主要原因是2022年度本单位与部门合并编报决算，按照市财政局要求2023年度独立编报决算，本年度未发生会议费。本年度培训费支出0.45万元，较上年决算数增加0.45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机关运行经费支出5.19万元，机关运行经费主要用于开支办公费。机关运行经费较上年支出数增加5.19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bidi="ar-SA"/>
        </w:rPr>
        <w:t>2023年度本单位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我单位无项目，未开展绩效评价。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bookmarkStart w:id="0" w:name="_GoBack"/>
      <w:bookmarkEnd w:id="0"/>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（一）财政拨款收入：</w:t>
      </w:r>
      <w:r>
        <w:rPr>
          <w:rFonts w:hint="default" w:ascii="Times New Roman" w:hAnsi="Times New Roman" w:eastAsia="方正仿宋"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（二）事业收入：</w:t>
      </w:r>
      <w:r>
        <w:rPr>
          <w:rFonts w:hint="default" w:ascii="Times New Roman" w:hAnsi="Times New Roman" w:eastAsia="方正仿宋" w:cs="Times New Roman"/>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（三）经营收入：</w:t>
      </w:r>
      <w:r>
        <w:rPr>
          <w:rFonts w:hint="default" w:ascii="Times New Roman" w:hAnsi="Times New Roman" w:eastAsia="方正仿宋" w:cs="Times New Roman"/>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（四）其他收入：</w:t>
      </w:r>
      <w:r>
        <w:rPr>
          <w:rFonts w:hint="default" w:ascii="Times New Roman" w:hAnsi="Times New Roman" w:eastAsia="方正仿宋" w:cs="Times New Roman"/>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（五）使用非财政拨款结余：</w:t>
      </w:r>
      <w:r>
        <w:rPr>
          <w:rFonts w:hint="default" w:ascii="Times New Roman" w:hAnsi="Times New Roman" w:eastAsia="方正仿宋_GBK" w:cs="Times New Roman"/>
          <w:sz w:val="32"/>
          <w:szCs w:val="32"/>
          <w:shd w:val="clear" w:color="auto" w:fill="FFFFFF"/>
        </w:rPr>
        <w:t>指单位在当年的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sz w:val="32"/>
          <w:szCs w:val="32"/>
          <w:shd w:val="clear" w:color="auto" w:fill="FFFFFF"/>
          <w:lang w:val="en-US" w:eastAsia="zh-CN"/>
        </w:rPr>
        <w:t>反映单位购买商品和服务的支出（不包括用于购置固</w:t>
      </w:r>
      <w:r>
        <w:rPr>
          <w:rFonts w:hint="default" w:ascii="Times New Roman" w:hAnsi="Times New Roman" w:eastAsia="方正仿宋_GBK" w:cs="Times New Roman"/>
          <w:sz w:val="32"/>
          <w:szCs w:val="32"/>
          <w:shd w:val="clear" w:color="auto" w:fill="FFFFFF"/>
        </w:rPr>
        <w:t>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联系人：许丹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联系电话：023-76624009</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重庆市秀山土家族苗族自治县岑溪乡财政办公室</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61.72</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重庆市秀山土家族苗族自治县岑溪乡财政办公室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重庆市秀山土家族苗族自治县岑溪乡财政办公室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重庆市秀山土家族苗族自治县岑溪乡财政办公室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m0GD7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5D1A0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47981"/>
    <w:rsid w:val="163A6CEE"/>
    <w:rsid w:val="173708E3"/>
    <w:rsid w:val="17C374FC"/>
    <w:rsid w:val="182E4AB6"/>
    <w:rsid w:val="189079DC"/>
    <w:rsid w:val="189B0D0B"/>
    <w:rsid w:val="18B43F7C"/>
    <w:rsid w:val="194A1770"/>
    <w:rsid w:val="19B906A4"/>
    <w:rsid w:val="1B6F15B6"/>
    <w:rsid w:val="1B6F182B"/>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B443E"/>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395635"/>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7954"/>
    <w:rsid w:val="39F03D7A"/>
    <w:rsid w:val="39F33306"/>
    <w:rsid w:val="3A2C1C67"/>
    <w:rsid w:val="3A6A002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27396"/>
    <w:rsid w:val="554E5773"/>
    <w:rsid w:val="555A3CBC"/>
    <w:rsid w:val="5582012B"/>
    <w:rsid w:val="558E4E05"/>
    <w:rsid w:val="55BE2E85"/>
    <w:rsid w:val="56530F5D"/>
    <w:rsid w:val="567700D3"/>
    <w:rsid w:val="56FF7E9E"/>
    <w:rsid w:val="578867FC"/>
    <w:rsid w:val="5842572D"/>
    <w:rsid w:val="593755B2"/>
    <w:rsid w:val="5A3B59D6"/>
    <w:rsid w:val="5AD134D8"/>
    <w:rsid w:val="5C263CE4"/>
    <w:rsid w:val="5C5D2777"/>
    <w:rsid w:val="5CF66BF3"/>
    <w:rsid w:val="5D290C69"/>
    <w:rsid w:val="5F2D4A41"/>
    <w:rsid w:val="606725F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7752F0"/>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95AEA"/>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CB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2024-10-08T12:51:41Z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