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重庆市秀山土家族苗族自治县膏田镇农业服务中心（特色产业发展中心）2023年度决算公开说明</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0" w:firstLineChars="0"/>
        <w:jc w:val="center"/>
        <w:textAlignment w:val="auto"/>
        <w:rPr>
          <w:rFonts w:hint="default" w:ascii="方正小标宋_GBK" w:hAnsi="方正小标宋_GBK" w:eastAsia="方正小标宋_GBK" w:cs="方正小标宋_GBK"/>
          <w:sz w:val="36"/>
          <w:szCs w:val="36"/>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一、单位基本情况</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（一）职能职责</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膏田镇农业服务中心（特色产业发展中心）为膏田镇人民政府统一设置的事业站所之一。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default"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（二）机构设置</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农业服务中心。</w:t>
      </w:r>
      <w:r>
        <w:rPr>
          <w:rFonts w:hint="eastAsia" w:ascii="Times New Roman" w:hAnsi="Times New Roman" w:eastAsia="方正仿宋_GBK" w:cs="Times New Roman"/>
          <w:kern w:val="2"/>
          <w:sz w:val="32"/>
          <w:szCs w:val="32"/>
          <w:lang w:val="en-US" w:eastAsia="zh-CN" w:bidi="ar-SA"/>
        </w:rPr>
        <w:t>主要职责：承担农技、农机、畜牧、水利水产等方面的技术推广、信息服务、水土保持、灾害防治、土地规模经营管理、农产品质量安全监管，农业综合服务等工作。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（一）收入支出决算总体情况说明</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1.总体情况。</w:t>
      </w:r>
      <w:r>
        <w:rPr>
          <w:rFonts w:hint="eastAsia" w:ascii="Times New Roman" w:hAnsi="Times New Roman" w:eastAsia="方正仿宋_GBK" w:cs="Times New Roman"/>
          <w:kern w:val="2"/>
          <w:sz w:val="32"/>
          <w:szCs w:val="32"/>
          <w:lang w:val="en-US" w:eastAsia="zh-CN" w:bidi="ar-SA"/>
        </w:rPr>
        <w:t>2023年度收入总计402.25万元，支出总计402.25万元。收支较上年决算数增加402.25万元，增长100.00%，主要原因是2022年度本单位与部门合并编报决算，按照市财政局要求2023年度独立编报决算，故与上年对比增长100%。</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both"/>
        <w:textAlignment w:val="auto"/>
        <w:rPr>
          <w:rFonts w:hint="default"/>
        </w:rPr>
      </w:pP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2.收入情况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收入合计402.25万元，较上年决算数增加402.25万元，增长100.00%，主要原因是2022年度本单位与部门合并编报决算，按照市财政局要求2023年度独立编报决算，故与上年对比增长100%。其中：财政拨款收入402.25万元，占100.00%；事业收入0.00万元，占0.00%；经营收入0.00万元，占0.00%；其他收入0.00万元，占0.00%。此外，使用非财政拨款结余和专用结余0.00万元，年初结转和结余0.00万元 。</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shd w:val="clear" w:color="auto" w:fill="FFFFFF"/>
        </w:rPr>
      </w:pPr>
      <w:r>
        <w:rPr>
          <w:rFonts w:hint="eastAsia" w:ascii="Times New Roman" w:hAnsi="Times New Roman" w:eastAsia="方正仿宋_GBK" w:cs="Times New Roman"/>
          <w:b/>
          <w:bCs/>
          <w:kern w:val="2"/>
          <w:sz w:val="32"/>
          <w:szCs w:val="32"/>
          <w:lang w:val="en-US" w:eastAsia="zh-CN" w:bidi="ar-SA"/>
        </w:rPr>
        <w:t>3.支出情况。</w:t>
      </w:r>
      <w:r>
        <w:rPr>
          <w:rFonts w:hint="eastAsia" w:ascii="Times New Roman" w:hAnsi="Times New Roman" w:eastAsia="方正仿宋_GBK" w:cs="Times New Roman"/>
          <w:kern w:val="2"/>
          <w:sz w:val="32"/>
          <w:szCs w:val="32"/>
          <w:lang w:val="en-US" w:eastAsia="zh-CN" w:bidi="ar-SA"/>
        </w:rPr>
        <w:t>2023年度支出合计402.25万元，较上年决算数增加402.25万元，增长100.00%，主要原因是2022年度本单位与部门合并编报决算，按照市财政局要求2023年度独立编报决算，故与上年对比增长100%。其中：基本支出153.82万元，占38.24%；项目支出248.43万元，占61.76%；经营支出0.00万元，占0.00%。此外，结余分配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4.结转结余情况。</w:t>
      </w:r>
      <w:r>
        <w:rPr>
          <w:rFonts w:hint="eastAsia" w:ascii="Times New Roman" w:hAnsi="Times New Roman" w:eastAsia="方正仿宋_GBK" w:cs="Times New Roman"/>
          <w:kern w:val="2"/>
          <w:sz w:val="32"/>
          <w:szCs w:val="32"/>
          <w:lang w:val="en-US" w:eastAsia="zh-CN" w:bidi="ar-SA"/>
        </w:rPr>
        <w:t>2023年度年末结转和结余0.00万元，较上年决算数无增减，主要原因是资金已使用完。</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财政拨款收、支总计402.25万元。与2022年相比，财政拨款收、支总计各增加402.25万元，增长100.00%。主要原因是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1.收入情况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收入402.25万元，较上年决算数增加402.25万元，增长100.00%。主要原因是2022年度本单位与部门合并编报决算，按照市财政局要求2023年度独立编报决算，故与上年对比增长100%。较年初预算数减少15.61万元，下降3.74%。主要原因是项目预算减少加上人员减少，导致收入减少。此外，年初财政拨款结转和结余0.00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2.支出情况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一般公共预算财政拨款支出402.25万元，较上年决算数增加402.25万元，增长100.00%。主要原因是2022年度本单位与部门合并编报决算，按照市财政局要求2023年度独立编报决算，故与上年对比增长100%。较年初预算数减少24.33万元，下降5.70%。主要原因是人员减少，工资福利支出减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3.结转结余情况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2023年度年末一般公共预算财政拨款结转和结余0.00万元，较上年决算数无增减，主要原因是年末资金已使用完。</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4.比较情况</w:t>
      </w:r>
      <w:r>
        <w:rPr>
          <w:rFonts w:hint="eastAsia" w:ascii="Times New Roman" w:hAnsi="Times New Roman" w:eastAsia="方正楷体_GBK" w:cs="Times New Roman"/>
          <w:kern w:val="2"/>
          <w:sz w:val="32"/>
          <w:szCs w:val="32"/>
          <w:lang w:val="en-US" w:eastAsia="zh-CN" w:bidi="ar-SA"/>
        </w:rPr>
        <w:t>。</w:t>
      </w:r>
      <w:r>
        <w:rPr>
          <w:rFonts w:hint="eastAsia" w:ascii="Times New Roman" w:hAnsi="Times New Roman" w:eastAsia="方正仿宋_GBK" w:cs="Times New Roman"/>
          <w:kern w:val="2"/>
          <w:sz w:val="32"/>
          <w:szCs w:val="32"/>
          <w:lang w:val="en-US" w:eastAsia="zh-CN" w:bidi="ar-SA"/>
        </w:rPr>
        <w:t>本单位2023年度一般公共预算财政拨款支出主要用于以下几个方面：</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（1）社会保障与就业支出23.26万元，占5.78%，较年初预算数减少12.36万元，下降34.70%，主要原因是人员退休，社保经费减少。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（2）卫生健康支出5.41万元，占1.34%，较年初预算数无增减，主要原因是资金已使用完。</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（3）农林水支出365.05万元，占90.75%，较年初预算数减少10.52万元，下降2.80%，主要原因是本年度人员退休，工资福利支出减少。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（4）住房保障支出8.53万元，占2.12%，较年初预算数减少1.45万元，下降14.53%，主要原因是本年度人员退休，住房公积金支出减少。</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2023年度一般公共财政拨款基本支出153.82万元。其中：人员经费141.64万元，较上年决算数增加141.64万元，增长100.00%，主要原因是2022年度本单位与部门合并编报决算，按照市财政局要求2023年度独立编报决算，故与上年对比增长100%。人员经费用途主要包括在职职工工资、绩效、社保公积金配套、体检费等开支。公用经费12.18万元，较上年决算数增加12.18万元，增长100.00%，主要原因是2022年度本单位与部门合并编报决算，按照市财政局要求2023年度独立编报决算，故与上年对比增长100%。公用经费用途主要包括水电通讯费、食堂开支、网络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ascii="楷体" w:hAnsi="楷体" w:eastAsia="楷体" w:cs="楷体"/>
          <w:b/>
          <w:bCs/>
          <w:sz w:val="32"/>
          <w:szCs w:val="32"/>
          <w:shd w:val="clear" w:color="auto" w:fill="FFFFFF"/>
        </w:rPr>
      </w:pPr>
      <w:r>
        <w:rPr>
          <w:rFonts w:hint="eastAsia" w:ascii="Times New Roman" w:hAnsi="Times New Roman" w:eastAsia="方正楷体_GBK" w:cs="Times New Roman"/>
          <w:kern w:val="2"/>
          <w:sz w:val="32"/>
          <w:szCs w:val="32"/>
          <w:lang w:val="en-US" w:eastAsia="zh-CN" w:bidi="ar-SA"/>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政府性基金预算财政拨款年初结转结余0.00万元，年末结转结余0.00万元。本年收入0.00万元，较上年决算数无增减，主要原因是2022年度本单位与部门合并编报决算，按照市财政局要求，2023年度独立编报决算，本年度无政府性基金预算财政拨款收支。本年支出0.00万元，较上年决算数无增减，主要原因是2022年度本单位与部门合并编报决算，按照市财政局要求，2023年度独立编报决算，本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本单位2022年度本单位与部门合并编报决算，按照市财政局要求，2023年度独立编报决算，本年度无国有资本经营预算财政拨款支出。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三、“三公”经费情况说明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9"/>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三公”经费支出共计0.00万元，较年初预算数无增减，主要原因是本单位为膏田镇人民政府下属二级单位，未单列“三公”经费支出。较上年支出数无增减，主要原因是本单位为膏田镇人民政府下属二级单位，未单列“三公”经费支出。</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（二）“三公”经费分项支出情况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2023年度本单位因公出国（境）费用0.00万元。费用支出较年初预算数无增减，主要原因是本单位无因公出国（境）情况。较上年支出数无增减，主要原因是本单位无因公出国（境）情况。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公务车购置费0.00万元。费用支出较年初预算数无增减，主要原因是本单位未购置公务车。较上年支出数无增减，主要原因是本单位未购置公务车。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公务车运行维护费0.00万元。费用支出较年初预算数无增减，主要原因是本单位无公务车。较上年支出数无增减，主要原因是本单位无公务车。</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kern w:val="2"/>
          <w:sz w:val="32"/>
          <w:szCs w:val="32"/>
          <w:lang w:val="en-US" w:eastAsia="zh-CN" w:bidi="ar-SA"/>
        </w:rPr>
        <w:t>公务接待费0.00万元。费用支出较年初预算数无增减，主要原因是本单位无公务接待。较上年支出数无增减，主要原因是本单位无公务接待。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（一）财政拨款会议费和培训费情况说明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年度会议费支出0.15万元，较上年决算数增加0.15万元，增长100.00%，主要原因是2022年度本单位与部门合并编报决算，按照市财政局要求2023年度独立编报决算，故与上年对比增长100%。本年度培训费支出0.41万元，较上年决算数增加0.41万元，增长100.00%，主要原因是2022年度本单位与部门合并编报决算，按照市财政局要求2023年度独立编报决算，故与上年对比增长100%。</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本单位属于事业单位，按照部门决算列报口径，我单位不在机关运行经费统计范围之内。</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2023年度我单位未发生政府采购事项，无相关经费支出。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（一）单位自评情况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根据预算绩效管理要求，我单位对</w:t>
      </w:r>
      <w:bookmarkStart w:id="0" w:name="_GoBack"/>
      <w:bookmarkEnd w:id="0"/>
      <w:r>
        <w:rPr>
          <w:rFonts w:hint="eastAsia" w:ascii="Times New Roman" w:hAnsi="Times New Roman" w:eastAsia="方正仿宋_GBK" w:cs="Times New Roman"/>
          <w:kern w:val="2"/>
          <w:sz w:val="32"/>
          <w:szCs w:val="32"/>
          <w:lang w:val="en-US" w:eastAsia="zh-CN" w:bidi="ar-SA"/>
        </w:rPr>
        <w:t>10个二级项目开展了绩效自评，涉及财政拨款项目支出资金24.84万元。2023年项目支出绩效自评表（二级项目）详见附件1。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（二）单位绩效评价情况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我单位对在任村干部报酬开展了绩效评价，涉及财政拨款项目资金149.01万元，评价得分100分，评价等次为优，绩效评价发现绩效目标设置存在使用定性指标较难评价的问题，今后工作将进一步优化绩效指标设置，是评价更具可衡量性；对在村挂职本土人才补贴开展了绩效评价，涉及财政拨款项目资金20.56万元，评价得分100分，评价等次为优，绩效评价发现绩效目标设置存在使用定性指标较难评价的问题，今后工作将进一步优化绩效指标设置，是评价更具可衡量性。</w:t>
      </w:r>
    </w:p>
    <w:p>
      <w:pPr>
        <w:pStyle w:val="11"/>
        <w:keepNext w:val="0"/>
        <w:keepLines w:val="0"/>
        <w:pageBreakBefore w:val="0"/>
        <w:widowControl/>
        <w:kinsoku/>
        <w:wordWrap/>
        <w:overflowPunct/>
        <w:topLinePunct w:val="0"/>
        <w:autoSpaceDE w:val="0"/>
        <w:autoSpaceDN/>
        <w:bidi w:val="0"/>
        <w:adjustRightInd/>
        <w:spacing w:beforeAutospacing="0" w:afterAutospacing="0" w:line="560" w:lineRule="exact"/>
        <w:ind w:firstLine="640" w:firstLineChars="200"/>
        <w:textAlignment w:val="auto"/>
        <w:rPr>
          <w:rFonts w:hint="eastAsia" w:ascii="Times New Roman" w:hAnsi="Times New Roman" w:eastAsia="方正楷体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（三）财政绩效评价情况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本单位是秀山县膏田镇人民政府下属二级单位，县财政局未委托第三方对我单位开展绩效评价。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六、专业名词解释</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（二）事业收入：</w:t>
      </w:r>
      <w:r>
        <w:rPr>
          <w:rFonts w:hint="eastAsia" w:ascii="Times New Roman" w:hAnsi="Times New Roman" w:eastAsia="方正仿宋_GBK" w:cs="Times New Roman"/>
          <w:kern w:val="2"/>
          <w:sz w:val="32"/>
          <w:szCs w:val="32"/>
          <w:lang w:val="en-US" w:eastAsia="zh-CN" w:bidi="ar-SA"/>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（三）经营收入：</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（四）其他收入：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（五）使用非财政拨款结余：</w:t>
      </w:r>
      <w:r>
        <w:rPr>
          <w:rFonts w:hint="eastAsia" w:ascii="Times New Roman" w:hAnsi="Times New Roman" w:eastAsia="方正仿宋_GBK" w:cs="Times New Roman"/>
          <w:kern w:val="2"/>
          <w:sz w:val="32"/>
          <w:szCs w:val="32"/>
          <w:lang w:val="en-US" w:eastAsia="zh-CN" w:bidi="ar-SA"/>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（六）年初结转和结余：</w:t>
      </w:r>
      <w:r>
        <w:rPr>
          <w:rFonts w:hint="eastAsia" w:ascii="Times New Roman" w:hAnsi="Times New Roman" w:eastAsia="方正仿宋_GBK" w:cs="Times New Roman"/>
          <w:kern w:val="2"/>
          <w:sz w:val="32"/>
          <w:szCs w:val="32"/>
          <w:lang w:val="en-US" w:eastAsia="zh-CN" w:bidi="ar-SA"/>
        </w:rPr>
        <w:t>指单位上年结转本年使用的基本支出结转、项目支出结转和结余、经营结余。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（七）结余分配：</w:t>
      </w:r>
      <w:r>
        <w:rPr>
          <w:rFonts w:hint="eastAsia" w:ascii="Times New Roman" w:hAnsi="Times New Roman" w:eastAsia="方正仿宋_GBK" w:cs="Times New Roman"/>
          <w:kern w:val="2"/>
          <w:sz w:val="32"/>
          <w:szCs w:val="32"/>
          <w:lang w:val="en-US" w:eastAsia="zh-CN" w:bidi="ar-SA"/>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（八）年末结转和结余：</w:t>
      </w:r>
      <w:r>
        <w:rPr>
          <w:rFonts w:hint="eastAsia" w:ascii="Times New Roman" w:hAnsi="Times New Roman" w:eastAsia="方正仿宋_GBK" w:cs="Times New Roman"/>
          <w:kern w:val="2"/>
          <w:sz w:val="32"/>
          <w:szCs w:val="32"/>
          <w:lang w:val="en-US" w:eastAsia="zh-CN" w:bidi="ar-SA"/>
        </w:rPr>
        <w:t>指单位结转下年的基本支出结转、项目支出结转和结余、经营结余。</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（九）基本支出：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（十一）经营支出：</w:t>
      </w:r>
      <w:r>
        <w:rPr>
          <w:rFonts w:hint="eastAsia" w:ascii="Times New Roman" w:hAnsi="Times New Roman" w:eastAsia="方正仿宋_GBK" w:cs="Times New Roman"/>
          <w:kern w:val="2"/>
          <w:sz w:val="32"/>
          <w:szCs w:val="32"/>
          <w:lang w:val="en-US" w:eastAsia="zh-CN" w:bidi="ar-SA"/>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（十二）“三公”经费：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（十三）机关运行经费：</w:t>
      </w:r>
      <w:r>
        <w:rPr>
          <w:rFonts w:hint="eastAsia" w:ascii="Times New Roman" w:hAnsi="Times New Roman" w:eastAsia="方正仿宋_GBK" w:cs="Times New Roman"/>
          <w:kern w:val="2"/>
          <w:sz w:val="32"/>
          <w:szCs w:val="32"/>
          <w:lang w:val="en-US" w:eastAsia="zh-CN" w:bidi="ar-SA"/>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（十四）工资福利支出（支出经济分类科目类级）：</w:t>
      </w:r>
      <w:r>
        <w:rPr>
          <w:rFonts w:hint="eastAsia" w:ascii="Times New Roman" w:hAnsi="Times New Roman" w:eastAsia="方正仿宋_GBK" w:cs="Times New Roman"/>
          <w:kern w:val="2"/>
          <w:sz w:val="32"/>
          <w:szCs w:val="32"/>
          <w:lang w:val="en-US" w:eastAsia="zh-CN" w:bidi="ar-SA"/>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（十五）商品和服务支出（支出经济分类科目类级）：</w:t>
      </w:r>
      <w:r>
        <w:rPr>
          <w:rFonts w:hint="eastAsia" w:ascii="Times New Roman" w:hAnsi="Times New Roman" w:eastAsia="方正仿宋_GBK" w:cs="Times New Roman"/>
          <w:kern w:val="2"/>
          <w:sz w:val="32"/>
          <w:szCs w:val="32"/>
          <w:lang w:val="en-US" w:eastAsia="zh-CN" w:bidi="ar-SA"/>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（十六）对个人和家庭的补助（支出经济分类科目类级）：</w:t>
      </w:r>
      <w:r>
        <w:rPr>
          <w:rFonts w:hint="eastAsia" w:ascii="Times New Roman" w:hAnsi="Times New Roman" w:eastAsia="方正仿宋_GBK" w:cs="Times New Roman"/>
          <w:kern w:val="2"/>
          <w:sz w:val="32"/>
          <w:szCs w:val="32"/>
          <w:lang w:val="en-US" w:eastAsia="zh-CN" w:bidi="ar-SA"/>
        </w:rPr>
        <w:t>反映用于对个人和家庭的补助支出。</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3" w:firstLineChars="200"/>
        <w:jc w:val="both"/>
        <w:textAlignment w:val="auto"/>
        <w:rPr>
          <w:rFonts w:hint="default" w:ascii="方正仿宋_GBK" w:hAnsi="方正仿宋_GBK" w:eastAsia="方正仿宋_GBK" w:cs="方正仿宋_GBK"/>
          <w:sz w:val="32"/>
          <w:szCs w:val="32"/>
        </w:rPr>
      </w:pPr>
      <w:r>
        <w:rPr>
          <w:rFonts w:hint="eastAsia" w:ascii="Times New Roman" w:hAnsi="Times New Roman" w:eastAsia="方正仿宋_GBK" w:cs="Times New Roman"/>
          <w:b/>
          <w:bCs/>
          <w:kern w:val="2"/>
          <w:sz w:val="32"/>
          <w:szCs w:val="32"/>
          <w:lang w:val="en-US" w:eastAsia="zh-CN" w:bidi="ar-SA"/>
        </w:rPr>
        <w:t>（十七）其他资本性支出（支出经济分类科目类级）：</w:t>
      </w:r>
      <w:r>
        <w:rPr>
          <w:rFonts w:hint="eastAsia" w:ascii="Times New Roman" w:hAnsi="Times New Roman" w:eastAsia="方正仿宋_GBK" w:cs="Times New Roman"/>
          <w:kern w:val="2"/>
          <w:sz w:val="32"/>
          <w:szCs w:val="32"/>
          <w:lang w:val="en-US" w:eastAsia="zh-CN" w:bidi="ar-SA"/>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9"/>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七、决算公开联系方式及信息反馈渠道</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本单位决算公开信息反馈和联系方式：</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sectPr>
          <w:footerReference r:id="rId3" w:type="default"/>
          <w:pgSz w:w="11915" w:h="16840"/>
          <w:pgMar w:top="2098" w:right="1474" w:bottom="1984" w:left="1587" w:header="851" w:footer="992" w:gutter="0"/>
          <w:pgNumType w:fmt="numberInDash"/>
          <w:cols w:space="720" w:num="1"/>
          <w:docGrid w:type="lines" w:linePitch="312" w:charSpace="0"/>
        </w:sectPr>
      </w:pPr>
      <w:r>
        <w:rPr>
          <w:rFonts w:hint="eastAsia" w:ascii="Times New Roman" w:hAnsi="Times New Roman" w:eastAsia="方正仿宋_GBK" w:cs="Times New Roman"/>
          <w:kern w:val="2"/>
          <w:sz w:val="32"/>
          <w:szCs w:val="32"/>
          <w:lang w:val="en-US" w:eastAsia="zh-CN" w:bidi="ar-SA"/>
        </w:rPr>
        <w:t>黄富贵 023-76617143</w:t>
      </w:r>
    </w:p>
    <w:p>
      <w:pPr>
        <w:keepNext w:val="0"/>
        <w:keepLines w:val="0"/>
        <w:widowControl/>
        <w:suppressLineNumbers w:val="0"/>
        <w:jc w:val="both"/>
        <w:textAlignment w:val="center"/>
        <w:rPr>
          <w:rStyle w:val="8"/>
          <w:rFonts w:hint="default" w:ascii="方正仿宋_GBK" w:hAnsi="方正仿宋_GBK" w:eastAsia="方正仿宋_GBK" w:cs="方正仿宋_GBK"/>
          <w:sz w:val="32"/>
          <w:szCs w:val="32"/>
          <w:shd w:val="clear" w:color="auto" w:fill="FFFF00"/>
          <w:lang w:val="en-US"/>
        </w:rPr>
      </w:pPr>
      <w:r>
        <w:rPr>
          <w:rFonts w:hint="eastAsia" w:ascii="方正仿宋_GBK" w:hAnsi="方正仿宋_GBK" w:eastAsia="方正仿宋_GBK" w:cs="方正仿宋_GBK"/>
          <w:sz w:val="32"/>
          <w:szCs w:val="32"/>
          <w:shd w:val="clear" w:color="auto" w:fill="FFFFFF"/>
          <w:lang w:val="en-US" w:eastAsia="zh-CN" w:bidi="ar-SA"/>
        </w:rPr>
        <w:t>附件1</w:t>
      </w:r>
    </w:p>
    <w:tbl>
      <w:tblPr>
        <w:tblStyle w:val="9"/>
        <w:tblW w:w="148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76"/>
        <w:gridCol w:w="2779"/>
        <w:gridCol w:w="1856"/>
        <w:gridCol w:w="1140"/>
        <w:gridCol w:w="1050"/>
        <w:gridCol w:w="1455"/>
        <w:gridCol w:w="1350"/>
        <w:gridCol w:w="1440"/>
        <w:gridCol w:w="1200"/>
        <w:gridCol w:w="89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0" w:hRule="atLeast"/>
        </w:trPr>
        <w:tc>
          <w:tcPr>
            <w:tcW w:w="14876"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Times New Roman" w:hAnsi="Times New Roman" w:eastAsia="方正楷体_GBK" w:cs="Times New Roman"/>
                <w:kern w:val="2"/>
                <w:sz w:val="32"/>
                <w:szCs w:val="32"/>
                <w:lang w:val="en-US" w:eastAsia="zh-CN" w:bidi="ar-SA"/>
              </w:rPr>
              <w:t>2023年度项目支出绩效自评表（二级项目）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序号</w:t>
            </w:r>
          </w:p>
        </w:tc>
        <w:tc>
          <w:tcPr>
            <w:tcW w:w="2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项目名称</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指标名称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指标性质</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计量单位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指标权重</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全年完成值</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指标得分</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说明</w:t>
            </w:r>
          </w:p>
        </w:tc>
        <w:tc>
          <w:tcPr>
            <w:tcW w:w="9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自评得分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w:t>
            </w:r>
          </w:p>
        </w:tc>
        <w:tc>
          <w:tcPr>
            <w:tcW w:w="2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在村挂职本土人才补贴</w:t>
            </w: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年度预算执行率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10.00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解决就业人数</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人</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24</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资金按时支付率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 xml:space="preserve">30.00 </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rPr>
        <w:tc>
          <w:tcPr>
            <w:tcW w:w="7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2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p>
        </w:tc>
        <w:tc>
          <w:tcPr>
            <w:tcW w:w="18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保障本土人才生活</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定性</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好</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完成</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方正仿宋_GBK" w:cs="Times New Roman"/>
                <w:kern w:val="2"/>
                <w:sz w:val="20"/>
                <w:szCs w:val="20"/>
                <w:lang w:val="en-US" w:eastAsia="zh-CN" w:bidi="ar-SA"/>
              </w:rPr>
            </w:pPr>
            <w:r>
              <w:rPr>
                <w:rFonts w:hint="eastAsia" w:ascii="Times New Roman" w:hAnsi="Times New Roman" w:eastAsia="方正仿宋_GBK" w:cs="Times New Roman"/>
                <w:kern w:val="2"/>
                <w:sz w:val="20"/>
                <w:szCs w:val="20"/>
                <w:lang w:val="en-US" w:eastAsia="zh-CN" w:bidi="ar-SA"/>
              </w:rPr>
              <w:t>30.00</w:t>
            </w: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c>
          <w:tcPr>
            <w:tcW w:w="9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imes New Roman" w:hAnsi="Times New Roman" w:eastAsia="方正仿宋_GBK" w:cs="Times New Roman"/>
                <w:kern w:val="2"/>
                <w:sz w:val="20"/>
                <w:szCs w:val="20"/>
                <w:lang w:val="en-US" w:eastAsia="zh-CN" w:bidi="ar-SA"/>
              </w:rPr>
            </w:pPr>
          </w:p>
        </w:tc>
      </w:tr>
    </w:tbl>
    <w:p>
      <w:pPr>
        <w:rPr>
          <w:rFonts w:hint="default" w:cs="宋体"/>
          <w:sz w:val="21"/>
          <w:szCs w:val="21"/>
        </w:rPr>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pP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重庆市秀山土家族苗族自治县膏田镇农业服务中心（特色产业发展中心）</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402.25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23.26</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5.41</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365.05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8.53</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402.25</w:t>
            </w: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402.25</w:t>
            </w: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402.25</w:t>
            </w:r>
            <w:r>
              <w:rPr>
                <w:color w:val="000000"/>
                <w:sz w:val="20"/>
                <w:u w:color="auto"/>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402.25</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重庆市秀山土家族苗族自治县膏田镇农业服务中心（特色产业发展中心）</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402.25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402.25</w:t>
            </w: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0.56</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365.05</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116.62</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w:t>
            </w: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p>
    <w:p>
      <w:pPr>
        <w:spacing w:line="240" w:lineRule="exact"/>
        <w:rPr>
          <w:rFonts w:hint="default" w:cs="宋体"/>
          <w:sz w:val="20"/>
          <w:szCs w:val="20"/>
        </w:rPr>
      </w:pP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重庆市秀山土家族苗族自治县膏田镇农业服务中心（特色产业发展中心）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402.25</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153.82</w:t>
            </w:r>
            <w:r>
              <w:rPr>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248.43</w:t>
            </w: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23.26</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17.50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0.56</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5.41</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5.41</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365.05</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248.43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116.62</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116.62</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11.00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221.90</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221.90</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15.53</w:t>
            </w:r>
            <w:r>
              <w:rPr>
                <w:b/>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15.53</w:t>
            </w: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8.53</w:t>
            </w:r>
            <w:r>
              <w:rPr>
                <w:b/>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8.53</w:t>
            </w:r>
            <w:r>
              <w:rPr>
                <w:color w:val="000000"/>
                <w:sz w:val="20"/>
                <w:u w:color="auto"/>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5378" w:type="dxa"/>
        <w:tblInd w:w="0" w:type="dxa"/>
        <w:tblLayout w:type="fixed"/>
        <w:tblCellMar>
          <w:top w:w="0" w:type="dxa"/>
          <w:left w:w="0" w:type="dxa"/>
          <w:bottom w:w="0" w:type="dxa"/>
          <w:right w:w="0" w:type="dxa"/>
        </w:tblCellMar>
      </w:tblPr>
      <w:tblGrid>
        <w:gridCol w:w="3110"/>
        <w:gridCol w:w="1593"/>
        <w:gridCol w:w="3330"/>
        <w:gridCol w:w="1"/>
        <w:gridCol w:w="1774"/>
        <w:gridCol w:w="1"/>
        <w:gridCol w:w="1774"/>
        <w:gridCol w:w="1774"/>
        <w:gridCol w:w="1"/>
        <w:gridCol w:w="2020"/>
      </w:tblGrid>
      <w:tr>
        <w:tblPrEx>
          <w:tblLayout w:type="fixed"/>
          <w:tblCellMar>
            <w:top w:w="0" w:type="dxa"/>
            <w:left w:w="0" w:type="dxa"/>
            <w:bottom w:w="0" w:type="dxa"/>
            <w:right w:w="0" w:type="dxa"/>
          </w:tblCellMar>
        </w:tblPrEx>
        <w:trPr>
          <w:trHeight w:val="90"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8033"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重庆市秀山土家族苗族自治县膏田镇农业服务中心（特色产业发展中心）</w:t>
            </w: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8033"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1" w:type="dxa"/>
            <w:gridSpan w:val="2"/>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0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675" w:type="dxa"/>
            <w:gridSpan w:val="8"/>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311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9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331"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344" w:type="dxa"/>
            <w:gridSpan w:val="6"/>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311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9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331"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7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7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202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402.25</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23.26</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365.05</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365.05</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402.25</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402.25</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402.25</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1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402.25</w:t>
            </w:r>
            <w:r>
              <w:rPr>
                <w:color w:val="000000"/>
                <w:sz w:val="18"/>
                <w:u w:color="auto"/>
              </w:rPr>
              <w:t xml:space="preserve"> </w:t>
            </w:r>
          </w:p>
        </w:tc>
        <w:tc>
          <w:tcPr>
            <w:tcW w:w="333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402.25</w:t>
            </w:r>
            <w:r>
              <w:rPr>
                <w:color w:val="000000"/>
                <w:sz w:val="18"/>
                <w:u w:color="auto"/>
              </w:rPr>
              <w:t xml:space="preserve"> </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402.25</w:t>
            </w:r>
            <w:r>
              <w:rPr>
                <w:color w:val="000000"/>
                <w:sz w:val="18"/>
                <w:u w:color="auto"/>
              </w:rPr>
              <w:t xml:space="preserve"> </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260" w:type="dxa"/>
        <w:tblInd w:w="0" w:type="dxa"/>
        <w:tblLayout w:type="fixed"/>
        <w:tblCellMar>
          <w:top w:w="0" w:type="dxa"/>
          <w:left w:w="0" w:type="dxa"/>
          <w:bottom w:w="0" w:type="dxa"/>
          <w:right w:w="0" w:type="dxa"/>
        </w:tblCellMar>
      </w:tblPr>
      <w:tblGrid>
        <w:gridCol w:w="1843"/>
        <w:gridCol w:w="3522"/>
        <w:gridCol w:w="3293"/>
        <w:gridCol w:w="3294"/>
        <w:gridCol w:w="3308"/>
      </w:tblGrid>
      <w:tr>
        <w:tblPrEx>
          <w:tblLayout w:type="fixed"/>
          <w:tblCellMar>
            <w:top w:w="0" w:type="dxa"/>
            <w:left w:w="0" w:type="dxa"/>
            <w:bottom w:w="0" w:type="dxa"/>
            <w:right w:w="0" w:type="dxa"/>
          </w:tblCellMar>
        </w:tblPrEx>
        <w:trPr>
          <w:trHeight w:val="399" w:hRule="atLeast"/>
        </w:trPr>
        <w:tc>
          <w:tcPr>
            <w:tcW w:w="1526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04" w:hRule="atLeast"/>
        </w:trPr>
        <w:tc>
          <w:tcPr>
            <w:tcW w:w="865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重庆市秀山土家族苗族自治县膏田镇农业服务中心（特色产业发展中心）</w:t>
            </w:r>
          </w:p>
        </w:tc>
        <w:tc>
          <w:tcPr>
            <w:tcW w:w="32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04" w:hRule="atLeast"/>
        </w:trPr>
        <w:tc>
          <w:tcPr>
            <w:tcW w:w="865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10" w:hRule="atLeast"/>
        </w:trPr>
        <w:tc>
          <w:tcPr>
            <w:tcW w:w="536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89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12" w:hRule="atLeast"/>
        </w:trPr>
        <w:tc>
          <w:tcPr>
            <w:tcW w:w="184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29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0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12" w:hRule="atLeast"/>
        </w:trPr>
        <w:tc>
          <w:tcPr>
            <w:tcW w:w="18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82" w:hRule="atLeast"/>
        </w:trPr>
        <w:tc>
          <w:tcPr>
            <w:tcW w:w="184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2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0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210" w:hRule="atLeast"/>
        </w:trPr>
        <w:tc>
          <w:tcPr>
            <w:tcW w:w="536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402.25</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153.82</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248.43</w:t>
            </w:r>
            <w:r>
              <w:rPr>
                <w:b/>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23.26</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23.26</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23.26</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23.26</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17.50</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17.50</w:t>
            </w: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0.56</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0.56</w:t>
            </w: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5.21</w:t>
            </w: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5.41</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5.41</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5.41</w:t>
            </w: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365.05</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116.62</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248.43</w:t>
            </w:r>
            <w:r>
              <w:rPr>
                <w:b/>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21301</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农业农村</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116.62</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116.62</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2130104</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116.62</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116.62</w:t>
            </w: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11.00</w:t>
            </w:r>
            <w:r>
              <w:rPr>
                <w:b/>
                <w:color w:val="000000"/>
                <w:sz w:val="20"/>
                <w:u w:color="auto"/>
              </w:rPr>
              <w:t xml:space="preserve"> </w:t>
            </w:r>
          </w:p>
        </w:tc>
      </w:tr>
      <w:tr>
        <w:tblPrEx>
          <w:tblLayout w:type="fixed"/>
          <w:tblCellMar>
            <w:top w:w="0" w:type="dxa"/>
            <w:left w:w="0" w:type="dxa"/>
            <w:bottom w:w="0" w:type="dxa"/>
            <w:right w:w="0" w:type="dxa"/>
          </w:tblCellMar>
        </w:tblPrEx>
        <w:trPr>
          <w:trHeight w:val="404"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2130599</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其他巩固脱贫攻坚成果衔接乡村振兴支出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11.00</w:t>
            </w: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221.90</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221.90</w:t>
            </w:r>
            <w:r>
              <w:rPr>
                <w:b/>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221.90</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221.90</w:t>
            </w: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21399</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其他农林水支出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15.53</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15.53</w:t>
            </w:r>
            <w:r>
              <w:rPr>
                <w:b/>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2139999</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其他农林水支出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15.53</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15.53</w:t>
            </w: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0"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w:t>
            </w:r>
            <w:r>
              <w:rPr>
                <w:b/>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8.53</w:t>
            </w:r>
            <w:r>
              <w:rPr>
                <w:b/>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Layout w:type="fixed"/>
          <w:tblCellMar>
            <w:top w:w="0" w:type="dxa"/>
            <w:left w:w="0" w:type="dxa"/>
            <w:bottom w:w="0" w:type="dxa"/>
            <w:right w:w="0" w:type="dxa"/>
          </w:tblCellMar>
        </w:tblPrEx>
        <w:trPr>
          <w:trHeight w:val="216" w:hRule="atLeast"/>
        </w:trPr>
        <w:tc>
          <w:tcPr>
            <w:tcW w:w="18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29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8.53</w:t>
            </w:r>
            <w:r>
              <w:rPr>
                <w:color w:val="000000"/>
                <w:sz w:val="20"/>
                <w:u w:color="auto"/>
              </w:rPr>
              <w:t xml:space="preserve"> </w:t>
            </w:r>
          </w:p>
        </w:tc>
        <w:tc>
          <w:tcPr>
            <w:tcW w:w="32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8.53</w:t>
            </w:r>
            <w:r>
              <w:rPr>
                <w:color w:val="000000"/>
                <w:sz w:val="20"/>
                <w:u w:color="auto"/>
              </w:rPr>
              <w:t xml:space="preserve"> </w:t>
            </w:r>
          </w:p>
        </w:tc>
        <w:tc>
          <w:tcPr>
            <w:tcW w:w="33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eastAsia" w:eastAsia="宋体" w:cs="宋体"/>
          <w:sz w:val="21"/>
          <w:szCs w:val="21"/>
          <w:lang w:val="en-US" w:eastAsia="zh-CN"/>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重庆市秀山土家族苗族自治县膏田镇农业服务中心（特色产业发展中心）</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124.14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28.94</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48.22</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0.56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8.53</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0.96</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17.50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0.41</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1.40</w:t>
            </w: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0.66</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0.43</w:t>
            </w: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141.64</w:t>
            </w:r>
            <w:r>
              <w:rPr>
                <w:color w:val="000000"/>
                <w:sz w:val="18"/>
                <w:u w:color="auto"/>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12.18</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重庆市秀山土家族苗族自治县膏田镇农业服务中心（特色产业发展中心）</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重庆市秀山土家族苗族自治县膏田镇农业服务中心（特色产业发展中心）</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重庆市秀山土家族苗族自治县膏田镇农业服务中心（特色产业发展中心）</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0.41</w:t>
            </w:r>
            <w:r>
              <w:rPr>
                <w:color w:val="000000"/>
                <w:sz w:val="16"/>
                <w:u w:color="auto"/>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840609"/>
    <w:rsid w:val="00994AF7"/>
    <w:rsid w:val="009B67B8"/>
    <w:rsid w:val="009D2B67"/>
    <w:rsid w:val="00A566F9"/>
    <w:rsid w:val="00AF2751"/>
    <w:rsid w:val="00B03CCD"/>
    <w:rsid w:val="00BE2B89"/>
    <w:rsid w:val="00C10E9E"/>
    <w:rsid w:val="00C20C3E"/>
    <w:rsid w:val="00F73F90"/>
    <w:rsid w:val="01474EBF"/>
    <w:rsid w:val="01F3521E"/>
    <w:rsid w:val="02841237"/>
    <w:rsid w:val="02BB461E"/>
    <w:rsid w:val="036D62CB"/>
    <w:rsid w:val="03B87EA0"/>
    <w:rsid w:val="03E3214F"/>
    <w:rsid w:val="044C50BA"/>
    <w:rsid w:val="05BC6D49"/>
    <w:rsid w:val="06194FF1"/>
    <w:rsid w:val="06A2550B"/>
    <w:rsid w:val="06F80EE2"/>
    <w:rsid w:val="07001CCA"/>
    <w:rsid w:val="075678DB"/>
    <w:rsid w:val="076B1633"/>
    <w:rsid w:val="079D7CC7"/>
    <w:rsid w:val="08051BCA"/>
    <w:rsid w:val="086C12F4"/>
    <w:rsid w:val="08705944"/>
    <w:rsid w:val="08BA052C"/>
    <w:rsid w:val="08DB07BA"/>
    <w:rsid w:val="0969353F"/>
    <w:rsid w:val="097202BD"/>
    <w:rsid w:val="098305D0"/>
    <w:rsid w:val="0A3317EA"/>
    <w:rsid w:val="0A5C4B69"/>
    <w:rsid w:val="0A86124A"/>
    <w:rsid w:val="0AB54CC0"/>
    <w:rsid w:val="0B9335CE"/>
    <w:rsid w:val="0BF2311A"/>
    <w:rsid w:val="0C7927C4"/>
    <w:rsid w:val="0C9B098C"/>
    <w:rsid w:val="0D673E11"/>
    <w:rsid w:val="0D98263C"/>
    <w:rsid w:val="0DDA54E4"/>
    <w:rsid w:val="0E3A5F83"/>
    <w:rsid w:val="0E763804"/>
    <w:rsid w:val="0F836721"/>
    <w:rsid w:val="0FA25D96"/>
    <w:rsid w:val="0FA357E3"/>
    <w:rsid w:val="107B59E5"/>
    <w:rsid w:val="10EC0126"/>
    <w:rsid w:val="10F70B9A"/>
    <w:rsid w:val="111445C7"/>
    <w:rsid w:val="114278C6"/>
    <w:rsid w:val="1158083A"/>
    <w:rsid w:val="11643A4B"/>
    <w:rsid w:val="11ED0F98"/>
    <w:rsid w:val="11F03528"/>
    <w:rsid w:val="1298690B"/>
    <w:rsid w:val="12C921C4"/>
    <w:rsid w:val="13871C70"/>
    <w:rsid w:val="13A71CB4"/>
    <w:rsid w:val="13AF1D43"/>
    <w:rsid w:val="13CE1647"/>
    <w:rsid w:val="13FD55AB"/>
    <w:rsid w:val="14200702"/>
    <w:rsid w:val="15170D8B"/>
    <w:rsid w:val="163A6CEE"/>
    <w:rsid w:val="173708E3"/>
    <w:rsid w:val="176E0775"/>
    <w:rsid w:val="17C374FC"/>
    <w:rsid w:val="182E4AB6"/>
    <w:rsid w:val="189079DC"/>
    <w:rsid w:val="189B0D0B"/>
    <w:rsid w:val="18B43F7C"/>
    <w:rsid w:val="194A1770"/>
    <w:rsid w:val="19B906A4"/>
    <w:rsid w:val="1B6F15B6"/>
    <w:rsid w:val="1B792CA8"/>
    <w:rsid w:val="1BAA2EDC"/>
    <w:rsid w:val="1CA55E64"/>
    <w:rsid w:val="1D014A01"/>
    <w:rsid w:val="1D022362"/>
    <w:rsid w:val="1D1B04B0"/>
    <w:rsid w:val="1DA52501"/>
    <w:rsid w:val="1DBD6767"/>
    <w:rsid w:val="1DC52125"/>
    <w:rsid w:val="1DD26311"/>
    <w:rsid w:val="1E374ACB"/>
    <w:rsid w:val="1ECF0A66"/>
    <w:rsid w:val="1ED8031C"/>
    <w:rsid w:val="1EF67CA4"/>
    <w:rsid w:val="1F020D3A"/>
    <w:rsid w:val="1F056FF0"/>
    <w:rsid w:val="1F2C5189"/>
    <w:rsid w:val="1F4B0B02"/>
    <w:rsid w:val="1FBB35CD"/>
    <w:rsid w:val="1FCD26AF"/>
    <w:rsid w:val="20642787"/>
    <w:rsid w:val="21556F04"/>
    <w:rsid w:val="22403BD3"/>
    <w:rsid w:val="24571867"/>
    <w:rsid w:val="24B92327"/>
    <w:rsid w:val="24C14514"/>
    <w:rsid w:val="2533755C"/>
    <w:rsid w:val="25791755"/>
    <w:rsid w:val="26396DF4"/>
    <w:rsid w:val="27167136"/>
    <w:rsid w:val="271B442C"/>
    <w:rsid w:val="27B23302"/>
    <w:rsid w:val="27C03959"/>
    <w:rsid w:val="29310A5F"/>
    <w:rsid w:val="29C37A35"/>
    <w:rsid w:val="29E91927"/>
    <w:rsid w:val="2A076083"/>
    <w:rsid w:val="2A73162E"/>
    <w:rsid w:val="2B167953"/>
    <w:rsid w:val="2B200583"/>
    <w:rsid w:val="2B8209DE"/>
    <w:rsid w:val="2BC351D4"/>
    <w:rsid w:val="2C636760"/>
    <w:rsid w:val="2C6762A3"/>
    <w:rsid w:val="2EEB15E9"/>
    <w:rsid w:val="2FCA4B37"/>
    <w:rsid w:val="2FE029D7"/>
    <w:rsid w:val="2FF06E00"/>
    <w:rsid w:val="30586FEC"/>
    <w:rsid w:val="315F0B22"/>
    <w:rsid w:val="31D84415"/>
    <w:rsid w:val="32285F6F"/>
    <w:rsid w:val="32770556"/>
    <w:rsid w:val="329C0913"/>
    <w:rsid w:val="32AA0460"/>
    <w:rsid w:val="331C3414"/>
    <w:rsid w:val="3337290D"/>
    <w:rsid w:val="33E31118"/>
    <w:rsid w:val="33EF7674"/>
    <w:rsid w:val="342D7BC6"/>
    <w:rsid w:val="348C1B02"/>
    <w:rsid w:val="352930DB"/>
    <w:rsid w:val="35573069"/>
    <w:rsid w:val="355F6038"/>
    <w:rsid w:val="358C217E"/>
    <w:rsid w:val="36C9128A"/>
    <w:rsid w:val="376A36B7"/>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846A1A"/>
    <w:rsid w:val="3C566AD6"/>
    <w:rsid w:val="3C594871"/>
    <w:rsid w:val="3C6A5B02"/>
    <w:rsid w:val="3CA422EC"/>
    <w:rsid w:val="3D2757A1"/>
    <w:rsid w:val="3D3D4FC4"/>
    <w:rsid w:val="3DA0327E"/>
    <w:rsid w:val="3DDF3AB1"/>
    <w:rsid w:val="3E1D0952"/>
    <w:rsid w:val="3E306232"/>
    <w:rsid w:val="3E42660A"/>
    <w:rsid w:val="3E7555B1"/>
    <w:rsid w:val="3E787ED9"/>
    <w:rsid w:val="3F032E93"/>
    <w:rsid w:val="3F0527E5"/>
    <w:rsid w:val="3F420757"/>
    <w:rsid w:val="3F5357D9"/>
    <w:rsid w:val="3F694D83"/>
    <w:rsid w:val="3F885DCC"/>
    <w:rsid w:val="3FCD675E"/>
    <w:rsid w:val="4004000C"/>
    <w:rsid w:val="40981408"/>
    <w:rsid w:val="40A462BC"/>
    <w:rsid w:val="40BD5482"/>
    <w:rsid w:val="411B6CE5"/>
    <w:rsid w:val="412070D7"/>
    <w:rsid w:val="41314E40"/>
    <w:rsid w:val="41E0734B"/>
    <w:rsid w:val="420934DF"/>
    <w:rsid w:val="42642FAC"/>
    <w:rsid w:val="426C1EA8"/>
    <w:rsid w:val="42736402"/>
    <w:rsid w:val="42E86A87"/>
    <w:rsid w:val="43307B09"/>
    <w:rsid w:val="439A3EB9"/>
    <w:rsid w:val="43BB152F"/>
    <w:rsid w:val="44C37687"/>
    <w:rsid w:val="44FD226A"/>
    <w:rsid w:val="45B46053"/>
    <w:rsid w:val="45CB699A"/>
    <w:rsid w:val="465B470D"/>
    <w:rsid w:val="467442A3"/>
    <w:rsid w:val="469D6AD4"/>
    <w:rsid w:val="471E6C84"/>
    <w:rsid w:val="4748792B"/>
    <w:rsid w:val="475D719D"/>
    <w:rsid w:val="47674801"/>
    <w:rsid w:val="48225EF7"/>
    <w:rsid w:val="488F422B"/>
    <w:rsid w:val="48E36915"/>
    <w:rsid w:val="48EB6572"/>
    <w:rsid w:val="495C4A24"/>
    <w:rsid w:val="49660ACA"/>
    <w:rsid w:val="497135DF"/>
    <w:rsid w:val="49F81173"/>
    <w:rsid w:val="4A263DF2"/>
    <w:rsid w:val="4A6F6675"/>
    <w:rsid w:val="4B135857"/>
    <w:rsid w:val="4B720F3C"/>
    <w:rsid w:val="4B7951CB"/>
    <w:rsid w:val="4B7C315C"/>
    <w:rsid w:val="4C4C0C10"/>
    <w:rsid w:val="4CB13ADF"/>
    <w:rsid w:val="4DAC4ACA"/>
    <w:rsid w:val="4DBE01D2"/>
    <w:rsid w:val="4F0C6BA3"/>
    <w:rsid w:val="4F186D58"/>
    <w:rsid w:val="4F2F5DE0"/>
    <w:rsid w:val="500E1284"/>
    <w:rsid w:val="507D083E"/>
    <w:rsid w:val="50F06B6E"/>
    <w:rsid w:val="51D21804"/>
    <w:rsid w:val="52234D33"/>
    <w:rsid w:val="522F6E0C"/>
    <w:rsid w:val="52463BA1"/>
    <w:rsid w:val="52894550"/>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625E22"/>
    <w:rsid w:val="57835AFC"/>
    <w:rsid w:val="578867FC"/>
    <w:rsid w:val="5842572D"/>
    <w:rsid w:val="5A3B59D6"/>
    <w:rsid w:val="5AD134D8"/>
    <w:rsid w:val="5C1F6E91"/>
    <w:rsid w:val="5C263CE4"/>
    <w:rsid w:val="5C370925"/>
    <w:rsid w:val="5C5D2777"/>
    <w:rsid w:val="5CF66BF3"/>
    <w:rsid w:val="5D290C69"/>
    <w:rsid w:val="5EA91983"/>
    <w:rsid w:val="5F2D4A41"/>
    <w:rsid w:val="60C74F6C"/>
    <w:rsid w:val="61025A59"/>
    <w:rsid w:val="613D5BBC"/>
    <w:rsid w:val="61536C39"/>
    <w:rsid w:val="62944DD7"/>
    <w:rsid w:val="63125803"/>
    <w:rsid w:val="6319381F"/>
    <w:rsid w:val="63C25DC5"/>
    <w:rsid w:val="63C62057"/>
    <w:rsid w:val="641F78B1"/>
    <w:rsid w:val="64571EF5"/>
    <w:rsid w:val="64FB113D"/>
    <w:rsid w:val="656152C6"/>
    <w:rsid w:val="65812634"/>
    <w:rsid w:val="6587477F"/>
    <w:rsid w:val="658C3A08"/>
    <w:rsid w:val="65BF5E09"/>
    <w:rsid w:val="65C031CA"/>
    <w:rsid w:val="65CE6852"/>
    <w:rsid w:val="66267C04"/>
    <w:rsid w:val="663F505A"/>
    <w:rsid w:val="66EE5541"/>
    <w:rsid w:val="67924660"/>
    <w:rsid w:val="68407834"/>
    <w:rsid w:val="68492D8F"/>
    <w:rsid w:val="6883293E"/>
    <w:rsid w:val="688412AD"/>
    <w:rsid w:val="68EB1B71"/>
    <w:rsid w:val="6A6C7940"/>
    <w:rsid w:val="6AAD2300"/>
    <w:rsid w:val="6B254CA5"/>
    <w:rsid w:val="6B474EF5"/>
    <w:rsid w:val="6C0A5AC5"/>
    <w:rsid w:val="6C560CAE"/>
    <w:rsid w:val="6C576495"/>
    <w:rsid w:val="6D6956F4"/>
    <w:rsid w:val="6D740474"/>
    <w:rsid w:val="6D903FF5"/>
    <w:rsid w:val="6DA955B8"/>
    <w:rsid w:val="6DE346AB"/>
    <w:rsid w:val="6DE5391A"/>
    <w:rsid w:val="6EFD1324"/>
    <w:rsid w:val="6F5A53AC"/>
    <w:rsid w:val="6FAC003D"/>
    <w:rsid w:val="6FE55E12"/>
    <w:rsid w:val="6FFB2E76"/>
    <w:rsid w:val="708F6F7F"/>
    <w:rsid w:val="70D94BD3"/>
    <w:rsid w:val="71977A32"/>
    <w:rsid w:val="71C34D91"/>
    <w:rsid w:val="72B62E25"/>
    <w:rsid w:val="72DB435C"/>
    <w:rsid w:val="72E2613A"/>
    <w:rsid w:val="72F771F4"/>
    <w:rsid w:val="73934AD2"/>
    <w:rsid w:val="750837F0"/>
    <w:rsid w:val="754758CF"/>
    <w:rsid w:val="764F62AB"/>
    <w:rsid w:val="765C45EC"/>
    <w:rsid w:val="767B42FD"/>
    <w:rsid w:val="768A7619"/>
    <w:rsid w:val="771134E5"/>
    <w:rsid w:val="772E1EBA"/>
    <w:rsid w:val="77872B69"/>
    <w:rsid w:val="781926BC"/>
    <w:rsid w:val="796D60A4"/>
    <w:rsid w:val="79A031D5"/>
    <w:rsid w:val="79DA70A8"/>
    <w:rsid w:val="7A1525F7"/>
    <w:rsid w:val="7A4A6038"/>
    <w:rsid w:val="7B420052"/>
    <w:rsid w:val="7BD06A28"/>
    <w:rsid w:val="7C3A7C0B"/>
    <w:rsid w:val="7C5248E4"/>
    <w:rsid w:val="7C566698"/>
    <w:rsid w:val="7C5866A3"/>
    <w:rsid w:val="7D0365A2"/>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7"/>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2024-09-30T06:44:46Z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