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w w:val="85"/>
          <w:sz w:val="44"/>
          <w:szCs w:val="44"/>
          <w:lang w:eastAsia="zh-CN"/>
        </w:rPr>
      </w:pPr>
      <w:r>
        <w:rPr>
          <w:rFonts w:hint="eastAsia" w:ascii="Times New Roman" w:hAnsi="Times New Roman" w:eastAsia="方正小标宋_GBK" w:cs="Times New Roman"/>
          <w:w w:val="85"/>
          <w:sz w:val="44"/>
          <w:szCs w:val="44"/>
          <w:lang w:eastAsia="zh-CN"/>
        </w:rPr>
        <w:t>重庆市</w:t>
      </w:r>
      <w:r>
        <w:rPr>
          <w:rFonts w:hint="default" w:ascii="Times New Roman" w:hAnsi="Times New Roman" w:eastAsia="方正小标宋_GBK" w:cs="Times New Roman"/>
          <w:w w:val="85"/>
          <w:sz w:val="44"/>
          <w:szCs w:val="44"/>
          <w:lang w:eastAsia="zh-CN"/>
        </w:rPr>
        <w:t>秀山土家族苗族自治县</w:t>
      </w:r>
      <w:r>
        <w:rPr>
          <w:rFonts w:hint="eastAsia" w:ascii="Times New Roman" w:hAnsi="Times New Roman" w:eastAsia="方正小标宋_GBK" w:cs="Times New Roman"/>
          <w:w w:val="85"/>
          <w:sz w:val="44"/>
          <w:szCs w:val="44"/>
          <w:lang w:eastAsia="zh-CN"/>
        </w:rPr>
        <w:t>洪安镇</w:t>
      </w:r>
      <w:r>
        <w:rPr>
          <w:rFonts w:hint="default" w:ascii="Times New Roman" w:hAnsi="Times New Roman" w:eastAsia="方正小标宋_GBK" w:cs="Times New Roman"/>
          <w:w w:val="85"/>
          <w:sz w:val="44"/>
          <w:szCs w:val="44"/>
          <w:lang w:eastAsia="zh-CN"/>
        </w:rPr>
        <w:t>综合行政执法大队2023年度决算公开说明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w w:val="85"/>
          <w:sz w:val="44"/>
          <w:szCs w:val="44"/>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caps w:val="0"/>
          <w:color w:val="333333"/>
          <w:spacing w:val="0"/>
          <w:sz w:val="32"/>
          <w:szCs w:val="32"/>
          <w:shd w:val="clear" w:fill="FFFFFF"/>
        </w:rPr>
      </w:pPr>
      <w:r>
        <w:rPr>
          <w:rFonts w:hint="eastAsia" w:ascii="方正黑体_GBK" w:hAnsi="方正黑体_GBK" w:eastAsia="方正黑体_GBK" w:cs="方正黑体_GBK"/>
          <w:i w:val="0"/>
          <w:caps w:val="0"/>
          <w:color w:val="333333"/>
          <w:spacing w:val="0"/>
          <w:sz w:val="32"/>
          <w:szCs w:val="32"/>
          <w:shd w:val="clear" w:fill="FFFFFF"/>
        </w:rPr>
        <w:t>一、单位基本情况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 w:hAnsi="方正楷体" w:eastAsia="方正楷体" w:cs="方正楷体"/>
          <w:i w:val="0"/>
          <w:caps w:val="0"/>
          <w:color w:val="333333"/>
          <w:spacing w:val="0"/>
          <w:sz w:val="32"/>
          <w:szCs w:val="32"/>
          <w:shd w:val="clear" w:fill="FFFFFF"/>
        </w:rPr>
      </w:pPr>
      <w:r>
        <w:rPr>
          <w:rFonts w:hint="eastAsia" w:ascii="方正楷体_GBK" w:hAnsi="方正楷体_GBK" w:eastAsia="方正楷体_GBK" w:cs="方正楷体_GBK"/>
          <w:i w:val="0"/>
          <w:caps w:val="0"/>
          <w:color w:val="333333"/>
          <w:spacing w:val="0"/>
          <w:sz w:val="32"/>
          <w:szCs w:val="32"/>
          <w:shd w:val="clear" w:fill="FFFFFF"/>
        </w:rPr>
        <w:t>（一）职能职责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caps w:val="0"/>
          <w:color w:val="333333"/>
          <w:spacing w:val="0"/>
          <w:sz w:val="32"/>
          <w:szCs w:val="32"/>
          <w:shd w:val="clear" w:fill="FFFFFF"/>
          <w:lang w:val="en-US" w:eastAsia="zh-CN"/>
        </w:rPr>
      </w:pPr>
      <w:r>
        <w:rPr>
          <w:rFonts w:hint="eastAsia" w:ascii="方正楷体_GBK" w:hAnsi="方正楷体_GBK" w:eastAsia="方正楷体_GBK" w:cs="方正楷体_GBK"/>
          <w:i w:val="0"/>
          <w:caps w:val="0"/>
          <w:color w:val="333333"/>
          <w:spacing w:val="0"/>
          <w:sz w:val="32"/>
          <w:szCs w:val="32"/>
          <w:shd w:val="clear" w:fill="FFFFFF"/>
        </w:rPr>
        <w:t>（二）机构设置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1.综合行政执法办公室</w:t>
      </w:r>
      <w:r>
        <w:rPr>
          <w:rFonts w:hint="default" w:ascii="Times New Roman" w:hAnsi="Times New Roman" w:eastAsia="方正仿宋_GBK" w:cs="Times New Roman"/>
          <w:i w:val="0"/>
          <w:caps w:val="0"/>
          <w:color w:val="333333"/>
          <w:spacing w:val="0"/>
          <w:sz w:val="32"/>
          <w:szCs w:val="32"/>
          <w:shd w:val="clear" w:fill="FFFFFF"/>
          <w:lang w:val="en-US" w:eastAsia="zh-CN"/>
        </w:rPr>
        <w:t>。集中行使依法授权或委托乡镇政府承担的各项行政执法权；协调、配合县级有关单位及派驻机构开展其他领域的联合执法。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2.综合行政执法大队</w:t>
      </w:r>
      <w:r>
        <w:rPr>
          <w:rFonts w:hint="default" w:ascii="Times New Roman" w:hAnsi="Times New Roman" w:eastAsia="方正仿宋_GBK" w:cs="Times New Roman"/>
          <w:i w:val="0"/>
          <w:caps w:val="0"/>
          <w:color w:val="333333"/>
          <w:spacing w:val="0"/>
          <w:sz w:val="32"/>
          <w:szCs w:val="32"/>
          <w:shd w:val="clear" w:fill="FFFFFF"/>
          <w:lang w:val="en-US" w:eastAsia="zh-CN"/>
        </w:rPr>
        <w:t>。主要职责：集中行使乡镇依法承担和单位授权或委托的各项行政执法权，制止、打击各类行政违法行为，协助、配合县级有关单位及其派驻机构开展联合执法。</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二、单位决算情况说明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outlineLvl w:val="9"/>
        <w:rPr>
          <w:rFonts w:hint="default" w:ascii="方正仿宋_GBK" w:hAnsi="方正仿宋_GBK" w:eastAsia="方正仿宋_GBK" w:cs="方正仿宋_GBK"/>
          <w:sz w:val="32"/>
          <w:szCs w:val="32"/>
        </w:rPr>
      </w:pPr>
      <w:r>
        <w:rPr>
          <w:rFonts w:hint="default" w:ascii="Times New Roman" w:hAnsi="Times New Roman" w:eastAsia="方正仿宋_GBK" w:cs="Times New Roman"/>
          <w:b/>
          <w:bCs/>
          <w:i w:val="0"/>
          <w:caps w:val="0"/>
          <w:color w:val="333333"/>
          <w:spacing w:val="0"/>
          <w:sz w:val="32"/>
          <w:szCs w:val="32"/>
          <w:shd w:val="clear" w:fill="FFFFFF"/>
          <w:lang w:val="en-US" w:eastAsia="zh-CN"/>
        </w:rPr>
        <w:t>1.总体情况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。2023年度收入总计</w:t>
      </w:r>
      <w:r>
        <w:rPr>
          <w:rFonts w:hint="default" w:ascii="Times New Roman" w:hAnsi="Times New Roman" w:eastAsia="方正仿宋_GBK" w:cs="Times New Roman"/>
          <w:i w:val="0"/>
          <w:caps w:val="0"/>
          <w:color w:val="333333"/>
          <w:spacing w:val="0"/>
          <w:sz w:val="32"/>
          <w:szCs w:val="32"/>
          <w:shd w:val="clear" w:fill="FFFFFF"/>
          <w:lang w:val="en" w:eastAsia="zh-CN"/>
        </w:rPr>
        <w:t>89.12</w:t>
      </w:r>
      <w:r>
        <w:rPr>
          <w:rFonts w:hint="default" w:ascii="Times New Roman" w:hAnsi="Times New Roman" w:eastAsia="方正仿宋_GBK" w:cs="Times New Roman"/>
          <w:i w:val="0"/>
          <w:caps w:val="0"/>
          <w:color w:val="333333"/>
          <w:spacing w:val="0"/>
          <w:sz w:val="32"/>
          <w:szCs w:val="32"/>
          <w:shd w:val="clear" w:fill="FFFFFF"/>
          <w:lang w:val="en-US" w:eastAsia="zh-CN"/>
        </w:rPr>
        <w:t>万元，支出总计</w:t>
      </w:r>
      <w:r>
        <w:rPr>
          <w:rFonts w:hint="default" w:ascii="Times New Roman" w:hAnsi="Times New Roman" w:eastAsia="方正仿宋_GBK" w:cs="Times New Roman"/>
          <w:i w:val="0"/>
          <w:caps w:val="0"/>
          <w:color w:val="333333"/>
          <w:spacing w:val="0"/>
          <w:sz w:val="32"/>
          <w:szCs w:val="32"/>
          <w:shd w:val="clear" w:fill="FFFFFF"/>
          <w:lang w:val="en" w:eastAsia="zh-CN"/>
        </w:rPr>
        <w:t>89.12</w:t>
      </w:r>
      <w:r>
        <w:rPr>
          <w:rFonts w:hint="default" w:ascii="Times New Roman" w:hAnsi="Times New Roman" w:eastAsia="方正仿宋_GBK" w:cs="Times New Roman"/>
          <w:i w:val="0"/>
          <w:caps w:val="0"/>
          <w:color w:val="333333"/>
          <w:spacing w:val="0"/>
          <w:sz w:val="32"/>
          <w:szCs w:val="32"/>
          <w:shd w:val="clear" w:fill="FFFFFF"/>
          <w:lang w:val="en-US" w:eastAsia="zh-CN"/>
        </w:rPr>
        <w:t>万元。收支较上年决算数增加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89.12</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2.收入情况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。2023年度收入合计</w:t>
      </w:r>
      <w:r>
        <w:rPr>
          <w:rFonts w:hint="default" w:ascii="Times New Roman" w:hAnsi="Times New Roman" w:eastAsia="方正仿宋_GBK" w:cs="Times New Roman"/>
          <w:i w:val="0"/>
          <w:caps w:val="0"/>
          <w:color w:val="333333"/>
          <w:spacing w:val="0"/>
          <w:sz w:val="32"/>
          <w:szCs w:val="32"/>
          <w:shd w:val="clear" w:fill="FFFFFF"/>
          <w:lang w:val="en" w:eastAsia="zh-CN"/>
        </w:rPr>
        <w:t>89.12</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89.12</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。其中：财政拨款收入</w:t>
      </w:r>
      <w:r>
        <w:rPr>
          <w:rFonts w:hint="default" w:ascii="Times New Roman" w:hAnsi="Times New Roman" w:eastAsia="方正仿宋_GBK" w:cs="Times New Roman"/>
          <w:i w:val="0"/>
          <w:caps w:val="0"/>
          <w:color w:val="333333"/>
          <w:spacing w:val="0"/>
          <w:sz w:val="32"/>
          <w:szCs w:val="32"/>
          <w:shd w:val="clear" w:fill="FFFFFF"/>
          <w:lang w:val="en" w:eastAsia="zh-CN"/>
        </w:rPr>
        <w:t>89.12</w:t>
      </w:r>
      <w:r>
        <w:rPr>
          <w:rFonts w:hint="default" w:ascii="Times New Roman" w:hAnsi="Times New Roman" w:eastAsia="方正仿宋_GBK" w:cs="Times New Roman"/>
          <w:i w:val="0"/>
          <w:caps w:val="0"/>
          <w:color w:val="333333"/>
          <w:spacing w:val="0"/>
          <w:sz w:val="32"/>
          <w:szCs w:val="32"/>
          <w:shd w:val="clear" w:fill="FFFFFF"/>
          <w:lang w:val="en-US" w:eastAsia="zh-CN"/>
        </w:rPr>
        <w:t>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3.支出情况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。2023年度支出合计</w:t>
      </w:r>
      <w:r>
        <w:rPr>
          <w:rFonts w:hint="default" w:ascii="Times New Roman" w:hAnsi="Times New Roman" w:eastAsia="方正仿宋_GBK" w:cs="Times New Roman"/>
          <w:i w:val="0"/>
          <w:caps w:val="0"/>
          <w:color w:val="333333"/>
          <w:spacing w:val="0"/>
          <w:sz w:val="32"/>
          <w:szCs w:val="32"/>
          <w:shd w:val="clear" w:fill="FFFFFF"/>
          <w:lang w:val="en" w:eastAsia="zh-CN"/>
        </w:rPr>
        <w:t>89.12</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89.12</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其中：基本支出</w:t>
      </w:r>
      <w:r>
        <w:rPr>
          <w:rFonts w:hint="default" w:ascii="Times New Roman" w:hAnsi="Times New Roman" w:eastAsia="方正仿宋_GBK" w:cs="Times New Roman"/>
          <w:i w:val="0"/>
          <w:caps w:val="0"/>
          <w:color w:val="333333"/>
          <w:spacing w:val="0"/>
          <w:sz w:val="32"/>
          <w:szCs w:val="32"/>
          <w:shd w:val="clear" w:fill="FFFFFF"/>
          <w:lang w:val="en" w:eastAsia="zh-CN"/>
        </w:rPr>
        <w:t>89.12</w:t>
      </w:r>
      <w:r>
        <w:rPr>
          <w:rFonts w:hint="default" w:ascii="Times New Roman" w:hAnsi="Times New Roman" w:eastAsia="方正仿宋_GBK" w:cs="Times New Roman"/>
          <w:i w:val="0"/>
          <w:caps w:val="0"/>
          <w:color w:val="333333"/>
          <w:spacing w:val="0"/>
          <w:sz w:val="32"/>
          <w:szCs w:val="32"/>
          <w:shd w:val="clear" w:fill="FFFFFF"/>
          <w:lang w:val="en-US" w:eastAsia="zh-CN"/>
        </w:rPr>
        <w:t>万元，占100.00%；项目支出0.00万元，占0.00%；经营支出0.00万元，占0.00%。此外，结余分配0.00万元。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4.结转结余情况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。2023年度年末结转和结余0.00万元，较上年决算数无增减，主要原因是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本年度无结转结余。</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2023年度财政拨款收、支总计</w:t>
      </w:r>
      <w:r>
        <w:rPr>
          <w:rFonts w:hint="default" w:ascii="Times New Roman" w:hAnsi="Times New Roman" w:eastAsia="方正仿宋_GBK" w:cs="Times New Roman"/>
          <w:i w:val="0"/>
          <w:caps w:val="0"/>
          <w:color w:val="333333"/>
          <w:spacing w:val="0"/>
          <w:sz w:val="32"/>
          <w:szCs w:val="32"/>
          <w:shd w:val="clear" w:fill="FFFFFF"/>
          <w:lang w:val="en" w:eastAsia="zh-CN"/>
        </w:rPr>
        <w:t>89.12</w:t>
      </w:r>
      <w:r>
        <w:rPr>
          <w:rFonts w:hint="default" w:ascii="Times New Roman" w:hAnsi="Times New Roman" w:eastAsia="方正仿宋_GBK" w:cs="Times New Roman"/>
          <w:i w:val="0"/>
          <w:caps w:val="0"/>
          <w:color w:val="333333"/>
          <w:spacing w:val="0"/>
          <w:sz w:val="32"/>
          <w:szCs w:val="32"/>
          <w:shd w:val="clear" w:fill="FFFFFF"/>
          <w:lang w:val="en-US" w:eastAsia="zh-CN"/>
        </w:rPr>
        <w:t>万元。与2022年相比，财政拨款收、支总计各增加</w:t>
      </w:r>
      <w:r>
        <w:rPr>
          <w:rFonts w:hint="default" w:ascii="Times New Roman" w:hAnsi="Times New Roman" w:eastAsia="方正仿宋_GBK" w:cs="Times New Roman"/>
          <w:i w:val="0"/>
          <w:caps w:val="0"/>
          <w:color w:val="333333"/>
          <w:spacing w:val="0"/>
          <w:sz w:val="32"/>
          <w:szCs w:val="32"/>
          <w:shd w:val="clear" w:fill="FFFFFF"/>
          <w:lang w:val="en" w:eastAsia="zh-CN"/>
        </w:rPr>
        <w:t>89.12</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1.收入情况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。2023年度一般公共预算财政拨款收入</w:t>
      </w:r>
      <w:r>
        <w:rPr>
          <w:rFonts w:hint="default" w:ascii="Times New Roman" w:hAnsi="Times New Roman" w:eastAsia="方正仿宋_GBK" w:cs="Times New Roman"/>
          <w:i w:val="0"/>
          <w:caps w:val="0"/>
          <w:color w:val="333333"/>
          <w:spacing w:val="0"/>
          <w:sz w:val="32"/>
          <w:szCs w:val="32"/>
          <w:shd w:val="clear" w:fill="FFFFFF"/>
          <w:lang w:val="en" w:eastAsia="zh-CN"/>
        </w:rPr>
        <w:t>89.12</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89.12</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较年初预算数减少</w:t>
      </w:r>
      <w:r>
        <w:rPr>
          <w:rFonts w:hint="eastAsia" w:ascii="Times New Roman" w:hAnsi="Times New Roman" w:eastAsia="方正仿宋_GBK" w:cs="Times New Roman"/>
          <w:i w:val="0"/>
          <w:caps w:val="0"/>
          <w:color w:val="333333"/>
          <w:spacing w:val="0"/>
          <w:sz w:val="32"/>
          <w:szCs w:val="32"/>
          <w:shd w:val="clear" w:fill="FFFFFF"/>
          <w:lang w:val="en-US" w:eastAsia="zh-CN"/>
        </w:rPr>
        <w:t>16.96</w:t>
      </w:r>
      <w:r>
        <w:rPr>
          <w:rFonts w:hint="default" w:ascii="Times New Roman" w:hAnsi="Times New Roman" w:eastAsia="方正仿宋_GBK" w:cs="Times New Roman"/>
          <w:i w:val="0"/>
          <w:caps w:val="0"/>
          <w:color w:val="333333"/>
          <w:spacing w:val="0"/>
          <w:sz w:val="32"/>
          <w:szCs w:val="32"/>
          <w:shd w:val="clear" w:fill="FFFFFF"/>
          <w:lang w:val="en-US" w:eastAsia="zh-CN"/>
        </w:rPr>
        <w:t>万元，下降</w:t>
      </w:r>
      <w:r>
        <w:rPr>
          <w:rFonts w:hint="eastAsia" w:ascii="Times New Roman" w:hAnsi="Times New Roman" w:eastAsia="方正仿宋_GBK" w:cs="Times New Roman"/>
          <w:i w:val="0"/>
          <w:caps w:val="0"/>
          <w:color w:val="333333"/>
          <w:spacing w:val="0"/>
          <w:sz w:val="32"/>
          <w:szCs w:val="32"/>
          <w:shd w:val="clear" w:fill="FFFFFF"/>
          <w:lang w:val="en-US" w:eastAsia="zh-CN"/>
        </w:rPr>
        <w:t>15.99%</w:t>
      </w:r>
      <w:r>
        <w:rPr>
          <w:rFonts w:hint="default" w:ascii="Times New Roman" w:hAnsi="Times New Roman" w:eastAsia="方正仿宋_GBK" w:cs="Times New Roman"/>
          <w:i w:val="0"/>
          <w:caps w:val="0"/>
          <w:color w:val="333333"/>
          <w:spacing w:val="0"/>
          <w:sz w:val="32"/>
          <w:szCs w:val="32"/>
          <w:shd w:val="clear" w:fill="FFFFFF"/>
          <w:lang w:val="en-US" w:eastAsia="zh-CN"/>
        </w:rPr>
        <w:t>。主要原因是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人员减少</w:t>
      </w:r>
      <w:r>
        <w:rPr>
          <w:rFonts w:hint="default" w:ascii="Times New Roman" w:hAnsi="Times New Roman" w:eastAsia="方正仿宋_GBK" w:cs="Times New Roman"/>
          <w:i w:val="0"/>
          <w:caps w:val="0"/>
          <w:color w:val="333333"/>
          <w:spacing w:val="0"/>
          <w:sz w:val="32"/>
          <w:szCs w:val="32"/>
          <w:shd w:val="clear" w:fill="FFFFFF"/>
          <w:lang w:val="en-US" w:eastAsia="zh-CN"/>
        </w:rPr>
        <w:t>。此外，年初财政拨款结转和结余0.00万元。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2.支出情况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。2023年度一般公共预算财政拨款支出</w:t>
      </w:r>
      <w:r>
        <w:rPr>
          <w:rFonts w:hint="default" w:ascii="Times New Roman" w:hAnsi="Times New Roman" w:eastAsia="方正仿宋_GBK" w:cs="Times New Roman"/>
          <w:i w:val="0"/>
          <w:caps w:val="0"/>
          <w:color w:val="333333"/>
          <w:spacing w:val="0"/>
          <w:sz w:val="32"/>
          <w:szCs w:val="32"/>
          <w:shd w:val="clear" w:fill="FFFFFF"/>
          <w:lang w:val="en" w:eastAsia="zh-CN"/>
        </w:rPr>
        <w:t>89.12</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default" w:ascii="Times New Roman" w:hAnsi="Times New Roman" w:eastAsia="方正仿宋_GBK" w:cs="Times New Roman"/>
          <w:i w:val="0"/>
          <w:caps w:val="0"/>
          <w:color w:val="333333"/>
          <w:spacing w:val="0"/>
          <w:sz w:val="32"/>
          <w:szCs w:val="32"/>
          <w:shd w:val="clear" w:fill="FFFFFF"/>
          <w:lang w:val="en" w:eastAsia="zh-CN"/>
        </w:rPr>
        <w:t>89.12</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较年初预算数减少</w:t>
      </w:r>
      <w:r>
        <w:rPr>
          <w:rFonts w:hint="eastAsia" w:ascii="Times New Roman" w:hAnsi="Times New Roman" w:eastAsia="方正仿宋_GBK" w:cs="Times New Roman"/>
          <w:i w:val="0"/>
          <w:caps w:val="0"/>
          <w:color w:val="333333"/>
          <w:spacing w:val="0"/>
          <w:sz w:val="32"/>
          <w:szCs w:val="32"/>
          <w:shd w:val="clear" w:fill="FFFFFF"/>
          <w:lang w:val="en-US" w:eastAsia="zh-CN"/>
        </w:rPr>
        <w:t>17.06</w:t>
      </w:r>
      <w:r>
        <w:rPr>
          <w:rFonts w:hint="default" w:ascii="Times New Roman" w:hAnsi="Times New Roman" w:eastAsia="方正仿宋_GBK" w:cs="Times New Roman"/>
          <w:i w:val="0"/>
          <w:caps w:val="0"/>
          <w:color w:val="333333"/>
          <w:spacing w:val="0"/>
          <w:sz w:val="32"/>
          <w:szCs w:val="32"/>
          <w:shd w:val="clear" w:fill="FFFFFF"/>
          <w:lang w:val="en-US" w:eastAsia="zh-CN"/>
        </w:rPr>
        <w:t>万元，下降</w:t>
      </w:r>
      <w:r>
        <w:rPr>
          <w:rFonts w:hint="eastAsia" w:ascii="Times New Roman" w:hAnsi="Times New Roman" w:eastAsia="方正仿宋_GBK" w:cs="Times New Roman"/>
          <w:i w:val="0"/>
          <w:caps w:val="0"/>
          <w:color w:val="333333"/>
          <w:spacing w:val="0"/>
          <w:sz w:val="32"/>
          <w:szCs w:val="32"/>
          <w:shd w:val="clear" w:fill="FFFFFF"/>
          <w:lang w:val="en-US" w:eastAsia="zh-CN"/>
        </w:rPr>
        <w:t>16.07</w:t>
      </w:r>
      <w:r>
        <w:rPr>
          <w:rFonts w:hint="default" w:ascii="Times New Roman" w:hAnsi="Times New Roman" w:eastAsia="方正仿宋_GBK" w:cs="Times New Roman"/>
          <w:i w:val="0"/>
          <w:caps w:val="0"/>
          <w:color w:val="333333"/>
          <w:spacing w:val="0"/>
          <w:sz w:val="32"/>
          <w:szCs w:val="32"/>
          <w:shd w:val="clear" w:fill="FFFFFF"/>
          <w:lang w:val="en-US" w:eastAsia="zh-CN"/>
        </w:rPr>
        <w:t>%。主要原因是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人员减少</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3.结转结余情况</w:t>
      </w:r>
      <w:r>
        <w:rPr>
          <w:rFonts w:hint="default" w:ascii="Times New Roman" w:hAnsi="Times New Roman" w:eastAsia="方正仿宋_GBK" w:cs="Times New Roman"/>
          <w:i w:val="0"/>
          <w:caps w:val="0"/>
          <w:color w:val="333333"/>
          <w:spacing w:val="0"/>
          <w:sz w:val="32"/>
          <w:szCs w:val="32"/>
          <w:shd w:val="clear" w:fill="FFFFFF"/>
          <w:lang w:val="en-US" w:eastAsia="zh-CN"/>
        </w:rPr>
        <w:t>。2023年度年末一般公共预算财政拨款结转和结余0.00万元，较上年决算数无增减，主要原因是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本年度无结转结余资金</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b/>
          <w:bCs/>
          <w:i w:val="0"/>
          <w:caps w:val="0"/>
          <w:color w:val="333333"/>
          <w:spacing w:val="0"/>
          <w:sz w:val="32"/>
          <w:szCs w:val="32"/>
          <w:shd w:val="clear" w:fill="FFFFFF"/>
          <w:lang w:val="en-US" w:eastAsia="zh-CN"/>
        </w:rPr>
        <w:t>4.比较情况</w:t>
      </w: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1</w:t>
      </w:r>
      <w:r>
        <w:rPr>
          <w:rFonts w:hint="default" w:ascii="Times New Roman" w:hAnsi="Times New Roman" w:eastAsia="方正仿宋_GBK" w:cs="Times New Roman"/>
          <w:i w:val="0"/>
          <w:caps w:val="0"/>
          <w:color w:val="333333"/>
          <w:spacing w:val="0"/>
          <w:sz w:val="32"/>
          <w:szCs w:val="32"/>
          <w:shd w:val="clear" w:fill="FFFFFF"/>
          <w:lang w:val="en-US" w:eastAsia="zh-CN"/>
        </w:rPr>
        <w:t>）社会保障与就业支出9.00万元，占10.10%，较年初预算数减少1.70万元，下降15.89%，主要原因是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i w:val="0"/>
          <w:caps w:val="0"/>
          <w:color w:val="333333"/>
          <w:spacing w:val="0"/>
          <w:sz w:val="32"/>
          <w:szCs w:val="32"/>
          <w:shd w:val="clear" w:fill="FFFFFF"/>
          <w:lang w:val="en-US" w:eastAsia="zh-CN"/>
        </w:rPr>
        <w:t>）卫生健康支出4.16万元，占4.66%</w:t>
      </w:r>
      <w:r>
        <w:rPr>
          <w:rFonts w:ascii="方正仿宋_GBK" w:hAnsi="方正仿宋_GBK" w:eastAsia="方正仿宋_GBK" w:cs="方正仿宋_GBK"/>
          <w:sz w:val="32"/>
          <w:szCs w:val="32"/>
          <w:shd w:val="clear" w:color="auto" w:fill="FFFFFF"/>
        </w:rPr>
        <w:t>，较年初预算数无增减，</w:t>
      </w:r>
      <w:r>
        <w:rPr>
          <w:rFonts w:hint="default" w:ascii="Times New Roman" w:hAnsi="Times New Roman" w:eastAsia="方正仿宋_GBK" w:cs="Times New Roman"/>
          <w:i w:val="0"/>
          <w:caps w:val="0"/>
          <w:color w:val="333333"/>
          <w:spacing w:val="0"/>
          <w:sz w:val="32"/>
          <w:szCs w:val="32"/>
          <w:shd w:val="clear" w:fill="FFFFFF"/>
          <w:lang w:val="en-US" w:eastAsia="zh-CN"/>
        </w:rPr>
        <w:t>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3</w:t>
      </w: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cs="Times New Roman"/>
          <w:i w:val="0"/>
          <w:caps w:val="0"/>
          <w:color w:val="333333"/>
          <w:spacing w:val="0"/>
          <w:sz w:val="32"/>
          <w:szCs w:val="32"/>
          <w:shd w:val="clear" w:fill="FFFFFF"/>
          <w:lang w:val="en-US" w:eastAsia="zh-CN"/>
        </w:rPr>
        <w:t>69.79万元，占78.31%，较年初预算数减少14.98万元，下降17.67</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4</w:t>
      </w: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ascii="方正仿宋_GBK" w:hAnsi="方正仿宋_GBK" w:eastAsia="方正仿宋_GBK" w:cs="方正仿宋_GBK"/>
          <w:sz w:val="32"/>
          <w:szCs w:val="32"/>
        </w:rPr>
        <w:t>住房保障支出</w:t>
      </w:r>
      <w:r>
        <w:rPr>
          <w:rFonts w:hint="default" w:ascii="Times New Roman" w:hAnsi="Times New Roman" w:eastAsia="方正仿宋_GBK" w:cs="Times New Roman"/>
          <w:i w:val="0"/>
          <w:caps w:val="0"/>
          <w:color w:val="333333"/>
          <w:spacing w:val="0"/>
          <w:sz w:val="32"/>
          <w:szCs w:val="32"/>
          <w:shd w:val="clear" w:fill="FFFFFF"/>
          <w:lang w:val="en-US" w:eastAsia="zh-CN"/>
        </w:rPr>
        <w:t>6.17万元，占6.93%，较年初预算数减少0.38万元，下降5.80%，主要原因是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人员增减变动</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2023年度一般公共财政拨款基本支出</w:t>
      </w:r>
      <w:r>
        <w:rPr>
          <w:rFonts w:hint="default" w:ascii="Times New Roman" w:hAnsi="Times New Roman" w:eastAsia="方正仿宋_GBK" w:cs="Times New Roman"/>
          <w:i w:val="0"/>
          <w:caps w:val="0"/>
          <w:color w:val="333333"/>
          <w:spacing w:val="0"/>
          <w:sz w:val="32"/>
          <w:szCs w:val="32"/>
          <w:shd w:val="clear" w:fill="FFFFFF"/>
          <w:lang w:val="en" w:eastAsia="zh-CN"/>
        </w:rPr>
        <w:t>89.12</w:t>
      </w:r>
      <w:r>
        <w:rPr>
          <w:rFonts w:hint="default" w:ascii="Times New Roman" w:hAnsi="Times New Roman" w:eastAsia="方正仿宋_GBK" w:cs="Times New Roman"/>
          <w:i w:val="0"/>
          <w:caps w:val="0"/>
          <w:color w:val="333333"/>
          <w:spacing w:val="0"/>
          <w:sz w:val="32"/>
          <w:szCs w:val="32"/>
          <w:shd w:val="clear" w:fill="FFFFFF"/>
          <w:lang w:val="en-US" w:eastAsia="zh-CN"/>
        </w:rPr>
        <w:t>万元。其中：人员经费</w:t>
      </w:r>
      <w:r>
        <w:rPr>
          <w:rFonts w:hint="eastAsia" w:ascii="Times New Roman" w:hAnsi="Times New Roman" w:eastAsia="方正仿宋_GBK" w:cs="Times New Roman"/>
          <w:i w:val="0"/>
          <w:caps w:val="0"/>
          <w:color w:val="333333"/>
          <w:spacing w:val="0"/>
          <w:sz w:val="32"/>
          <w:szCs w:val="32"/>
          <w:shd w:val="clear" w:fill="FFFFFF"/>
          <w:lang w:val="en-US" w:eastAsia="zh-CN"/>
        </w:rPr>
        <w:t>81.09</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eastAsia" w:ascii="Times New Roman" w:hAnsi="Times New Roman" w:eastAsia="方正仿宋_GBK" w:cs="Times New Roman"/>
          <w:i w:val="0"/>
          <w:caps w:val="0"/>
          <w:color w:val="333333"/>
          <w:spacing w:val="0"/>
          <w:sz w:val="32"/>
          <w:szCs w:val="32"/>
          <w:shd w:val="clear" w:fill="FFFFFF"/>
          <w:lang w:val="en-US" w:eastAsia="zh-CN"/>
        </w:rPr>
        <w:t>81.09</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人员经费用途主要包括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工资福利支出</w:t>
      </w:r>
      <w:r>
        <w:rPr>
          <w:rFonts w:hint="default" w:ascii="Times New Roman" w:hAnsi="Times New Roman" w:eastAsia="方正仿宋_GBK" w:cs="Times New Roman"/>
          <w:i w:val="0"/>
          <w:caps w:val="0"/>
          <w:color w:val="333333"/>
          <w:spacing w:val="0"/>
          <w:sz w:val="32"/>
          <w:szCs w:val="32"/>
          <w:shd w:val="clear" w:fill="FFFFFF"/>
          <w:lang w:val="en-US" w:eastAsia="zh-CN"/>
        </w:rPr>
        <w:t>。公用经费</w:t>
      </w:r>
      <w:r>
        <w:rPr>
          <w:rFonts w:hint="eastAsia" w:ascii="Times New Roman" w:hAnsi="Times New Roman" w:eastAsia="方正仿宋_GBK" w:cs="Times New Roman"/>
          <w:i w:val="0"/>
          <w:caps w:val="0"/>
          <w:color w:val="333333"/>
          <w:spacing w:val="0"/>
          <w:sz w:val="32"/>
          <w:szCs w:val="32"/>
          <w:shd w:val="clear" w:fill="FFFFFF"/>
          <w:lang w:val="en-US" w:eastAsia="zh-CN"/>
        </w:rPr>
        <w:t>8.03</w:t>
      </w:r>
      <w:r>
        <w:rPr>
          <w:rFonts w:hint="default" w:ascii="Times New Roman" w:hAnsi="Times New Roman" w:eastAsia="方正仿宋_GBK" w:cs="Times New Roman"/>
          <w:i w:val="0"/>
          <w:caps w:val="0"/>
          <w:color w:val="333333"/>
          <w:spacing w:val="0"/>
          <w:sz w:val="32"/>
          <w:szCs w:val="32"/>
          <w:shd w:val="clear" w:fill="FFFFFF"/>
          <w:lang w:val="en-US" w:eastAsia="zh-CN"/>
        </w:rPr>
        <w:t>万元，较上年决算数增加</w:t>
      </w:r>
      <w:r>
        <w:rPr>
          <w:rFonts w:hint="eastAsia" w:ascii="Times New Roman" w:hAnsi="Times New Roman" w:eastAsia="方正仿宋_GBK" w:cs="Times New Roman"/>
          <w:i w:val="0"/>
          <w:caps w:val="0"/>
          <w:color w:val="333333"/>
          <w:spacing w:val="0"/>
          <w:sz w:val="32"/>
          <w:szCs w:val="32"/>
          <w:shd w:val="clear" w:fill="FFFFFF"/>
          <w:lang w:val="en-US" w:eastAsia="zh-CN"/>
        </w:rPr>
        <w:t>8.03</w:t>
      </w:r>
      <w:r>
        <w:rPr>
          <w:rFonts w:hint="default" w:ascii="Times New Roman" w:hAnsi="Times New Roman" w:eastAsia="方正仿宋_GBK" w:cs="Times New Roman"/>
          <w:i w:val="0"/>
          <w:caps w:val="0"/>
          <w:color w:val="333333"/>
          <w:spacing w:val="0"/>
          <w:sz w:val="32"/>
          <w:szCs w:val="32"/>
          <w:shd w:val="clear" w:fill="FFFFFF"/>
          <w:lang w:val="en-US" w:eastAsia="zh-CN"/>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公用经费用途主要包括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办公费、水电费、通信费等</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本单位2023年度无政府性基金预算财政拨款收支。</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本单位2023年度无国有资本经营预算财政拨款支出。</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三、“三公”经费情况说明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w:t>
      </w:r>
      <w:r>
        <w:rPr>
          <w:rFonts w:hint="eastAsia" w:ascii="Times New Roman" w:hAnsi="Times New Roman" w:eastAsia="方正仿宋_GBK" w:cs="Times New Roman"/>
          <w:i w:val="0"/>
          <w:caps w:val="0"/>
          <w:color w:val="333333"/>
          <w:spacing w:val="0"/>
          <w:sz w:val="32"/>
          <w:szCs w:val="32"/>
          <w:shd w:val="clear" w:fill="FFFFFF"/>
          <w:lang w:val="en-US" w:eastAsia="zh-CN" w:bidi="ar-SA"/>
        </w:rPr>
        <w:t>“</w:t>
      </w:r>
      <w:r>
        <w:rPr>
          <w:rFonts w:hint="default" w:ascii="Times New Roman" w:hAnsi="Times New Roman" w:eastAsia="方正仿宋_GBK" w:cs="Times New Roman"/>
          <w:i w:val="0"/>
          <w:caps w:val="0"/>
          <w:color w:val="333333"/>
          <w:spacing w:val="0"/>
          <w:sz w:val="32"/>
          <w:szCs w:val="32"/>
          <w:shd w:val="clear" w:fill="FFFFFF"/>
          <w:lang w:val="en-US" w:eastAsia="zh-CN" w:bidi="ar-SA"/>
        </w:rPr>
        <w:t>三公</w:t>
      </w:r>
      <w:r>
        <w:rPr>
          <w:rFonts w:hint="eastAsia" w:ascii="Times New Roman" w:hAnsi="Times New Roman" w:eastAsia="方正仿宋_GBK" w:cs="Times New Roman"/>
          <w:i w:val="0"/>
          <w:caps w:val="0"/>
          <w:color w:val="333333"/>
          <w:spacing w:val="0"/>
          <w:sz w:val="32"/>
          <w:szCs w:val="32"/>
          <w:shd w:val="clear" w:fill="FFFFFF"/>
          <w:lang w:val="en-US" w:eastAsia="zh-CN" w:bidi="ar-SA"/>
        </w:rPr>
        <w:t>”</w:t>
      </w:r>
      <w:r>
        <w:rPr>
          <w:rFonts w:hint="default" w:ascii="Times New Roman" w:hAnsi="Times New Roman" w:eastAsia="方正仿宋_GBK" w:cs="Times New Roman"/>
          <w:i w:val="0"/>
          <w:caps w:val="0"/>
          <w:color w:val="333333"/>
          <w:spacing w:val="0"/>
          <w:sz w:val="32"/>
          <w:szCs w:val="32"/>
          <w:shd w:val="clear" w:fill="FFFFFF"/>
          <w:lang w:val="en-US" w:eastAsia="zh-CN" w:bidi="ar-SA"/>
        </w:rPr>
        <w:t>经费支出共计0.00万元，较年初预算数无增减，主要原因是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bidi="ar-SA"/>
        </w:rPr>
        <w:t>本单位为洪安镇人民政府下属二级单位，未单列“三公”经费支出。</w:t>
      </w:r>
      <w:r>
        <w:rPr>
          <w:rFonts w:hint="default" w:ascii="Times New Roman" w:hAnsi="Times New Roman" w:eastAsia="方正仿宋_GBK" w:cs="Times New Roman"/>
          <w:i w:val="0"/>
          <w:caps w:val="0"/>
          <w:color w:val="333333"/>
          <w:spacing w:val="0"/>
          <w:sz w:val="32"/>
          <w:szCs w:val="32"/>
          <w:shd w:val="clear" w:fill="FFFFFF"/>
          <w:lang w:val="en-US" w:eastAsia="zh-CN" w:bidi="ar-SA"/>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bidi="ar-SA"/>
        </w:rPr>
        <w:t>本单位为洪安镇人民政府下属二级单位，未单列“三公”经费支出。</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2023年度本单位因公出国（境）费用0.00万元。费用支出较年初预算数无增减，主要原因是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bidi="ar-SA"/>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bidi="ar-SA"/>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bidi="ar-SA"/>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bidi="ar-SA"/>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公务车购置费0.00万元。费用支出较年初预算数无增减，主要原因是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bidi="ar-SA"/>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bidi="ar-SA"/>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bidi="ar-SA"/>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bidi="ar-SA"/>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公务车运行维护费0.00万元。费用支出较年初预算数无增减，主要原因是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bidi="ar-SA"/>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bidi="ar-SA"/>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bidi="ar-SA"/>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bidi="ar-SA"/>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公务接待费0.00万元。费用支出较年初预算数无增减，主要原因是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bidi="ar-SA"/>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bidi="ar-SA"/>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bidi="ar-SA"/>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bidi="ar-SA"/>
        </w:rPr>
        <w:t>。</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rPr>
      </w:pPr>
      <w:r>
        <w:rPr>
          <w:rStyle w:val="8"/>
          <w:rFonts w:hint="eastAsia"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本年度会议费支出0.00万元，较上年决算数无增减，主要原因是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bidi="ar-SA"/>
        </w:rPr>
        <w:t>本单位为二级单位，未列支会议费</w:t>
      </w:r>
      <w:r>
        <w:rPr>
          <w:rFonts w:hint="default" w:ascii="Times New Roman" w:hAnsi="Times New Roman" w:eastAsia="方正仿宋_GBK" w:cs="Times New Roman"/>
          <w:i w:val="0"/>
          <w:caps w:val="0"/>
          <w:color w:val="333333"/>
          <w:spacing w:val="0"/>
          <w:sz w:val="32"/>
          <w:szCs w:val="32"/>
          <w:shd w:val="clear" w:fill="FFFFFF"/>
          <w:lang w:val="en-US" w:eastAsia="zh-CN" w:bidi="ar-SA"/>
        </w:rPr>
        <w:t>。本年度培训费支出0.</w:t>
      </w:r>
      <w:r>
        <w:rPr>
          <w:rFonts w:hint="eastAsia" w:ascii="Times New Roman" w:hAnsi="Times New Roman" w:eastAsia="方正仿宋_GBK" w:cs="Times New Roman"/>
          <w:i w:val="0"/>
          <w:caps w:val="0"/>
          <w:color w:val="333333"/>
          <w:spacing w:val="0"/>
          <w:sz w:val="32"/>
          <w:szCs w:val="32"/>
          <w:shd w:val="clear" w:fill="FFFFFF"/>
          <w:lang w:val="en-US" w:eastAsia="zh-CN" w:bidi="ar-SA"/>
        </w:rPr>
        <w:t>31</w:t>
      </w:r>
      <w:r>
        <w:rPr>
          <w:rFonts w:hint="default" w:ascii="Times New Roman" w:hAnsi="Times New Roman" w:eastAsia="方正仿宋_GBK" w:cs="Times New Roman"/>
          <w:i w:val="0"/>
          <w:caps w:val="0"/>
          <w:color w:val="333333"/>
          <w:spacing w:val="0"/>
          <w:sz w:val="32"/>
          <w:szCs w:val="32"/>
          <w:shd w:val="clear" w:fill="FFFFFF"/>
          <w:lang w:val="en-US" w:eastAsia="zh-CN" w:bidi="ar-SA"/>
        </w:rPr>
        <w:t>万元，较上年决算数增加0.</w:t>
      </w:r>
      <w:r>
        <w:rPr>
          <w:rFonts w:hint="eastAsia" w:ascii="Times New Roman" w:hAnsi="Times New Roman" w:eastAsia="方正仿宋_GBK" w:cs="Times New Roman"/>
          <w:i w:val="0"/>
          <w:caps w:val="0"/>
          <w:color w:val="333333"/>
          <w:spacing w:val="0"/>
          <w:sz w:val="32"/>
          <w:szCs w:val="32"/>
          <w:shd w:val="clear" w:fill="FFFFFF"/>
          <w:lang w:val="en-US" w:eastAsia="zh-CN" w:bidi="ar-SA"/>
        </w:rPr>
        <w:t>31</w:t>
      </w:r>
      <w:r>
        <w:rPr>
          <w:rFonts w:hint="default" w:ascii="Times New Roman" w:hAnsi="Times New Roman" w:eastAsia="方正仿宋_GBK" w:cs="Times New Roman"/>
          <w:i w:val="0"/>
          <w:caps w:val="0"/>
          <w:color w:val="333333"/>
          <w:spacing w:val="0"/>
          <w:sz w:val="32"/>
          <w:szCs w:val="32"/>
          <w:shd w:val="clear" w:fill="FFFFFF"/>
          <w:lang w:val="en-US" w:eastAsia="zh-CN" w:bidi="ar-SA"/>
        </w:rPr>
        <w:t>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bidi="ar-SA"/>
        </w:rPr>
        <w:t>2022年度本单位与部门合并编报决算，按照市财政局要求，2023年度独立编报决算，故与上年对比增长100.00%。</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2023年度本单位机关运行经费支出0.00万元。按照部门决算列报口径，我单位不在机关运行经费统计范围之内。</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rPr>
      </w:pPr>
      <w:r>
        <w:rPr>
          <w:rStyle w:val="8"/>
          <w:rFonts w:hint="eastAsia" w:ascii="Times New Roman" w:hAnsi="Times New Roman" w:eastAsia="方正黑体_GBK" w:cs="Times New Roman"/>
          <w:b w:val="0"/>
          <w:bCs/>
          <w:sz w:val="32"/>
          <w:szCs w:val="32"/>
          <w:shd w:val="clear" w:color="auto" w:fill="FFFFFF"/>
          <w:lang w:eastAsia="zh-CN"/>
        </w:rPr>
        <w:t>五、</w:t>
      </w:r>
      <w:r>
        <w:rPr>
          <w:rStyle w:val="8"/>
          <w:rFonts w:hint="eastAsia" w:ascii="Times New Roman" w:hAnsi="Times New Roman" w:eastAsia="方正黑体_GBK" w:cs="Times New Roman"/>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（一）单位自评情况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我单位无项目支出，故未开展绩效评价。</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Times New Roman" w:hAnsi="Times New Roman" w:eastAsia="方正仿宋" w:cs="方正仿宋"/>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bidi="ar-SA"/>
        </w:rPr>
        <w:t>我单位未组织开展绩效评价</w:t>
      </w:r>
      <w:r>
        <w:rPr>
          <w:rFonts w:hint="eastAsia" w:ascii="Times New Roman" w:hAnsi="Times New Roman" w:eastAsia="方正仿宋" w:cs="方正仿宋"/>
          <w:i w:val="0"/>
          <w:caps w:val="0"/>
          <w:color w:val="333333"/>
          <w:spacing w:val="0"/>
          <w:sz w:val="32"/>
          <w:szCs w:val="32"/>
          <w:shd w:val="clear"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Times New Roman" w:hAnsi="Times New Roman" w:eastAsia="方正仿宋" w:cs="方正仿宋"/>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bidi="ar-SA"/>
        </w:rPr>
        <w:t>县财政局未委托第三方对我单位开展绩效评价</w:t>
      </w:r>
      <w:r>
        <w:rPr>
          <w:rFonts w:hint="eastAsia" w:ascii="Times New Roman" w:hAnsi="Times New Roman" w:eastAsia="方正仿宋" w:cs="方正仿宋"/>
          <w:i w:val="0"/>
          <w:caps w:val="0"/>
          <w:color w:val="333333"/>
          <w:spacing w:val="0"/>
          <w:sz w:val="32"/>
          <w:szCs w:val="32"/>
          <w:shd w:val="clear"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eastAsia" w:ascii="Times New Roman" w:hAnsi="Times New Roman" w:eastAsia="方正仿宋_GBK" w:cs="Times New Roman"/>
          <w:b/>
          <w:bCs/>
          <w:i w:val="0"/>
          <w:caps w:val="0"/>
          <w:color w:val="333333"/>
          <w:spacing w:val="0"/>
          <w:sz w:val="32"/>
          <w:szCs w:val="32"/>
          <w:shd w:val="clear" w:fill="FFFFFF"/>
          <w:lang w:val="en-US" w:eastAsia="zh-CN" w:bidi="ar-SA"/>
        </w:rPr>
        <w:t>（一）财政拨款收入</w:t>
      </w:r>
      <w:r>
        <w:rPr>
          <w:rFonts w:hint="eastAsia" w:ascii="Times New Roman" w:hAnsi="Times New Roman" w:eastAsia="方正仿宋_GBK" w:cs="Times New Roman"/>
          <w:i w:val="0"/>
          <w:caps w:val="0"/>
          <w:color w:val="333333"/>
          <w:spacing w:val="0"/>
          <w:sz w:val="32"/>
          <w:szCs w:val="32"/>
          <w:shd w:val="clear" w:fill="FFFFFF"/>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eastAsia" w:ascii="Times New Roman" w:hAnsi="Times New Roman" w:eastAsia="方正仿宋_GBK" w:cs="Times New Roman"/>
          <w:b/>
          <w:bCs/>
          <w:i w:val="0"/>
          <w:caps w:val="0"/>
          <w:color w:val="333333"/>
          <w:spacing w:val="0"/>
          <w:sz w:val="32"/>
          <w:szCs w:val="32"/>
          <w:shd w:val="clear" w:fill="FFFFFF"/>
          <w:lang w:val="en-US" w:eastAsia="zh-CN" w:bidi="ar-SA"/>
        </w:rPr>
        <w:t>（二）事业收入</w:t>
      </w:r>
      <w:r>
        <w:rPr>
          <w:rFonts w:hint="eastAsia" w:ascii="Times New Roman" w:hAnsi="Times New Roman" w:eastAsia="方正仿宋_GBK" w:cs="Times New Roman"/>
          <w:i w:val="0"/>
          <w:caps w:val="0"/>
          <w:color w:val="333333"/>
          <w:spacing w:val="0"/>
          <w:sz w:val="32"/>
          <w:szCs w:val="32"/>
          <w:shd w:val="clear" w:fill="FFFFFF"/>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eastAsia" w:ascii="Times New Roman" w:hAnsi="Times New Roman" w:eastAsia="方正仿宋_GBK" w:cs="Times New Roman"/>
          <w:b/>
          <w:bCs/>
          <w:i w:val="0"/>
          <w:caps w:val="0"/>
          <w:color w:val="333333"/>
          <w:spacing w:val="0"/>
          <w:sz w:val="32"/>
          <w:szCs w:val="32"/>
          <w:shd w:val="clear" w:fill="FFFFFF"/>
          <w:lang w:val="en-US" w:eastAsia="zh-CN" w:bidi="ar-SA"/>
        </w:rPr>
        <w:t>（三）经营收入</w:t>
      </w:r>
      <w:r>
        <w:rPr>
          <w:rFonts w:hint="eastAsia" w:ascii="Times New Roman" w:hAnsi="Times New Roman" w:eastAsia="方正仿宋_GBK" w:cs="Times New Roman"/>
          <w:i w:val="0"/>
          <w:caps w:val="0"/>
          <w:color w:val="333333"/>
          <w:spacing w:val="0"/>
          <w:sz w:val="32"/>
          <w:szCs w:val="32"/>
          <w:shd w:val="clear" w:fill="FFFFFF"/>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eastAsia" w:ascii="Times New Roman" w:hAnsi="Times New Roman" w:eastAsia="方正仿宋_GBK" w:cs="Times New Roman"/>
          <w:b/>
          <w:bCs/>
          <w:i w:val="0"/>
          <w:caps w:val="0"/>
          <w:color w:val="333333"/>
          <w:spacing w:val="0"/>
          <w:sz w:val="32"/>
          <w:szCs w:val="32"/>
          <w:shd w:val="clear" w:fill="FFFFFF"/>
          <w:lang w:val="en-US" w:eastAsia="zh-CN" w:bidi="ar-SA"/>
        </w:rPr>
        <w:t>（四）其他收入</w:t>
      </w:r>
      <w:r>
        <w:rPr>
          <w:rFonts w:hint="eastAsia" w:ascii="Times New Roman" w:hAnsi="Times New Roman" w:eastAsia="方正仿宋_GBK" w:cs="Times New Roman"/>
          <w:i w:val="0"/>
          <w:caps w:val="0"/>
          <w:color w:val="333333"/>
          <w:spacing w:val="0"/>
          <w:sz w:val="32"/>
          <w:szCs w:val="32"/>
          <w:shd w:val="clear"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（五）使用非财政拨款结余</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（六）年初结转和结余</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（七）结余分配</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（八）年末结转和结余</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（九）基本支出</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（十）项目支出</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（十一）经营支出</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bCs w:val="0"/>
          <w:sz w:val="32"/>
          <w:szCs w:val="32"/>
          <w:shd w:val="clear" w:color="auto" w:fill="FFFFFF"/>
          <w:lang w:val="en-US" w:eastAsia="zh-CN" w:bidi="ar-SA"/>
        </w:rPr>
        <w:t>（十二）“三公”经费</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（十三）机关运行经费</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（十四）工资福利支出（支出经济分类科目类级）</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（十六）对个人和家庭的补助（支出经济分类科目类级</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bCs w:val="0"/>
          <w:sz w:val="32"/>
          <w:szCs w:val="32"/>
          <w:shd w:val="clear" w:color="auto" w:fill="FFFFFF"/>
          <w:lang w:val="en-US" w:eastAsia="zh-CN" w:bidi="ar-SA"/>
        </w:rPr>
        <w:t>（十七）其他资本性支出（支出经济分类科目类级）</w:t>
      </w:r>
      <w:r>
        <w:rPr>
          <w:rStyle w:val="8"/>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Fonts w:hint="default" w:ascii="方正仿宋_GBK" w:hAnsi="方正仿宋_GBK" w:eastAsia="方正仿宋_GBK" w:cs="方正仿宋_GBK"/>
          <w:sz w:val="32"/>
          <w:szCs w:val="32"/>
          <w:shd w:val="clear" w:color="auto" w:fill="FFFFFF"/>
          <w:lang w:val="en-US" w:eastAsia="zh-CN"/>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彭瑾</w:t>
      </w:r>
      <w:r>
        <w:rPr>
          <w:rFonts w:hint="default" w:ascii="Times New Roman" w:hAnsi="Times New Roman" w:eastAsia="方正仿宋_GBK" w:cs="Times New Roman"/>
          <w:sz w:val="32"/>
          <w:szCs w:val="32"/>
          <w:shd w:val="clear" w:color="auto" w:fill="FFFFFF"/>
          <w:lang w:val="en-US" w:eastAsia="zh-CN"/>
        </w:rPr>
        <w:t>13996981502</w:t>
      </w:r>
      <w:r>
        <w:rPr>
          <w:rFonts w:hint="default" w:ascii="Times New Roman" w:hAnsi="Times New Roman" w:eastAsia="方正仿宋" w:cs="方正仿宋"/>
          <w:i w:val="0"/>
          <w:caps w:val="0"/>
          <w:color w:val="333333"/>
          <w:spacing w:val="0"/>
          <w:sz w:val="32"/>
          <w:szCs w:val="32"/>
          <w:shd w:val="clear"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both"/>
        <w:outlineLvl w:val="9"/>
        <w:rPr>
          <w:rStyle w:val="8"/>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w:t>
            </w:r>
            <w:r>
              <w:rPr>
                <w:rFonts w:hint="eastAsia"/>
                <w:sz w:val="20"/>
                <w:u w:color="auto"/>
                <w:lang w:eastAsia="zh-CN"/>
              </w:rPr>
              <w:t>洪安镇</w:t>
            </w:r>
            <w:r>
              <w:rPr>
                <w:sz w:val="20"/>
                <w:u w:color="auto"/>
              </w:rPr>
              <w:t>综合行政执法大队</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89.12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9.00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4.16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69.79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6.17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89.12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89.12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89.12</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89.12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w:t>
            </w:r>
            <w:r>
              <w:rPr>
                <w:rFonts w:hint="eastAsia"/>
                <w:sz w:val="20"/>
                <w:u w:color="auto"/>
                <w:lang w:eastAsia="zh-CN"/>
              </w:rPr>
              <w:t>洪安镇</w:t>
            </w:r>
            <w:r>
              <w:rPr>
                <w:sz w:val="20"/>
                <w:u w:color="auto"/>
              </w:rPr>
              <w:t>综合行政执法大队</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89.12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89.12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9.00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9.00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9.00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9.00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6.94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4.16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4.16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4.16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69.79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69.79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69.79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69.79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69.79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69.79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6.17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6.17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6.17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6.17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6.17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 xml:space="preserve">综合行政执法大队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89.12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89.12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综合行政执法大队</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89.12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9.00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9.00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4.16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4.16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69.79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69.79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6.17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6.17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89.12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89.12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89.12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89.12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89.12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89.12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综合行政执法大队</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89.12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lang w:val="en"/>
              </w:rPr>
              <w:t>89.12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9.00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9.00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9.00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9.00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6.94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6.94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2.06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2.06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4.16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4.16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4.16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4.16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4.16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4.16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69.79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69.79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69.79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69.79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69.79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69.79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6.17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6.17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6.17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6.17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6.17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6.17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综合行政执法大队</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76.43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8.03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14.36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5.84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5.63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36.05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0.13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6.94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2.06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1.43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4.16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0.11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6.17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4.66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0.31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4.66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0.24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193"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宋体" w:hAnsi="宋体" w:eastAsia="宋体" w:cs="宋体"/>
                <w:color w:val="000000"/>
                <w:sz w:val="18"/>
                <w:szCs w:val="18"/>
                <w:lang w:val="en-US" w:eastAsia="zh-CN" w:bidi="ar-SA"/>
              </w:rPr>
            </w:pPr>
            <w:r>
              <w:rPr>
                <w:rFonts w:cs="宋体"/>
                <w:color w:val="000000"/>
                <w:sz w:val="18"/>
                <w:szCs w:val="18"/>
              </w:rPr>
              <w:t>81.09</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8.03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综合行政执法大队</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综合行政执法大队</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综合行政执法大队</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w:t>
            </w:r>
            <w:r>
              <w:rPr>
                <w:rFonts w:hint="eastAsia" w:cs="宋体"/>
                <w:color w:val="000000"/>
                <w:sz w:val="20"/>
                <w:szCs w:val="20"/>
                <w:lang w:val="en-US" w:eastAsia="zh-CN"/>
              </w:rPr>
              <w:t>31</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bookmarkStart w:id="0" w:name="_GoBack"/>
      <w:bookmarkEnd w:id="0"/>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2362FE2"/>
    <w:rsid w:val="03B87EA0"/>
    <w:rsid w:val="03E3214F"/>
    <w:rsid w:val="044C50BA"/>
    <w:rsid w:val="05BC6D49"/>
    <w:rsid w:val="06194FF1"/>
    <w:rsid w:val="06A2550B"/>
    <w:rsid w:val="06F80EE2"/>
    <w:rsid w:val="07001CCA"/>
    <w:rsid w:val="075678DB"/>
    <w:rsid w:val="079D7CC7"/>
    <w:rsid w:val="07CB7EEE"/>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4C4C19"/>
    <w:rsid w:val="107B59E5"/>
    <w:rsid w:val="10DE6F4F"/>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CEA4692"/>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A0409B"/>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2C32D1F"/>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4CB2754"/>
    <w:rsid w:val="45CB699A"/>
    <w:rsid w:val="465B470D"/>
    <w:rsid w:val="469D6AD4"/>
    <w:rsid w:val="46E90DC5"/>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C00BA5"/>
    <w:rsid w:val="4DAC4ACA"/>
    <w:rsid w:val="4DBE01D2"/>
    <w:rsid w:val="4F0C6BA3"/>
    <w:rsid w:val="4F186D58"/>
    <w:rsid w:val="4FD55567"/>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3A3108"/>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445160"/>
    <w:rsid w:val="6C560CAE"/>
    <w:rsid w:val="6C576495"/>
    <w:rsid w:val="6C870EC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9D32A3E"/>
    <w:rsid w:val="7A1525F7"/>
    <w:rsid w:val="7ABBE763"/>
    <w:rsid w:val="7B420052"/>
    <w:rsid w:val="7BD06A28"/>
    <w:rsid w:val="7C3A7C0B"/>
    <w:rsid w:val="7C5248E4"/>
    <w:rsid w:val="7C566698"/>
    <w:rsid w:val="7C5866A3"/>
    <w:rsid w:val="7D7406BB"/>
    <w:rsid w:val="7DE94331"/>
    <w:rsid w:val="7F446A19"/>
    <w:rsid w:val="7F7452B9"/>
    <w:rsid w:val="C55D4CBB"/>
    <w:rsid w:val="F7FBB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55</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Administrator</cp:lastModifiedBy>
  <dcterms:modified xsi:type="dcterms:W3CDTF">2024-10-08T12:09:32Z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